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9AC82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r>
        <w:rPr>
          <w:rFonts w:hint="eastAsia"/>
        </w:rPr>
        <w:t>会计K交付：指数、阈值、主题判据与减值口径</w:t>
      </w:r>
    </w:p>
    <w:bookmarkEnd w:id="0"/>
    <w:p w14:paraId="3320AF4A">
      <w:pPr>
        <w:rPr>
          <w:rFonts w:hint="eastAsia"/>
        </w:rPr>
      </w:pPr>
    </w:p>
    <w:p w14:paraId="419F0B9B">
      <w:pPr>
        <w:rPr>
          <w:rFonts w:hint="eastAsia"/>
        </w:rPr>
      </w:pPr>
    </w:p>
    <w:p w14:paraId="3D70DEC9">
      <w:pPr>
        <w:rPr>
          <w:rFonts w:hint="eastAsia"/>
        </w:rPr>
      </w:pPr>
      <w:r>
        <w:rPr>
          <w:rFonts w:hint="eastAsia"/>
        </w:rPr>
        <w:t>## 一、六项事项的处理结论</w:t>
      </w:r>
    </w:p>
    <w:p w14:paraId="26067352">
      <w:pPr>
        <w:rPr>
          <w:rFonts w:hint="eastAsia"/>
        </w:rPr>
      </w:pPr>
    </w:p>
    <w:p w14:paraId="3EF28481">
      <w:pPr>
        <w:rPr>
          <w:rFonts w:hint="eastAsia"/>
        </w:rPr>
      </w:pPr>
      <w:r>
        <w:rPr>
          <w:rFonts w:hint="eastAsia"/>
        </w:rPr>
        <w:t>| 事项 | 本次决定 | 开发应呈现的结果 |</w:t>
      </w:r>
    </w:p>
    <w:p w14:paraId="729766B4">
      <w:pPr>
        <w:rPr>
          <w:rFonts w:hint="eastAsia"/>
        </w:rPr>
      </w:pPr>
      <w:r>
        <w:rPr>
          <w:rFonts w:hint="eastAsia"/>
        </w:rPr>
        <w:t>|---|---|---|</w:t>
      </w:r>
    </w:p>
    <w:p w14:paraId="311BEF87">
      <w:pPr>
        <w:rPr>
          <w:rFonts w:hint="eastAsia"/>
        </w:rPr>
      </w:pPr>
      <w:r>
        <w:rPr>
          <w:rFonts w:hint="eastAsia"/>
        </w:rPr>
        <w:t>| 1. 指数规则 | 保留20/20/5/10/15、70/45、覆盖率0.60及至少5条；H/C改为[-1,1]，完整定义见下文 | 能解释每个分项，证据不足不出总分 |</w:t>
      </w:r>
    </w:p>
    <w:p w14:paraId="0C16F380">
      <w:pPr>
        <w:rPr>
          <w:rFonts w:hint="eastAsia"/>
        </w:rPr>
      </w:pPr>
      <w:r>
        <w:rPr>
          <w:rFonts w:hint="eastAsia"/>
        </w:rPr>
        <w:t>| 2. 重要性阈值 | 金额/数量1%；一般比例指标0.5个百分点；不再共用一个阈值 | 毛利率下降0.04个百分点不误报冲突 |</w:t>
      </w:r>
    </w:p>
    <w:p w14:paraId="678F1DE8">
      <w:pPr>
        <w:rPr>
          <w:rFonts w:hint="eastAsia"/>
        </w:rPr>
      </w:pPr>
      <w:r>
        <w:rPr>
          <w:rFonts w:hint="eastAsia"/>
        </w:rPr>
        <w:t>| 3. 主题判据 | 直接指标优先，毛利率/收入/CFO不能包办所有判断 | 主张、期间、主判据、佐证与证据并列展示 |</w:t>
      </w:r>
    </w:p>
    <w:p w14:paraId="1087847F">
      <w:pPr>
        <w:rPr>
          <w:rFonts w:hint="eastAsia"/>
        </w:rPr>
      </w:pPr>
      <w:r>
        <w:rPr>
          <w:rFonts w:hint="eastAsia"/>
        </w:rPr>
        <w:t>| 4. 减值符号 | loss_positive：损失正、转回或净收益负 | 历年符号可比，原始披露仍可追溯 |</w:t>
      </w:r>
    </w:p>
    <w:p w14:paraId="3E981EC8">
      <w:pPr>
        <w:rPr>
          <w:rFonts w:hint="eastAsia"/>
        </w:rPr>
      </w:pPr>
      <w:r>
        <w:rPr>
          <w:rFonts w:hint="eastAsia"/>
        </w:rPr>
        <w:t>| 5. 假设风险文档 | 已提供完整初赛稿 | 披露时点、适用范围、风险和拒绝出分条件可查 |</w:t>
      </w:r>
    </w:p>
    <w:p w14:paraId="28855DC0">
      <w:pPr>
        <w:rPr>
          <w:rFonts w:hint="eastAsia"/>
        </w:rPr>
      </w:pPr>
      <w:r>
        <w:rPr>
          <w:rFonts w:hint="eastAsia"/>
        </w:rPr>
        <w:t>| 6. 计划书审核 | 提供可替换段落和审核清单；尚未收到统稿 | 可先采用段落，不声称已逐段审完 |</w:t>
      </w:r>
    </w:p>
    <w:p w14:paraId="02EFEF81">
      <w:pPr>
        <w:rPr>
          <w:rFonts w:hint="eastAsia"/>
        </w:rPr>
      </w:pPr>
    </w:p>
    <w:p w14:paraId="1DD949F3">
      <w:pPr>
        <w:rPr>
          <w:rFonts w:hint="eastAsia"/>
        </w:rPr>
      </w:pPr>
      <w:r>
        <w:rPr>
          <w:rFonts w:hint="eastAsia"/>
        </w:rPr>
        <w:t>本次交付包括本汇总文件及仓库规范文件 docs/04-index-rules.md、docs/05-assumptions-and-risks.md。</w:t>
      </w:r>
    </w:p>
    <w:p w14:paraId="618F7AAC">
      <w:pPr>
        <w:rPr>
          <w:rFonts w:hint="eastAsia"/>
        </w:rPr>
      </w:pPr>
      <w:r>
        <w:rPr>
          <w:rFonts w:hint="eastAsia"/>
        </w:rPr>
        <w:t>旧稿与本次冲突时，指数、阈值及叙事到估值的传导采用本版；其他估值参数不在本次重定范围内。</w:t>
      </w:r>
    </w:p>
    <w:p w14:paraId="4290E12F">
      <w:pPr>
        <w:rPr>
          <w:rFonts w:hint="eastAsia"/>
        </w:rPr>
      </w:pPr>
    </w:p>
    <w:p w14:paraId="7C072FDE">
      <w:pPr>
        <w:rPr>
          <w:rFonts w:hint="eastAsia"/>
        </w:rPr>
      </w:pPr>
      <w:r>
        <w:rPr>
          <w:rFonts w:hint="eastAsia"/>
        </w:rPr>
        <w:t>## 二、资产减值损失：明确结论</w:t>
      </w:r>
    </w:p>
    <w:p w14:paraId="30CCDA8E">
      <w:pPr>
        <w:rPr>
          <w:rFonts w:hint="eastAsia"/>
        </w:rPr>
      </w:pPr>
    </w:p>
    <w:p w14:paraId="69BF27C0">
      <w:pPr>
        <w:rPr>
          <w:rFonts w:hint="eastAsia"/>
        </w:rPr>
      </w:pPr>
      <w:r>
        <w:rPr>
          <w:rFonts w:hint="eastAsia"/>
        </w:rPr>
        <w:t>统一采用“损失额为正”的分析字段口径：sign_convention = loss_positive。</w:t>
      </w:r>
    </w:p>
    <w:p w14:paraId="35166594">
      <w:pPr>
        <w:rPr>
          <w:rFonts w:hint="eastAsia"/>
        </w:rPr>
      </w:pPr>
      <w:r>
        <w:rPr>
          <w:rFonts w:hint="eastAsia"/>
        </w:rPr>
        <w:t>这只改变系统标准化表达，不改原始报表；另设 profit_impact = -normalized_value。</w:t>
      </w:r>
    </w:p>
    <w:p w14:paraId="227AABAB">
      <w:pPr>
        <w:rPr>
          <w:rFonts w:hint="eastAsia"/>
        </w:rPr>
      </w:pPr>
    </w:p>
    <w:p w14:paraId="66201777">
      <w:pPr>
        <w:rPr>
          <w:rFonts w:hint="eastAsia"/>
        </w:rPr>
      </w:pPr>
      <w:r>
        <w:rPr>
          <w:rFonts w:hint="eastAsia"/>
        </w:rPr>
        <w:t>| 年报示例 | 原始数值 | 标准化减值损失 | 对利润影响 |</w:t>
      </w:r>
    </w:p>
    <w:p w14:paraId="19505000">
      <w:pPr>
        <w:rPr>
          <w:rFonts w:hint="eastAsia"/>
        </w:rPr>
      </w:pPr>
      <w:r>
        <w:rPr>
          <w:rFonts w:hint="eastAsia"/>
        </w:rPr>
        <w:t>|---|---:|---:|---:|</w:t>
      </w:r>
    </w:p>
    <w:p w14:paraId="3B5B518D">
      <w:pPr>
        <w:rPr>
          <w:rFonts w:hint="eastAsia"/>
        </w:rPr>
      </w:pPr>
      <w:r>
        <w:rPr>
          <w:rFonts w:hint="eastAsia"/>
        </w:rPr>
        <w:t>| 2015年，正数列示损失 | 1,486,729,666.32 | 1,486,729,666.32 | -1,486,729,666.32 |</w:t>
      </w:r>
    </w:p>
    <w:p w14:paraId="5ED06E9C">
      <w:pPr>
        <w:rPr>
          <w:rFonts w:hint="eastAsia"/>
        </w:rPr>
      </w:pPr>
      <w:r>
        <w:rPr>
          <w:rFonts w:hint="eastAsia"/>
        </w:rPr>
        <w:t>| 2024年，“损失以负号填列” | -578,764,052.76 | 578,764,052.76 | -578,764,052.76 |</w:t>
      </w:r>
    </w:p>
    <w:p w14:paraId="14B7550A">
      <w:pPr>
        <w:rPr>
          <w:rFonts w:hint="eastAsia"/>
        </w:rPr>
      </w:pPr>
    </w:p>
    <w:p w14:paraId="50566D64">
      <w:pPr>
        <w:rPr>
          <w:rFonts w:hint="eastAsia"/>
        </w:rPr>
      </w:pPr>
      <w:r>
        <w:rPr>
          <w:rFonts w:hint="eastAsia"/>
        </w:rPr>
        <w:t>以上数值引用你提供的摘录，本次没有独立核验PDF或其单位。</w:t>
      </w:r>
    </w:p>
    <w:p w14:paraId="0EF8226A">
      <w:pPr>
        <w:rPr>
          <w:rFonts w:hint="eastAsia"/>
        </w:rPr>
      </w:pPr>
      <w:r>
        <w:rPr>
          <w:rFonts w:hint="eastAsia"/>
        </w:rPr>
        <w:t>转换规则：</w:t>
      </w:r>
    </w:p>
    <w:p w14:paraId="119A42A9">
      <w:pPr>
        <w:rPr>
          <w:rFonts w:hint="eastAsia"/>
        </w:rPr>
      </w:pPr>
      <w:r>
        <w:rPr>
          <w:rFonts w:hint="eastAsia"/>
        </w:rPr>
        <w:t>- 正数代表损失的旧式列报：normalized_value = raw_value。</w:t>
      </w:r>
    </w:p>
    <w:p w14:paraId="7E3E6BE6">
      <w:pPr>
        <w:rPr>
          <w:rFonts w:hint="eastAsia"/>
        </w:rPr>
      </w:pPr>
      <w:r>
        <w:rPr>
          <w:rFonts w:hint="eastAsia"/>
        </w:rPr>
        <w:t>- 明示“损失以负号填列”：normalized_value = -raw_value。</w:t>
      </w:r>
    </w:p>
    <w:p w14:paraId="1A79BF39">
      <w:pPr>
        <w:rPr>
          <w:rFonts w:hint="eastAsia"/>
        </w:rPr>
      </w:pPr>
      <w:r>
        <w:rPr>
          <w:rFonts w:hint="eastAsia"/>
        </w:rPr>
        <w:t>- 禁止使用绝对值：若允许转回的项目在新版列报为正，标准化应为负，表示净收益。</w:t>
      </w:r>
    </w:p>
    <w:p w14:paraId="68D5E228">
      <w:pPr>
        <w:rPr>
          <w:rFonts w:hint="eastAsia"/>
        </w:rPr>
      </w:pPr>
      <w:r>
        <w:rPr>
          <w:rFonts w:hint="eastAsia"/>
        </w:rPr>
        <w:t>- 不能凭年份硬编码；以该表表头、行注及利润勾稽确定。无法确定时 needs_review。</w:t>
      </w:r>
    </w:p>
    <w:p w14:paraId="3D4D50FD">
      <w:pPr>
        <w:rPr>
          <w:rFonts w:hint="eastAsia"/>
        </w:rPr>
      </w:pPr>
      <w:r>
        <w:rPr>
          <w:rFonts w:hint="eastAsia"/>
        </w:rPr>
        <w:t>- 保存原始值、原始行名、符号依据、单位、期间及来源页码。</w:t>
      </w:r>
    </w:p>
    <w:p w14:paraId="26E4FFA6">
      <w:pPr>
        <w:rPr>
          <w:rFonts w:hint="eastAsia"/>
        </w:rPr>
      </w:pPr>
      <w:r>
        <w:rPr>
          <w:rFonts w:hint="eastAsia"/>
        </w:rPr>
        <w:t>- “资产减值损失”是期间损益；“减值准备”是余额，不能互相替代。</w:t>
      </w:r>
    </w:p>
    <w:p w14:paraId="57F71C99">
      <w:pPr>
        <w:rPr>
          <w:rFonts w:hint="eastAsia"/>
        </w:rPr>
      </w:pPr>
      <w:r>
        <w:rPr>
          <w:rFonts w:hint="eastAsia"/>
        </w:rPr>
        <w:t>- 固定资产、商誉等长期资产减值按适用准则一般不得转回，不能因符号为负就自动解释成合法转回；先核查。</w:t>
      </w:r>
    </w:p>
    <w:p w14:paraId="6265A839">
      <w:pPr>
        <w:rPr>
          <w:rFonts w:hint="eastAsia"/>
        </w:rPr>
      </w:pPr>
      <w:r>
        <w:rPr>
          <w:rFonts w:hint="eastAsia"/>
        </w:rPr>
        <w:t>- 旧资产减值可能包含后来单列信用减值的项目。跨期趋势还须统一项目范围，不能只统一正负号。</w:t>
      </w:r>
    </w:p>
    <w:p w14:paraId="0D34575F">
      <w:pPr>
        <w:rPr>
          <w:rFonts w:hint="eastAsia"/>
        </w:rPr>
      </w:pPr>
      <w:r>
        <w:rPr>
          <w:rFonts w:hint="eastAsia"/>
        </w:rPr>
        <w:t>- 标准化不等于剔除减值。只有已批准的一次性调整才加回EBIT，且只加回一次。</w:t>
      </w:r>
    </w:p>
    <w:p w14:paraId="77AD7655">
      <w:pPr>
        <w:rPr>
          <w:rFonts w:hint="eastAsia"/>
        </w:rPr>
      </w:pPr>
    </w:p>
    <w:p w14:paraId="370FFF0A">
      <w:pPr>
        <w:rPr>
          <w:rFonts w:hint="eastAsia"/>
        </w:rPr>
      </w:pPr>
      <w:r>
        <w:rPr>
          <w:rFonts w:hint="eastAsia"/>
        </w:rPr>
        <w:t>## 三、可直接替换进计划书的段落</w:t>
      </w:r>
    </w:p>
    <w:p w14:paraId="506BD2EC">
      <w:pPr>
        <w:rPr>
          <w:rFonts w:hint="eastAsia"/>
        </w:rPr>
      </w:pPr>
    </w:p>
    <w:p w14:paraId="00791C42">
      <w:pPr>
        <w:rPr>
          <w:rFonts w:hint="eastAsia"/>
        </w:rPr>
      </w:pPr>
      <w:r>
        <w:rPr>
          <w:rFonts w:hint="eastAsia"/>
        </w:rPr>
        <w:t>本项目以钢铁上市公司合并财务报表为基础，统一单位、报告期间、重述版本及损益符号，并对重大重组和会计口径变化进行可比性复核。系统将MD&amp;A拆解为具有明确对象、期间和指标的主张，分别验证历史目标完成情况与本期叙事的一致性；金额数量变化与比例变化采用不同的噪声过滤规则，未披露直接指标时不以代理指标强判冲突。诊断指数是具有证据覆盖门槛的规则型研究工具，不代表管理层诚信、欺诈概率或股票收益。估值按经营证据调整收入、成本及营运资本等对应假设，经人工确认后重算，并保留调整前后参数与来源；不由指数自动修改折现率或永续增长率。</w:t>
      </w:r>
    </w:p>
    <w:p w14:paraId="0EF154C0">
      <w:pPr>
        <w:rPr>
          <w:rFonts w:hint="eastAsia"/>
        </w:rPr>
      </w:pPr>
    </w:p>
    <w:p w14:paraId="079F587C">
      <w:pPr>
        <w:rPr>
          <w:rFonts w:hint="eastAsia"/>
        </w:rPr>
      </w:pPr>
      <w:r>
        <w:rPr>
          <w:rFonts w:hint="eastAsia"/>
        </w:rPr>
        <w:t>## 四、实施与验收顺序</w:t>
      </w:r>
    </w:p>
    <w:p w14:paraId="096C1A07">
      <w:pPr>
        <w:rPr>
          <w:rFonts w:hint="eastAsia"/>
        </w:rPr>
      </w:pPr>
    </w:p>
    <w:p w14:paraId="552F7CF6">
      <w:pPr>
        <w:rPr>
          <w:rFonts w:hint="eastAsia"/>
        </w:rPr>
      </w:pPr>
      <w:r>
        <w:rPr>
          <w:rFonts w:hint="eastAsia"/>
        </w:rPr>
        <w:t>1. 先按下文对齐H/C定义、阈值单位及缺失状态，再实现指数；不得仅抄五个权重。</w:t>
      </w:r>
    </w:p>
    <w:p w14:paraId="2B216305">
      <w:pPr>
        <w:rPr>
          <w:rFonts w:hint="eastAsia"/>
        </w:rPr>
      </w:pPr>
      <w:r>
        <w:rPr>
          <w:rFonts w:hint="eastAsia"/>
        </w:rPr>
        <w:t>2. 替换主题到指标的判据表；重跑现有8条冲突，逐条保留/撤销并记录原因，不能提前承诺它们都是真冲突。</w:t>
      </w:r>
    </w:p>
    <w:p w14:paraId="0152A5D4">
      <w:pPr>
        <w:rPr>
          <w:rFonts w:hint="eastAsia"/>
        </w:rPr>
      </w:pPr>
      <w:r>
        <w:rPr>
          <w:rFonts w:hint="eastAsia"/>
        </w:rPr>
        <w:t>3. 完成减值符号标准化及2015/2024转换用例，再跑跨年趋势；会计范围变化另外标注。</w:t>
      </w:r>
    </w:p>
    <w:p w14:paraId="035F485E">
      <w:pPr>
        <w:rPr>
          <w:rFonts w:hint="eastAsia"/>
        </w:rPr>
      </w:pPr>
      <w:r>
        <w:rPr>
          <w:rFonts w:hint="eastAsia"/>
        </w:rPr>
        <w:t>4. 通过覆盖率、五条观测、边界值、未来期间及中性变化用例后，接入演示页面。</w:t>
      </w:r>
    </w:p>
    <w:p w14:paraId="0F780945">
      <w:pPr>
        <w:rPr>
          <w:rFonts w:hint="eastAsia"/>
        </w:rPr>
      </w:pPr>
      <w:r>
        <w:rPr>
          <w:rFonts w:hint="eastAsia"/>
        </w:rPr>
        <w:t>5. 用30—50条人工主张样本检验；初赛展示覆盖率、误判案例及限制，不宣传未经验证的预测准确率。</w:t>
      </w:r>
    </w:p>
    <w:p w14:paraId="61C06380">
      <w:pPr>
        <w:rPr>
          <w:rFonts w:hint="eastAsia"/>
        </w:rPr>
      </w:pPr>
      <w:r>
        <w:rPr>
          <w:rFonts w:hint="eastAsia"/>
        </w:rPr>
        <w:t>6. 甲发计划书和完整配置后再作逐项核验；不影响按本版推进基础实现。</w:t>
      </w:r>
    </w:p>
    <w:p w14:paraId="157A814E">
      <w:pPr>
        <w:rPr>
          <w:rFonts w:hint="eastAsia"/>
        </w:rPr>
      </w:pPr>
    </w:p>
    <w:p w14:paraId="38A1588C">
      <w:pPr>
        <w:rPr>
          <w:rFonts w:hint="eastAsia"/>
        </w:rPr>
      </w:pPr>
      <w:r>
        <w:rPr>
          <w:rFonts w:hint="eastAsia"/>
        </w:rPr>
        <w:t>---</w:t>
      </w:r>
    </w:p>
    <w:p w14:paraId="5B62A6B1">
      <w:pPr>
        <w:rPr>
          <w:rFonts w:hint="eastAsia"/>
        </w:rPr>
      </w:pPr>
    </w:p>
    <w:p w14:paraId="3D711962">
      <w:pPr>
        <w:rPr>
          <w:rFonts w:hint="eastAsia"/>
        </w:rPr>
      </w:pPr>
      <w:r>
        <w:rPr>
          <w:rFonts w:hint="eastAsia"/>
        </w:rPr>
        <w:t># 附件A：可直接落地的指数规则</w:t>
      </w:r>
    </w:p>
    <w:p w14:paraId="50879CC6">
      <w:pPr>
        <w:rPr>
          <w:rFonts w:hint="eastAsia"/>
        </w:rPr>
      </w:pPr>
    </w:p>
    <w:p w14:paraId="4DC866A1">
      <w:pPr>
        <w:rPr>
          <w:rFonts w:hint="eastAsia"/>
        </w:rPr>
      </w:pPr>
      <w:r>
        <w:rPr>
          <w:rFonts w:hint="eastAsia"/>
        </w:rPr>
        <w:t># 叙事—财务一致性诊断指数规则</w:t>
      </w:r>
    </w:p>
    <w:p w14:paraId="701C5F2B">
      <w:pPr>
        <w:rPr>
          <w:rFonts w:hint="eastAsia"/>
        </w:rPr>
      </w:pPr>
    </w:p>
    <w:p w14:paraId="4909B637">
      <w:pPr>
        <w:rPr>
          <w:rFonts w:hint="eastAsia"/>
        </w:rPr>
      </w:pPr>
      <w:r>
        <w:rPr>
          <w:rFonts w:hint="eastAsia"/>
        </w:rPr>
        <w:t>版本：index_rules_v1.1；编制日期：2026-09-26。</w:t>
      </w:r>
    </w:p>
    <w:p w14:paraId="7FEFF342">
      <w:pPr>
        <w:rPr>
          <w:rFonts w:hint="eastAsia"/>
        </w:rPr>
      </w:pPr>
      <w:r>
        <w:rPr>
          <w:rFonts w:hint="eastAsia"/>
        </w:rPr>
        <w:t>状态：供开发采用的会计口径建议稿，参数属初赛试行规则；非统计校准模型，正式负责人签认栏见文末。</w:t>
      </w:r>
    </w:p>
    <w:p w14:paraId="72796486">
      <w:pPr>
        <w:rPr>
          <w:rFonts w:hint="eastAsia"/>
        </w:rPr>
      </w:pPr>
    </w:p>
    <w:p w14:paraId="5C62C817">
      <w:pPr>
        <w:rPr>
          <w:rFonts w:hint="eastAsia"/>
        </w:rPr>
      </w:pPr>
      <w:r>
        <w:rPr>
          <w:rFonts w:hint="eastAsia"/>
        </w:rPr>
        <w:t>## 1. 本次决定</w:t>
      </w:r>
    </w:p>
    <w:p w14:paraId="7CAE6530">
      <w:pPr>
        <w:rPr>
          <w:rFonts w:hint="eastAsia"/>
        </w:rPr>
      </w:pPr>
    </w:p>
    <w:p w14:paraId="461E214A">
      <w:pPr>
        <w:rPr>
          <w:rFonts w:hint="eastAsia"/>
        </w:rPr>
      </w:pPr>
      <w:r>
        <w:rPr>
          <w:rFonts w:hint="eastAsia"/>
        </w:rPr>
        <w:t>保留权重 20/20/5/10/15、分级线 70/45、覆盖率至少 0.60、有效观测至少 5 条。</w:t>
      </w:r>
    </w:p>
    <w:p w14:paraId="75D2BAB7">
      <w:pPr>
        <w:rPr>
          <w:rFonts w:hint="eastAsia"/>
        </w:rPr>
      </w:pPr>
      <w:r>
        <w:rPr>
          <w:rFonts w:hint="eastAsia"/>
        </w:rPr>
        <w:t>修订 H、C 的取值范围为 [-1,1]，其余分项仍为 [0,1]。这明确替代旧稿“所有分项均为 0—1”的定义，不能只改说明而沿用旧计算方式。</w:t>
      </w:r>
    </w:p>
    <w:p w14:paraId="758A2D21">
      <w:pPr>
        <w:rPr>
          <w:rFonts w:hint="eastAsia"/>
        </w:rPr>
      </w:pPr>
    </w:p>
    <w:p w14:paraId="70246CC4">
      <w:pPr>
        <w:rPr>
          <w:rFonts w:hint="eastAsia"/>
        </w:rPr>
      </w:pPr>
      <w:r>
        <w:rPr>
          <w:rFonts w:hint="eastAsia"/>
        </w:rPr>
        <w:t>理由：支持、无明显变化、相悖应有不同数值；中性证据不能因 H=C=0.5 自动取得 70 分。上述选择是透明的工程试行方案，不是文献证实的最优权重。</w:t>
      </w:r>
    </w:p>
    <w:p w14:paraId="123E9AE6">
      <w:pPr>
        <w:rPr>
          <w:rFonts w:hint="eastAsia"/>
        </w:rPr>
      </w:pPr>
    </w:p>
    <w:p w14:paraId="139FB855">
      <w:pPr>
        <w:rPr>
          <w:rFonts w:hint="eastAsia"/>
        </w:rPr>
      </w:pPr>
      <w:r>
        <w:rPr>
          <w:rFonts w:hint="eastAsia"/>
        </w:rPr>
        <w:t>## 2. 主张与证据单元</w:t>
      </w:r>
    </w:p>
    <w:p w14:paraId="224EC99B">
      <w:pPr>
        <w:rPr>
          <w:rFonts w:hint="eastAsia"/>
        </w:rPr>
      </w:pPr>
    </w:p>
    <w:p w14:paraId="1BD27A41">
      <w:pPr>
        <w:rPr>
          <w:rFonts w:hint="eastAsia"/>
        </w:rPr>
      </w:pPr>
      <w:r>
        <w:rPr>
          <w:rFonts w:hint="eastAsia"/>
        </w:rPr>
        <w:t>一条主张必须有：公司/业务对象、原句及页码、披露日、目标期间、主题、指标、方向或数值目标、适用口径、判定结果和证据。</w:t>
      </w:r>
    </w:p>
    <w:p w14:paraId="463950C8">
      <w:pPr>
        <w:rPr>
          <w:rFonts w:hint="eastAsia"/>
        </w:rPr>
      </w:pPr>
      <w:r>
        <w:rPr>
          <w:rFonts w:hint="eastAsia"/>
        </w:rPr>
        <w:t>同一句涉及不同指标可拆分；同一对象、期间、指标及目标的重复表述合并。多个佐证指标不能重复算多条有效观测。</w:t>
      </w:r>
    </w:p>
    <w:p w14:paraId="4F426C77">
      <w:pPr>
        <w:rPr>
          <w:rFonts w:hint="eastAsia"/>
        </w:rPr>
      </w:pPr>
    </w:p>
    <w:p w14:paraId="3889C40E">
      <w:pPr>
        <w:rPr>
          <w:rFonts w:hint="eastAsia"/>
        </w:rPr>
      </w:pPr>
      <w:r>
        <w:rPr>
          <w:rFonts w:hint="eastAsia"/>
        </w:rPr>
        <w:t>历史兑现 H：以前报告的前瞻主张，其目标期间已经结束，且验证数据已在分析截止日公开。</w:t>
      </w:r>
    </w:p>
    <w:p w14:paraId="627621E3">
      <w:pPr>
        <w:rPr>
          <w:rFonts w:hint="eastAsia"/>
        </w:rPr>
      </w:pPr>
      <w:r>
        <w:rPr>
          <w:rFonts w:hint="eastAsia"/>
        </w:rPr>
        <w:t>当期一致 C：当前报告对已经发生的经营结果作出的主张，与同期间事实比较。</w:t>
      </w:r>
    </w:p>
    <w:p w14:paraId="7360F700">
      <w:pPr>
        <w:rPr>
          <w:rFonts w:hint="eastAsia"/>
        </w:rPr>
      </w:pPr>
      <w:r>
        <w:rPr>
          <w:rFonts w:hint="eastAsia"/>
        </w:rPr>
        <w:t>同一主张不得同时计入 H 和 C；尚未到期的未来计划标记 pending，不作冲突。</w:t>
      </w:r>
    </w:p>
    <w:p w14:paraId="6B37C09F">
      <w:pPr>
        <w:rPr>
          <w:rFonts w:hint="eastAsia"/>
        </w:rPr>
      </w:pPr>
    </w:p>
    <w:p w14:paraId="3A3623DD">
      <w:pPr>
        <w:rPr>
          <w:rFonts w:hint="eastAsia"/>
        </w:rPr>
      </w:pPr>
      <w:r>
        <w:rPr>
          <w:rFonts w:hint="eastAsia"/>
        </w:rPr>
        <w:t>每条主张预先指定一个主判据，必要时指定佐证指标，不能看完结果后更换有利指标。</w:t>
      </w:r>
    </w:p>
    <w:p w14:paraId="752F08F5">
      <w:pPr>
        <w:rPr>
          <w:rFonts w:hint="eastAsia"/>
        </w:rPr>
      </w:pPr>
    </w:p>
    <w:p w14:paraId="42416E88">
      <w:pPr>
        <w:rPr>
          <w:rFonts w:hint="eastAsia"/>
        </w:rPr>
      </w:pPr>
      <w:r>
        <w:rPr>
          <w:rFonts w:hint="eastAsia"/>
        </w:rPr>
        <w:t>| 判定 | 数值 s | 条件 |</w:t>
      </w:r>
    </w:p>
    <w:p w14:paraId="60F0CF61">
      <w:pPr>
        <w:rPr>
          <w:rFonts w:hint="eastAsia"/>
        </w:rPr>
      </w:pPr>
      <w:r>
        <w:rPr>
          <w:rFonts w:hint="eastAsia"/>
        </w:rPr>
        <w:t>|---|---:|---|</w:t>
      </w:r>
    </w:p>
    <w:p w14:paraId="50916BBE">
      <w:pPr>
        <w:rPr>
          <w:rFonts w:hint="eastAsia"/>
        </w:rPr>
      </w:pPr>
      <w:r>
        <w:rPr>
          <w:rFonts w:hint="eastAsia"/>
        </w:rPr>
        <w:t>| 支持 supported | +1 | 同口径直接证据满足目标或实质支持方向 |</w:t>
      </w:r>
    </w:p>
    <w:p w14:paraId="57235849">
      <w:pPr>
        <w:rPr>
          <w:rFonts w:hint="eastAsia"/>
        </w:rPr>
      </w:pPr>
      <w:r>
        <w:rPr>
          <w:rFonts w:hint="eastAsia"/>
        </w:rPr>
        <w:t>| 无明显变化 neutral | 0 | 方向性主张对应变化落在噪声区间 |</w:t>
      </w:r>
    </w:p>
    <w:p w14:paraId="7445FFCA">
      <w:pPr>
        <w:rPr>
          <w:rFonts w:hint="eastAsia"/>
        </w:rPr>
      </w:pPr>
      <w:r>
        <w:rPr>
          <w:rFonts w:hint="eastAsia"/>
        </w:rPr>
        <w:t>| 相悖 contradicted | -1 | 直接证据超过阈值且方向相反，或明确数值目标未达成 |</w:t>
      </w:r>
    </w:p>
    <w:p w14:paraId="287F5DCC">
      <w:pPr>
        <w:rPr>
          <w:rFonts w:hint="eastAsia"/>
        </w:rPr>
      </w:pPr>
      <w:r>
        <w:rPr>
          <w:rFonts w:hint="eastAsia"/>
        </w:rPr>
        <w:t>| 待核查 needs_review | 不计分 | 只有间接代理、口径不一致、来源冲突或特殊事项解释未核清 |</w:t>
      </w:r>
    </w:p>
    <w:p w14:paraId="15FCABDC">
      <w:pPr>
        <w:rPr>
          <w:rFonts w:hint="eastAsia"/>
        </w:rPr>
      </w:pPr>
      <w:r>
        <w:rPr>
          <w:rFonts w:hint="eastAsia"/>
        </w:rPr>
        <w:t>| 不可验证 unverifiable | 不计分 | 未披露直接指标或目标不够具体 |</w:t>
      </w:r>
    </w:p>
    <w:p w14:paraId="221B7318">
      <w:pPr>
        <w:rPr>
          <w:rFonts w:hint="eastAsia"/>
        </w:rPr>
      </w:pPr>
    </w:p>
    <w:p w14:paraId="483AD9CD">
      <w:pPr>
        <w:rPr>
          <w:rFonts w:hint="eastAsia"/>
        </w:rPr>
      </w:pPr>
      <w:r>
        <w:rPr>
          <w:rFonts w:hint="eastAsia"/>
        </w:rPr>
        <w:t>“努力、力争、拟、计划”等意向不得等同保证承诺；可跟踪目标完成情况，但不能据此推断虚假陈述。</w:t>
      </w:r>
    </w:p>
    <w:p w14:paraId="19CF56DE">
      <w:pPr>
        <w:rPr>
          <w:rFonts w:hint="eastAsia"/>
        </w:rPr>
      </w:pPr>
      <w:r>
        <w:rPr>
          <w:rFonts w:hint="eastAsia"/>
        </w:rPr>
        <w:t>达到阈值边界按噪声处理；大于阈值才判为实质方向变化。明确数值目标另按第 5 节。</w:t>
      </w:r>
    </w:p>
    <w:p w14:paraId="1DBDF894">
      <w:pPr>
        <w:rPr>
          <w:rFonts w:hint="eastAsia"/>
        </w:rPr>
      </w:pPr>
    </w:p>
    <w:p w14:paraId="037CD608">
      <w:pPr>
        <w:rPr>
          <w:rFonts w:hint="eastAsia"/>
        </w:rPr>
      </w:pPr>
      <w:r>
        <w:rPr>
          <w:rFonts w:hint="eastAsia"/>
        </w:rPr>
        <w:t>## 3. 分项定义与公式</w:t>
      </w:r>
    </w:p>
    <w:p w14:paraId="21EE66F8">
      <w:pPr>
        <w:rPr>
          <w:rFonts w:hint="eastAsia"/>
        </w:rPr>
      </w:pPr>
    </w:p>
    <w:p w14:paraId="08657753">
      <w:pPr>
        <w:rPr>
          <w:rFonts w:hint="eastAsia"/>
        </w:rPr>
      </w:pPr>
      <w:r>
        <w:rPr>
          <w:rFonts w:hint="eastAsia"/>
        </w:rPr>
        <w:t>I_raw = 50 + 20H + 20C + 5R - 10P - 15Q</w:t>
      </w:r>
    </w:p>
    <w:p w14:paraId="1C290384">
      <w:pPr>
        <w:rPr>
          <w:rFonts w:hint="eastAsia"/>
        </w:rPr>
      </w:pPr>
      <w:r>
        <w:rPr>
          <w:rFonts w:hint="eastAsia"/>
        </w:rPr>
        <w:t>I = min(100, max(0, I_raw))</w:t>
      </w:r>
    </w:p>
    <w:p w14:paraId="49FDFB93">
      <w:pPr>
        <w:rPr>
          <w:rFonts w:hint="eastAsia"/>
        </w:rPr>
      </w:pPr>
    </w:p>
    <w:p w14:paraId="4BEDB7CF">
      <w:pPr>
        <w:rPr>
          <w:rFonts w:hint="eastAsia"/>
        </w:rPr>
      </w:pPr>
      <w:r>
        <w:rPr>
          <w:rFonts w:hint="eastAsia"/>
        </w:rPr>
        <w:t>| 项 | 定义及取值 |</w:t>
      </w:r>
    </w:p>
    <w:p w14:paraId="2D154804">
      <w:pPr>
        <w:rPr>
          <w:rFonts w:hint="eastAsia"/>
        </w:rPr>
      </w:pPr>
      <w:r>
        <w:rPr>
          <w:rFonts w:hint="eastAsia"/>
        </w:rPr>
        <w:t>|---|---|</w:t>
      </w:r>
    </w:p>
    <w:p w14:paraId="3DBF729F">
      <w:pPr>
        <w:rPr>
          <w:rFonts w:hint="eastAsia"/>
        </w:rPr>
      </w:pPr>
      <w:r>
        <w:rPr>
          <w:rFonts w:hint="eastAsia"/>
        </w:rPr>
        <w:t>| H | 历史有效主张 s 的等权平均，[-1,1] |</w:t>
      </w:r>
    </w:p>
    <w:p w14:paraId="12AD5FE6">
      <w:pPr>
        <w:rPr>
          <w:rFonts w:hint="eastAsia"/>
        </w:rPr>
      </w:pPr>
      <w:r>
        <w:rPr>
          <w:rFonts w:hint="eastAsia"/>
        </w:rPr>
        <w:t>| C | 当期有效主张 s 的等权平均，[-1,1] |</w:t>
      </w:r>
    </w:p>
    <w:p w14:paraId="41466876">
      <w:pPr>
        <w:rPr>
          <w:rFonts w:hint="eastAsia"/>
        </w:rPr>
      </w:pPr>
      <w:r>
        <w:rPr>
          <w:rFonts w:hint="eastAsia"/>
        </w:rPr>
        <w:t>| R | 风险披露检查项中，“说明具体风险对象、作用路径且给出指标或事件依据”的项数 / 适用项数，[0,1] |</w:t>
      </w:r>
    </w:p>
    <w:p w14:paraId="50310D93">
      <w:pPr>
        <w:rPr>
          <w:rFonts w:hint="eastAsia"/>
        </w:rPr>
      </w:pPr>
      <w:r>
        <w:rPr>
          <w:rFonts w:hint="eastAsia"/>
        </w:rPr>
        <w:t>| P | 经人工确认、缺乏可验证对象或期间或结果的实质经营表述数 / 去重后的实质经营表述总数，[0,1] |</w:t>
      </w:r>
    </w:p>
    <w:p w14:paraId="32116790">
      <w:pPr>
        <w:rPr>
          <w:rFonts w:hint="eastAsia"/>
        </w:rPr>
      </w:pPr>
      <w:r>
        <w:rPr>
          <w:rFonts w:hint="eastAsia"/>
        </w:rPr>
        <w:t>| Q | 已确认触发财务质量检查的独立事项数 / 已完成核验的适用检查项数，[0,1] |</w:t>
      </w:r>
    </w:p>
    <w:p w14:paraId="640EEA70">
      <w:pPr>
        <w:rPr>
          <w:rFonts w:hint="eastAsia"/>
        </w:rPr>
      </w:pPr>
    </w:p>
    <w:p w14:paraId="4716B3A6">
      <w:pPr>
        <w:rPr>
          <w:rFonts w:hint="eastAsia"/>
        </w:rPr>
      </w:pPr>
      <w:r>
        <w:rPr>
          <w:rFonts w:hint="eastAsia"/>
        </w:rPr>
        <w:t>R 的钢铁基础检查表固定为：需求及钢价、原燃料成本、环保及产能约束、流动性及回款。不得以风险词频、文字长度计分；披露充分不代表风险小。</w:t>
      </w:r>
    </w:p>
    <w:p w14:paraId="0E3E5189">
      <w:pPr>
        <w:rPr>
          <w:rFonts w:hint="eastAsia"/>
        </w:rPr>
      </w:pPr>
      <w:r>
        <w:rPr>
          <w:rFonts w:hint="eastAsia"/>
        </w:rPr>
        <w:t>P 排除标题、法律声明及一般背景介绍；重复句先去重，不能因正常模板文字或未兑现的长期愿景自动扣分。</w:t>
      </w:r>
    </w:p>
    <w:p w14:paraId="0BFF403F">
      <w:pPr>
        <w:rPr>
          <w:rFonts w:hint="eastAsia"/>
        </w:rPr>
      </w:pPr>
    </w:p>
    <w:p w14:paraId="5C17FA92">
      <w:pPr>
        <w:rPr>
          <w:rFonts w:hint="eastAsia"/>
        </w:rPr>
      </w:pPr>
      <w:r>
        <w:rPr>
          <w:rFonts w:hint="eastAsia"/>
        </w:rPr>
        <w:t>Q 的初赛检查表固定为：</w:t>
      </w:r>
    </w:p>
    <w:p w14:paraId="3D49FE55">
      <w:pPr>
        <w:rPr>
          <w:rFonts w:hint="eastAsia"/>
        </w:rPr>
      </w:pPr>
      <w:r>
        <w:rPr>
          <w:rFonts w:hint="eastAsia"/>
        </w:rPr>
        <w:t>1. 连续两个完整年度经营现金流净额为负，且这两个年度净利润均为正。</w:t>
      </w:r>
    </w:p>
    <w:p w14:paraId="5F0192A3">
      <w:pPr>
        <w:rPr>
          <w:rFonts w:hint="eastAsia"/>
        </w:rPr>
      </w:pPr>
      <w:r>
        <w:rPr>
          <w:rFonts w:hint="eastAsia"/>
        </w:rPr>
        <w:t>2. 应收账款周转天数同比增加超过 10 天，且账龄超过一年的应收账款占比增加超过 0.5 个百分点。</w:t>
      </w:r>
    </w:p>
    <w:p w14:paraId="370F15D4">
      <w:pPr>
        <w:rPr>
          <w:rFonts w:hint="eastAsia"/>
        </w:rPr>
      </w:pPr>
      <w:r>
        <w:rPr>
          <w:rFonts w:hint="eastAsia"/>
        </w:rPr>
        <w:t>3. 存货周转天数同比增加超过 10 天，且同口径钢材销量下降超过 1%。</w:t>
      </w:r>
    </w:p>
    <w:p w14:paraId="4A4857A0">
      <w:pPr>
        <w:rPr>
          <w:rFonts w:hint="eastAsia"/>
        </w:rPr>
      </w:pPr>
    </w:p>
    <w:p w14:paraId="4F117B41">
      <w:pPr>
        <w:rPr>
          <w:rFonts w:hint="eastAsia"/>
        </w:rPr>
      </w:pPr>
      <w:r>
        <w:rPr>
          <w:rFonts w:hint="eastAsia"/>
        </w:rPr>
        <w:t>以上是需复核的风险筛查条件，不是造假判据。应收周转天数采用平均应收账款账面净额/营业收入×365；存货周转天数采用平均存货账面价值/营业成本×365。应收票据、应收款项融资单独展示，存在重大票据结算变化则先复核可比性。业务重组、口径变化或解释尚未核清不得直接判定触发。</w:t>
      </w:r>
    </w:p>
    <w:p w14:paraId="2704285F">
      <w:pPr>
        <w:rPr>
          <w:rFonts w:hint="eastAsia"/>
        </w:rPr>
      </w:pPr>
    </w:p>
    <w:p w14:paraId="6DDF289B">
      <w:pPr>
        <w:rPr>
          <w:rFonts w:hint="eastAsia"/>
        </w:rPr>
      </w:pPr>
      <w:r>
        <w:rPr>
          <w:rFonts w:hint="eastAsia"/>
        </w:rPr>
        <w:t>每个 Q 检查须逐条列明适用性、完成状态、证据和结论；适用项未核完则 Q 不完整，不得当作未触发。</w:t>
      </w:r>
    </w:p>
    <w:p w14:paraId="35A8BAA2">
      <w:pPr>
        <w:rPr>
          <w:rFonts w:hint="eastAsia"/>
        </w:rPr>
      </w:pPr>
      <w:r>
        <w:rPr>
          <w:rFonts w:hint="eastAsia"/>
        </w:rPr>
        <w:t>同一事项若已在 H/C 中扣分，Q 不再重复扣分：保留该检查的已核验分母，重复事项不进入 Q 分子，并展示去重记录。</w:t>
      </w:r>
    </w:p>
    <w:p w14:paraId="47E15DB3">
      <w:pPr>
        <w:rPr>
          <w:rFonts w:hint="eastAsia"/>
        </w:rPr>
      </w:pPr>
      <w:r>
        <w:rPr>
          <w:rFonts w:hint="eastAsia"/>
        </w:rPr>
        <w:t>所有分项展示分子、分母和来源。H/C 无观测时不得赋 0；R/P/Q 分母为 0 或尚未核完时不得凭空赋默认分。</w:t>
      </w:r>
    </w:p>
    <w:p w14:paraId="1B171836">
      <w:pPr>
        <w:rPr>
          <w:rFonts w:hint="eastAsia"/>
        </w:rPr>
      </w:pPr>
    </w:p>
    <w:p w14:paraId="73D750F3">
      <w:pPr>
        <w:rPr>
          <w:rFonts w:hint="eastAsia"/>
        </w:rPr>
      </w:pPr>
      <w:r>
        <w:rPr>
          <w:rFonts w:hint="eastAsia"/>
        </w:rPr>
        <w:t>## 4. 出分闸门与分级</w:t>
      </w:r>
    </w:p>
    <w:p w14:paraId="3F354D09">
      <w:pPr>
        <w:rPr>
          <w:rFonts w:hint="eastAsia"/>
        </w:rPr>
      </w:pPr>
    </w:p>
    <w:p w14:paraId="63C19314">
      <w:pPr>
        <w:rPr>
          <w:rFonts w:hint="eastAsia"/>
        </w:rPr>
      </w:pPr>
      <w:r>
        <w:rPr>
          <w:rFonts w:hint="eastAsia"/>
        </w:rPr>
        <w:t>建立完整的待检主张清单，再开始匹配，防止只挑容易验证的句子。</w:t>
      </w:r>
    </w:p>
    <w:p w14:paraId="5F6F92EB">
      <w:pPr>
        <w:rPr>
          <w:rFonts w:hint="eastAsia"/>
        </w:rPr>
      </w:pPr>
    </w:p>
    <w:p w14:paraId="0BCDEFF2">
      <w:pPr>
        <w:rPr>
          <w:rFonts w:hint="eastAsia"/>
        </w:rPr>
      </w:pPr>
      <w:r>
        <w:rPr>
          <w:rFonts w:hint="eastAsia"/>
        </w:rPr>
        <w:t>- 覆盖率分母 N：已到验证期、对象和目标可识别且属于本期预定研究范围的去重主张数。</w:t>
      </w:r>
    </w:p>
    <w:p w14:paraId="1EE00ADD">
      <w:pPr>
        <w:rPr>
          <w:rFonts w:hint="eastAsia"/>
        </w:rPr>
      </w:pPr>
      <w:r>
        <w:rPr>
          <w:rFonts w:hint="eastAsia"/>
        </w:rPr>
        <w:t>- 分子 n：其中已完成同口径验证，获得 supported/neutral/contradicted 的条数。</w:t>
      </w:r>
    </w:p>
    <w:p w14:paraId="0520B9FC">
      <w:pPr>
        <w:rPr>
          <w:rFonts w:hint="eastAsia"/>
        </w:rPr>
      </w:pPr>
      <w:r>
        <w:rPr>
          <w:rFonts w:hint="eastAsia"/>
        </w:rPr>
        <w:t>- 未披露直接数据、仍待复核的上述主张留在分母；未到期计划不进入分母，单独披露。</w:t>
      </w:r>
    </w:p>
    <w:p w14:paraId="0377E689">
      <w:pPr>
        <w:rPr>
          <w:rFonts w:hint="eastAsia"/>
        </w:rPr>
      </w:pPr>
      <w:r>
        <w:rPr>
          <w:rFonts w:hint="eastAsia"/>
        </w:rPr>
        <w:t>- n/N &gt;= 0.60，且 n &gt;= 5；H、C 各至少 1 条；R/P/Q 均可计算且核验完成，才出完整指数。</w:t>
      </w:r>
    </w:p>
    <w:p w14:paraId="14117229">
      <w:pPr>
        <w:rPr>
          <w:rFonts w:hint="eastAsia"/>
        </w:rPr>
      </w:pPr>
      <w:r>
        <w:rPr>
          <w:rFonts w:hint="eastAsia"/>
        </w:rPr>
        <w:t>- 未满足时输出 insufficient_evidence，指数为 null；仍展示已核验主张，不用 0 分或 50 分代替。</w:t>
      </w:r>
    </w:p>
    <w:p w14:paraId="4E917990">
      <w:pPr>
        <w:rPr>
          <w:rFonts w:hint="eastAsia"/>
        </w:rPr>
      </w:pPr>
      <w:r>
        <w:rPr>
          <w:rFonts w:hint="eastAsia"/>
        </w:rPr>
        <w:t>- 5 条只是演示最低门槛，页面必须同时显示样本数和覆盖率，不能展示虚构的统计置信度。</w:t>
      </w:r>
    </w:p>
    <w:p w14:paraId="515BD7BC">
      <w:pPr>
        <w:rPr>
          <w:rFonts w:hint="eastAsia"/>
        </w:rPr>
      </w:pPr>
    </w:p>
    <w:p w14:paraId="3487B06C">
      <w:pPr>
        <w:rPr>
          <w:rFonts w:hint="eastAsia"/>
        </w:rPr>
      </w:pPr>
      <w:r>
        <w:rPr>
          <w:rFonts w:hint="eastAsia"/>
        </w:rPr>
        <w:t>| 分值（按未四舍五入值分级） | 页面文案 |</w:t>
      </w:r>
    </w:p>
    <w:p w14:paraId="4833F03A">
      <w:pPr>
        <w:rPr>
          <w:rFonts w:hint="eastAsia"/>
        </w:rPr>
      </w:pPr>
      <w:r>
        <w:rPr>
          <w:rFonts w:hint="eastAsia"/>
        </w:rPr>
        <w:t>|---|---|</w:t>
      </w:r>
    </w:p>
    <w:p w14:paraId="3C64594F">
      <w:pPr>
        <w:rPr>
          <w:rFonts w:hint="eastAsia"/>
        </w:rPr>
      </w:pPr>
      <w:r>
        <w:rPr>
          <w:rFonts w:hint="eastAsia"/>
        </w:rPr>
        <w:t>| I &gt;= 70 | 已核验样本的一致性支持较强 |</w:t>
      </w:r>
    </w:p>
    <w:p w14:paraId="0922AF33">
      <w:pPr>
        <w:rPr>
          <w:rFonts w:hint="eastAsia"/>
        </w:rPr>
      </w:pPr>
      <w:r>
        <w:rPr>
          <w:rFonts w:hint="eastAsia"/>
        </w:rPr>
        <w:t>| 45 &lt;= I &lt; 70 | 支持与风险并存，需关注 |</w:t>
      </w:r>
    </w:p>
    <w:p w14:paraId="21C38FF0">
      <w:pPr>
        <w:rPr>
          <w:rFonts w:hint="eastAsia"/>
        </w:rPr>
      </w:pPr>
      <w:r>
        <w:rPr>
          <w:rFonts w:hint="eastAsia"/>
        </w:rPr>
        <w:t>| I &lt; 45 | 已核验样本支持较弱，优先复核 |</w:t>
      </w:r>
    </w:p>
    <w:p w14:paraId="164D6A5F">
      <w:pPr>
        <w:rPr>
          <w:rFonts w:hint="eastAsia"/>
        </w:rPr>
      </w:pPr>
    </w:p>
    <w:p w14:paraId="30DCF62E">
      <w:pPr>
        <w:rPr>
          <w:rFonts w:hint="eastAsia"/>
        </w:rPr>
      </w:pPr>
      <w:r>
        <w:rPr>
          <w:rFonts w:hint="eastAsia"/>
        </w:rPr>
        <w:t>这不是诚信评分、欺诈概率或收益预测。公司间样本主题和期间不一致时不直接排名。</w:t>
      </w:r>
    </w:p>
    <w:p w14:paraId="3319E410">
      <w:pPr>
        <w:rPr>
          <w:rFonts w:hint="eastAsia"/>
        </w:rPr>
      </w:pPr>
    </w:p>
    <w:p w14:paraId="1415E3ED">
      <w:pPr>
        <w:rPr>
          <w:rFonts w:hint="eastAsia"/>
        </w:rPr>
      </w:pPr>
      <w:r>
        <w:rPr>
          <w:rFonts w:hint="eastAsia"/>
        </w:rPr>
        <w:t>## 5. 重要性与噪声阈值</w:t>
      </w:r>
    </w:p>
    <w:p w14:paraId="1A167274">
      <w:pPr>
        <w:rPr>
          <w:rFonts w:hint="eastAsia"/>
        </w:rPr>
      </w:pPr>
    </w:p>
    <w:p w14:paraId="32740103">
      <w:pPr>
        <w:rPr>
          <w:rFonts w:hint="eastAsia"/>
        </w:rPr>
      </w:pPr>
      <w:r>
        <w:rPr>
          <w:rFonts w:hint="eastAsia"/>
        </w:rPr>
        <w:t>批准 narrative.min_rel_change = 0.01，但仅限金额、数量类指标，不能用于所有指标。</w:t>
      </w:r>
    </w:p>
    <w:p w14:paraId="08322E00">
      <w:pPr>
        <w:rPr>
          <w:rFonts w:hint="eastAsia"/>
        </w:rPr>
      </w:pPr>
    </w:p>
    <w:p w14:paraId="05D646F9">
      <w:pPr>
        <w:rPr>
          <w:rFonts w:hint="eastAsia"/>
        </w:rPr>
      </w:pPr>
      <w:r>
        <w:rPr>
          <w:rFonts w:hint="eastAsia"/>
        </w:rPr>
        <w:t>| 类型 | 初赛规则 | 存储提示 |</w:t>
      </w:r>
    </w:p>
    <w:p w14:paraId="42E3257E">
      <w:pPr>
        <w:rPr>
          <w:rFonts w:hint="eastAsia"/>
        </w:rPr>
      </w:pPr>
      <w:r>
        <w:rPr>
          <w:rFonts w:hint="eastAsia"/>
        </w:rPr>
        <w:t>|---|---|---|</w:t>
      </w:r>
    </w:p>
    <w:p w14:paraId="23F8E30C">
      <w:pPr>
        <w:rPr>
          <w:rFonts w:hint="eastAsia"/>
        </w:rPr>
      </w:pPr>
      <w:r>
        <w:rPr>
          <w:rFonts w:hint="eastAsia"/>
        </w:rPr>
        <w:t>| 金额/数量 | 基期为正且非接近零时，(本期-基期)/基期；绝对变化率 &lt;=1% 为噪声区间 | min_rel_change = 0.01 |</w:t>
      </w:r>
    </w:p>
    <w:p w14:paraId="6D59EB8B">
      <w:pPr>
        <w:rPr>
          <w:rFonts w:hint="eastAsia"/>
        </w:rPr>
      </w:pPr>
      <w:r>
        <w:rPr>
          <w:rFonts w:hint="eastAsia"/>
        </w:rPr>
        <w:t>| 毛利率、费用率、占比等比例 | 本期比例-基期比例；绝对变化 &lt;=0.5 个百分点为噪声区间 | min_ratio_change = 0.005，前提是比例以 0—1 存储 |</w:t>
      </w:r>
    </w:p>
    <w:p w14:paraId="06FD0BCB">
      <w:pPr>
        <w:rPr>
          <w:rFonts w:hint="eastAsia"/>
        </w:rPr>
      </w:pPr>
      <w:r>
        <w:rPr>
          <w:rFonts w:hint="eastAsia"/>
        </w:rPr>
        <w:t>| 周转天数 | 绝对变化 &lt;=3 天为噪声区间 | min_days_change = 3 |</w:t>
      </w:r>
    </w:p>
    <w:p w14:paraId="423486B8">
      <w:pPr>
        <w:rPr>
          <w:rFonts w:hint="eastAsia"/>
        </w:rPr>
      </w:pPr>
      <w:r>
        <w:rPr>
          <w:rFonts w:hint="eastAsia"/>
        </w:rPr>
        <w:t>| 产能利用率方向 | 绝对变化 &lt;=1 个百分点为噪声区间 | min_utilization_change = 0.01 |</w:t>
      </w:r>
    </w:p>
    <w:p w14:paraId="13B61549">
      <w:pPr>
        <w:rPr>
          <w:rFonts w:hint="eastAsia"/>
        </w:rPr>
      </w:pPr>
      <w:r>
        <w:rPr>
          <w:rFonts w:hint="eastAsia"/>
        </w:rPr>
        <w:t>| 明确数值目标 | 按原目标上下限、口径和披露精度核验 | 不套用统一 20 个百分点容差 |</w:t>
      </w:r>
    </w:p>
    <w:p w14:paraId="0F400359">
      <w:pPr>
        <w:rPr>
          <w:rFonts w:hint="eastAsia"/>
        </w:rPr>
      </w:pPr>
    </w:p>
    <w:p w14:paraId="67842B53">
      <w:pPr>
        <w:rPr>
          <w:rFonts w:hint="eastAsia"/>
        </w:rPr>
      </w:pPr>
      <w:r>
        <w:rPr>
          <w:rFonts w:hint="eastAsia"/>
        </w:rPr>
        <w:t>比例字段若存为百分数 10.00 而非 0.10，须先换算再比较。</w:t>
      </w:r>
    </w:p>
    <w:p w14:paraId="2EE14830">
      <w:pPr>
        <w:rPr>
          <w:rFonts w:hint="eastAsia"/>
        </w:rPr>
      </w:pPr>
      <w:r>
        <w:rPr>
          <w:rFonts w:hint="eastAsia"/>
        </w:rPr>
        <w:t>例如毛利率 10.00%→9.96%，下降 0.04 个百分点，判为无明显变化，不判冲突。</w:t>
      </w:r>
    </w:p>
    <w:p w14:paraId="45E43216">
      <w:pPr>
        <w:rPr>
          <w:rFonts w:hint="eastAsia"/>
        </w:rPr>
      </w:pPr>
      <w:r>
        <w:rPr>
          <w:rFonts w:hint="eastAsia"/>
        </w:rPr>
        <w:t>毛利率 10.00%→9.40%，下降 0.60 个百分点，才有实质下降信号；仍须符合主张的直接判据。</w:t>
      </w:r>
    </w:p>
    <w:p w14:paraId="7625D2A9">
      <w:pPr>
        <w:rPr>
          <w:rFonts w:hint="eastAsia"/>
        </w:rPr>
      </w:pPr>
      <w:r>
        <w:rPr>
          <w:rFonts w:hint="eastAsia"/>
        </w:rPr>
        <w:t>收入 100→100.8，增长 0.8%，方向性“增长”标为无明显变化；不能判成反向冲突。</w:t>
      </w:r>
    </w:p>
    <w:p w14:paraId="74E5C4BB">
      <w:pPr>
        <w:rPr>
          <w:rFonts w:hint="eastAsia"/>
        </w:rPr>
      </w:pPr>
      <w:r>
        <w:rPr>
          <w:rFonts w:hint="eastAsia"/>
        </w:rPr>
        <w:t>“收入增长至少 5%”而实际增长 4%，应判目标未达成，不因差距只有 1 个百分点而忽略。</w:t>
      </w:r>
    </w:p>
    <w:p w14:paraId="21D9E727">
      <w:pPr>
        <w:rPr>
          <w:rFonts w:hint="eastAsia"/>
        </w:rPr>
      </w:pPr>
    </w:p>
    <w:p w14:paraId="5A04157B">
      <w:pPr>
        <w:rPr>
          <w:rFonts w:hint="eastAsia"/>
        </w:rPr>
      </w:pPr>
      <w:r>
        <w:rPr>
          <w:rFonts w:hint="eastAsia"/>
        </w:rPr>
        <w:t>不将 1% 称为审计重要性水平。它仅是本项目初赛的变化过滤参数。</w:t>
      </w:r>
    </w:p>
    <w:p w14:paraId="61B41657">
      <w:pPr>
        <w:rPr>
          <w:rFonts w:hint="eastAsia"/>
        </w:rPr>
      </w:pPr>
      <w:r>
        <w:rPr>
          <w:rFonts w:hint="eastAsia"/>
        </w:rPr>
        <w:t>基期 &lt;=0，或基期绝对额不超过同期营业收入的 0.1% 时，不自动计算金额增长方向，改用同口径利润率/现金流率变化或人工核验；营业收入不可用时进入复核。数量类基期接近零由指标预设的最小有效量判断，未设定则人工复核。</w:t>
      </w:r>
    </w:p>
    <w:p w14:paraId="4B5C9CC7">
      <w:pPr>
        <w:rPr>
          <w:rFonts w:hint="eastAsia"/>
        </w:rPr>
      </w:pPr>
      <w:r>
        <w:rPr>
          <w:rFonts w:hint="eastAsia"/>
        </w:rPr>
        <w:t>披露四舍五入误差超过默认阈值时采用更大的可解释误差界限；边界无法判明时 needs_review。</w:t>
      </w:r>
    </w:p>
    <w:p w14:paraId="1DB9F229">
      <w:pPr>
        <w:rPr>
          <w:rFonts w:hint="eastAsia"/>
        </w:rPr>
      </w:pPr>
      <w:r>
        <w:rPr>
          <w:rFonts w:hint="eastAsia"/>
        </w:rPr>
        <w:t>明确目标中的“约”“左右”如无公开容差，仅显示实际偏差并复核，不擅自认定完成或未完成。</w:t>
      </w:r>
    </w:p>
    <w:p w14:paraId="0D17C7C8">
      <w:pPr>
        <w:rPr>
          <w:rFonts w:hint="eastAsia"/>
        </w:rPr>
      </w:pPr>
    </w:p>
    <w:p w14:paraId="77813345">
      <w:pPr>
        <w:rPr>
          <w:rFonts w:hint="eastAsia"/>
        </w:rPr>
      </w:pPr>
      <w:r>
        <w:rPr>
          <w:rFonts w:hint="eastAsia"/>
        </w:rPr>
        <w:t>## 6. 主题词表的会计判据</w:t>
      </w:r>
    </w:p>
    <w:p w14:paraId="67D90360">
      <w:pPr>
        <w:rPr>
          <w:rFonts w:hint="eastAsia"/>
        </w:rPr>
      </w:pPr>
    </w:p>
    <w:p w14:paraId="2BDE058A">
      <w:pPr>
        <w:rPr>
          <w:rFonts w:hint="eastAsia"/>
        </w:rPr>
      </w:pPr>
      <w:r>
        <w:rPr>
          <w:rFonts w:hint="eastAsia"/>
        </w:rPr>
        <w:t>| 主张主题 | 主要核验指标 | 佐证指标 | 禁止的简化推断 |</w:t>
      </w:r>
    </w:p>
    <w:p w14:paraId="4A034E5E">
      <w:pPr>
        <w:rPr>
          <w:rFonts w:hint="eastAsia"/>
        </w:rPr>
      </w:pPr>
      <w:r>
        <w:rPr>
          <w:rFonts w:hint="eastAsia"/>
        </w:rPr>
        <w:t>|---|---|---|---|</w:t>
      </w:r>
    </w:p>
    <w:p w14:paraId="60167AE5">
      <w:pPr>
        <w:rPr>
          <w:rFonts w:hint="eastAsia"/>
        </w:rPr>
      </w:pPr>
      <w:r>
        <w:rPr>
          <w:rFonts w:hint="eastAsia"/>
        </w:rPr>
        <w:t>| 降本增效 | 降本：同产品同工艺单位生产/销售成本；增效：主张明确指向的费用率、能耗或效率指标 | 毛利率、期间费用率 | 毛利率下降不等于降本失败，售价下降也会压缩毛利率 |</w:t>
      </w:r>
    </w:p>
    <w:p w14:paraId="7B189652">
      <w:pPr>
        <w:rPr>
          <w:rFonts w:hint="eastAsia"/>
        </w:rPr>
      </w:pPr>
      <w:r>
        <w:rPr>
          <w:rFonts w:hint="eastAsia"/>
        </w:rPr>
        <w:t>| 产品结构升级 | 高端/重点产品销量占比或收入占比，按主张选择且前后定义一致 | 分产品毛利率、售价、客户结构 | 整体毛利率不能单独证明或否定产品升级 |</w:t>
      </w:r>
    </w:p>
    <w:p w14:paraId="073F86AB">
      <w:pPr>
        <w:rPr>
          <w:rFonts w:hint="eastAsia"/>
        </w:rPr>
      </w:pPr>
      <w:r>
        <w:rPr>
          <w:rFonts w:hint="eastAsia"/>
        </w:rPr>
        <w:t>| 需求与产销 | 销量主张对应钢材销量；产量主张对应产量；订单主张对应同口径订单 | 营业收入、售价、库存 | 收入下降可能由价格造成；产量不能代替销量验证需求 |</w:t>
      </w:r>
    </w:p>
    <w:p w14:paraId="4E6CC79F">
      <w:pPr>
        <w:rPr>
          <w:rFonts w:hint="eastAsia"/>
        </w:rPr>
      </w:pPr>
      <w:r>
        <w:rPr>
          <w:rFonts w:hint="eastAsia"/>
        </w:rPr>
        <w:t>| 回款改善 | 回款速度：DSO；逾期回收：逾期/账龄及收回额；现金回收：销售商品提供劳务收到的现金及对应收入 | CFO、CFO/收入 | CFO 下滑不能单独否定回款，存货采购与应付结算也会影响 CFO |</w:t>
      </w:r>
    </w:p>
    <w:p w14:paraId="443E8023">
      <w:pPr>
        <w:rPr>
          <w:rFonts w:hint="eastAsia"/>
        </w:rPr>
      </w:pPr>
      <w:r>
        <w:rPr>
          <w:rFonts w:hint="eastAsia"/>
        </w:rPr>
        <w:t>| 产能释放（建议补充第五类） | 同产品产量、已投产且时间加权的有效产能、同口径利用率 | 在建工程转固、产销匹配 | 转固增加不等于产能已经释放 |</w:t>
      </w:r>
    </w:p>
    <w:p w14:paraId="4A7ECBDE">
      <w:pPr>
        <w:rPr>
          <w:rFonts w:hint="eastAsia"/>
        </w:rPr>
      </w:pPr>
    </w:p>
    <w:p w14:paraId="5F865D59">
      <w:pPr>
        <w:rPr>
          <w:rFonts w:hint="eastAsia"/>
        </w:rPr>
      </w:pPr>
      <w:r>
        <w:rPr>
          <w:rFonts w:hint="eastAsia"/>
        </w:rPr>
        <w:t>来件只列出四类主张，第五类尚未提供实际词表。上表第五项为建议，不冒充已审过原词表。</w:t>
      </w:r>
    </w:p>
    <w:p w14:paraId="7A0CDA30">
      <w:pPr>
        <w:rPr>
          <w:rFonts w:hint="eastAsia"/>
        </w:rPr>
      </w:pPr>
      <w:r>
        <w:rPr>
          <w:rFonts w:hint="eastAsia"/>
        </w:rPr>
        <w:t>“降本”与“增效”、“需求”与“产销”内部仍须按具体原句选择指标，不应整类共用一个字段。</w:t>
      </w:r>
    </w:p>
    <w:p w14:paraId="7C8EF695">
      <w:pPr>
        <w:rPr>
          <w:rFonts w:hint="eastAsia"/>
        </w:rPr>
      </w:pPr>
      <w:r>
        <w:rPr>
          <w:rFonts w:hint="eastAsia"/>
        </w:rPr>
        <w:t>销售收现/收入受增值税、预收款和票据结算影响，只在口径一致时比较。</w:t>
      </w:r>
    </w:p>
    <w:p w14:paraId="164B370E">
      <w:pPr>
        <w:rPr>
          <w:rFonts w:hint="eastAsia"/>
        </w:rPr>
      </w:pPr>
      <w:r>
        <w:rPr>
          <w:rFonts w:hint="eastAsia"/>
        </w:rPr>
        <w:t>主判据未披露：标记不可验证或待核查，不能降级用代理指标直接作出冲突结论。</w:t>
      </w:r>
    </w:p>
    <w:p w14:paraId="2013AB57">
      <w:pPr>
        <w:rPr>
          <w:rFonts w:hint="eastAsia"/>
        </w:rPr>
      </w:pPr>
      <w:r>
        <w:rPr>
          <w:rFonts w:hint="eastAsia"/>
        </w:rPr>
        <w:t>周期钢价、原料价格、季节性、并购和产品组合变化必须检查；解释有证据才展示，不能编造原因。</w:t>
      </w:r>
    </w:p>
    <w:p w14:paraId="36097E9F">
      <w:pPr>
        <w:rPr>
          <w:rFonts w:hint="eastAsia"/>
        </w:rPr>
      </w:pPr>
    </w:p>
    <w:p w14:paraId="35C13C30">
      <w:pPr>
        <w:rPr>
          <w:rFonts w:hint="eastAsia"/>
        </w:rPr>
      </w:pPr>
      <w:r>
        <w:rPr>
          <w:rFonts w:hint="eastAsia"/>
        </w:rPr>
        <w:t>## 7. 向估值情景传导</w:t>
      </w:r>
    </w:p>
    <w:p w14:paraId="772A80A0">
      <w:pPr>
        <w:rPr>
          <w:rFonts w:hint="eastAsia"/>
        </w:rPr>
      </w:pPr>
    </w:p>
    <w:p w14:paraId="2B060701">
      <w:pPr>
        <w:rPr>
          <w:rFonts w:hint="eastAsia"/>
        </w:rPr>
      </w:pPr>
      <w:r>
        <w:rPr>
          <w:rFonts w:hint="eastAsia"/>
        </w:rPr>
        <w:t>初赛默认“指数提示 + 人工确认经营假设”，不把分数换算成概率或折现率。</w:t>
      </w:r>
    </w:p>
    <w:p w14:paraId="3FFFA722">
      <w:pPr>
        <w:rPr>
          <w:rFonts w:hint="eastAsia"/>
        </w:rPr>
      </w:pPr>
    </w:p>
    <w:p w14:paraId="430BF485">
      <w:pPr>
        <w:rPr>
          <w:rFonts w:hint="eastAsia"/>
        </w:rPr>
      </w:pPr>
      <w:r>
        <w:rPr>
          <w:rFonts w:hint="eastAsia"/>
        </w:rPr>
        <w:t>| 结果 | 工作台动作 | 估值动作 |</w:t>
      </w:r>
    </w:p>
    <w:p w14:paraId="1C28068C">
      <w:pPr>
        <w:rPr>
          <w:rFonts w:hint="eastAsia"/>
        </w:rPr>
      </w:pPr>
      <w:r>
        <w:rPr>
          <w:rFonts w:hint="eastAsia"/>
        </w:rPr>
        <w:t>|---|---|---|</w:t>
      </w:r>
    </w:p>
    <w:p w14:paraId="2CA9EE3A">
      <w:pPr>
        <w:rPr>
          <w:rFonts w:hint="eastAsia"/>
        </w:rPr>
      </w:pPr>
      <w:r>
        <w:rPr>
          <w:rFonts w:hint="eastAsia"/>
        </w:rPr>
        <w:t>| &gt;=70 | 展示支持证据及仍存在的风险 | 保留原有情景；不得自动提高增长率 |</w:t>
      </w:r>
    </w:p>
    <w:p w14:paraId="7A17EEA1">
      <w:pPr>
        <w:rPr>
          <w:rFonts w:hint="eastAsia"/>
        </w:rPr>
      </w:pPr>
      <w:r>
        <w:rPr>
          <w:rFonts w:hint="eastAsia"/>
        </w:rPr>
        <w:t>| 45—70（不含70） | 展示争议项与经营假设敏感性 | 请求确认相关假设，不自动改值 |</w:t>
      </w:r>
    </w:p>
    <w:p w14:paraId="2A1C711D">
      <w:pPr>
        <w:rPr>
          <w:rFonts w:hint="eastAsia"/>
        </w:rPr>
      </w:pPr>
      <w:r>
        <w:rPr>
          <w:rFonts w:hint="eastAsia"/>
        </w:rPr>
        <w:t>| &lt;45 | 优先展开压力情景和反证条件 | 人工确认具体经营参数后重算 |</w:t>
      </w:r>
    </w:p>
    <w:p w14:paraId="5275CC97">
      <w:pPr>
        <w:rPr>
          <w:rFonts w:hint="eastAsia"/>
        </w:rPr>
      </w:pPr>
      <w:r>
        <w:rPr>
          <w:rFonts w:hint="eastAsia"/>
        </w:rPr>
        <w:t>| 不足以出分 | 展示缺口及补资料入口 | 不发生由指数驱动的估值调整 |</w:t>
      </w:r>
    </w:p>
    <w:p w14:paraId="6A964025">
      <w:pPr>
        <w:rPr>
          <w:rFonts w:hint="eastAsia"/>
        </w:rPr>
      </w:pPr>
    </w:p>
    <w:p w14:paraId="3EBA3F34">
      <w:pPr>
        <w:rPr>
          <w:rFonts w:hint="eastAsia"/>
        </w:rPr>
      </w:pPr>
      <w:r>
        <w:rPr>
          <w:rFonts w:hint="eastAsia"/>
        </w:rPr>
        <w:t>传导只针对有直接证据的经营参数：销量影响收入、单位成本影响毛利及 EBIT、回款天数影响应收与营运资本。</w:t>
      </w:r>
    </w:p>
    <w:p w14:paraId="2FB42BBF">
      <w:pPr>
        <w:rPr>
          <w:rFonts w:hint="eastAsia"/>
        </w:rPr>
      </w:pPr>
      <w:r>
        <w:rPr>
          <w:rFonts w:hint="eastAsia"/>
        </w:rPr>
        <w:t>每次调整记录旧值、新值、依据、批准人和规则版本；同一风险不能同时任意压低收入、利润率并抬高 WACC。</w:t>
      </w:r>
    </w:p>
    <w:p w14:paraId="48060DF7">
      <w:pPr>
        <w:rPr>
          <w:rFonts w:hint="eastAsia"/>
        </w:rPr>
      </w:pPr>
      <w:r>
        <w:rPr>
          <w:rFonts w:hint="eastAsia"/>
        </w:rPr>
        <w:t>WACC 和永续增长率需独立依据；不得仅因叙事指数低而修改。情景权重如另行设置，应标注研究者主观假设而非模型估计概率。</w:t>
      </w:r>
    </w:p>
    <w:p w14:paraId="4E71D14B">
      <w:pPr>
        <w:rPr>
          <w:rFonts w:hint="eastAsia"/>
        </w:rPr>
      </w:pPr>
    </w:p>
    <w:p w14:paraId="620BB071">
      <w:pPr>
        <w:rPr>
          <w:rFonts w:hint="eastAsia"/>
        </w:rPr>
      </w:pPr>
      <w:r>
        <w:rPr>
          <w:rFonts w:hint="eastAsia"/>
        </w:rPr>
        <w:t>## 8. 验收案例与验证边界</w:t>
      </w:r>
    </w:p>
    <w:p w14:paraId="2D0CF0AD">
      <w:pPr>
        <w:rPr>
          <w:rFonts w:hint="eastAsia"/>
        </w:rPr>
      </w:pPr>
    </w:p>
    <w:p w14:paraId="2512001C">
      <w:pPr>
        <w:rPr>
          <w:rFonts w:hint="eastAsia"/>
        </w:rPr>
      </w:pPr>
      <w:r>
        <w:rPr>
          <w:rFonts w:hint="eastAsia"/>
        </w:rPr>
        <w:t>| 案例 | 预期结果 |</w:t>
      </w:r>
    </w:p>
    <w:p w14:paraId="46FB20C4">
      <w:pPr>
        <w:rPr>
          <w:rFonts w:hint="eastAsia"/>
        </w:rPr>
      </w:pPr>
      <w:r>
        <w:rPr>
          <w:rFonts w:hint="eastAsia"/>
        </w:rPr>
        <w:t>|---|---|</w:t>
      </w:r>
    </w:p>
    <w:p w14:paraId="7FB83EC6">
      <w:pPr>
        <w:rPr>
          <w:rFonts w:hint="eastAsia"/>
        </w:rPr>
      </w:pPr>
      <w:r>
        <w:rPr>
          <w:rFonts w:hint="eastAsia"/>
        </w:rPr>
        <w:t>| H=0、C=0、R=0、P=0、Q=0，且各项确有可计算证据 | I=50，不能按全缺失模拟 |</w:t>
      </w:r>
    </w:p>
    <w:p w14:paraId="04287754">
      <w:pPr>
        <w:rPr>
          <w:rFonts w:hint="eastAsia"/>
        </w:rPr>
      </w:pPr>
      <w:r>
        <w:rPr>
          <w:rFonts w:hint="eastAsia"/>
        </w:rPr>
        <w:t>| H=1、C=1、R=1、P=0、Q=0 | I=95 |</w:t>
      </w:r>
    </w:p>
    <w:p w14:paraId="4CC967C9">
      <w:pPr>
        <w:rPr>
          <w:rFonts w:hint="eastAsia"/>
        </w:rPr>
      </w:pPr>
      <w:r>
        <w:rPr>
          <w:rFonts w:hint="eastAsia"/>
        </w:rPr>
        <w:t>| H=-1、C=-1、R=0、P=1、Q=1 | 原值-15，截断为0 |</w:t>
      </w:r>
    </w:p>
    <w:p w14:paraId="6BB8EF0E">
      <w:pPr>
        <w:rPr>
          <w:rFonts w:hint="eastAsia"/>
        </w:rPr>
      </w:pPr>
      <w:r>
        <w:rPr>
          <w:rFonts w:hint="eastAsia"/>
        </w:rPr>
        <w:t>| 6/10条有效，H/C均有观测且其他分项完整 | 覆盖闸门通过 |</w:t>
      </w:r>
    </w:p>
    <w:p w14:paraId="4C948F94">
      <w:pPr>
        <w:rPr>
          <w:rFonts w:hint="eastAsia"/>
        </w:rPr>
      </w:pPr>
      <w:r>
        <w:rPr>
          <w:rFonts w:hint="eastAsia"/>
        </w:rPr>
        <w:t>| 5/10条有效 | 不通过覆盖闸门 |</w:t>
      </w:r>
    </w:p>
    <w:p w14:paraId="61ABE6D1">
      <w:pPr>
        <w:rPr>
          <w:rFonts w:hint="eastAsia"/>
        </w:rPr>
      </w:pPr>
      <w:r>
        <w:rPr>
          <w:rFonts w:hint="eastAsia"/>
        </w:rPr>
        <w:t>| 4/5条有效 | 不通过最少观测闸门 |</w:t>
      </w:r>
    </w:p>
    <w:p w14:paraId="4BAF6C4A">
      <w:pPr>
        <w:rPr>
          <w:rFonts w:hint="eastAsia"/>
        </w:rPr>
      </w:pPr>
      <w:r>
        <w:rPr>
          <w:rFonts w:hint="eastAsia"/>
        </w:rPr>
        <w:t>| 全部都是本期主张，历史没有可验证观测 | 展示C，不输出完整指数 |</w:t>
      </w:r>
    </w:p>
    <w:p w14:paraId="25D1030A">
      <w:pPr>
        <w:rPr>
          <w:rFonts w:hint="eastAsia"/>
        </w:rPr>
      </w:pPr>
      <w:r>
        <w:rPr>
          <w:rFonts w:hint="eastAsia"/>
        </w:rPr>
        <w:t>| 毛利率下降0.04个百分点，主张为毛利改善 | neutral，不是 contradicted |</w:t>
      </w:r>
    </w:p>
    <w:p w14:paraId="5DDC076E">
      <w:pPr>
        <w:rPr>
          <w:rFonts w:hint="eastAsia"/>
        </w:rPr>
      </w:pPr>
      <w:r>
        <w:rPr>
          <w:rFonts w:hint="eastAsia"/>
        </w:rPr>
        <w:t>| 仅CFO下降，主张为回款改善 | 不足以据此判冲突 |</w:t>
      </w:r>
    </w:p>
    <w:p w14:paraId="33BD3F59">
      <w:pPr>
        <w:rPr>
          <w:rFonts w:hint="eastAsia"/>
        </w:rPr>
      </w:pPr>
    </w:p>
    <w:p w14:paraId="5AD97DF3">
      <w:pPr>
        <w:rPr>
          <w:rFonts w:hint="eastAsia"/>
        </w:rPr>
      </w:pPr>
      <w:r>
        <w:rPr>
          <w:rFonts w:hint="eastAsia"/>
        </w:rPr>
        <w:t>先用30—50条双人标注主张检验方向判断与一致率，分歧人工裁定。按披露日期切分开发与留出样本，同一主张不能跨集合。</w:t>
      </w:r>
    </w:p>
    <w:p w14:paraId="53703D74">
      <w:pPr>
        <w:rPr>
          <w:rFonts w:hint="eastAsia"/>
        </w:rPr>
      </w:pPr>
      <w:r>
        <w:rPr>
          <w:rFonts w:hint="eastAsia"/>
        </w:rPr>
        <w:t>同时报告覆盖率、已判定样本准确率及冲突识别的 precision/recall；样本少时展示逐条结果，不宣称显著提升收益预测。</w:t>
      </w:r>
    </w:p>
    <w:p w14:paraId="69A6534C">
      <w:pPr>
        <w:rPr>
          <w:rFonts w:hint="eastAsia"/>
        </w:rPr>
      </w:pPr>
      <w:r>
        <w:rPr>
          <w:rFonts w:hint="eastAsia"/>
        </w:rPr>
        <w:t>权重、分级线及1%/0.5个百分点阈值后续须做敏感性分析；修改需升版本，不可为演示样本临时调参。</w:t>
      </w:r>
    </w:p>
    <w:p w14:paraId="4592B32A">
      <w:pPr>
        <w:rPr>
          <w:rFonts w:hint="eastAsia"/>
        </w:rPr>
      </w:pPr>
    </w:p>
    <w:p w14:paraId="3C09E753">
      <w:pPr>
        <w:rPr>
          <w:rFonts w:hint="eastAsia"/>
        </w:rPr>
      </w:pPr>
      <w:r>
        <w:rPr>
          <w:rFonts w:hint="eastAsia"/>
        </w:rPr>
        <w:t>## 9. 签认与接入</w:t>
      </w:r>
    </w:p>
    <w:p w14:paraId="65C78FEA">
      <w:pPr>
        <w:rPr>
          <w:rFonts w:hint="eastAsia"/>
        </w:rPr>
      </w:pPr>
    </w:p>
    <w:p w14:paraId="7B579599">
      <w:pPr>
        <w:rPr>
          <w:rFonts w:hint="eastAsia"/>
        </w:rPr>
      </w:pPr>
      <w:r>
        <w:rPr>
          <w:rFonts w:hint="eastAsia"/>
        </w:rPr>
        <w:t>本文件给出可实施口径，不表示已核验项目数据库。开发方须将现有 H/C 的旧定义迁移到本版，逐项核对配置键及枚举；旧分数不能与本版直接比较。</w:t>
      </w:r>
    </w:p>
    <w:p w14:paraId="7A22719F">
      <w:pPr>
        <w:rPr>
          <w:rFonts w:hint="eastAsia"/>
        </w:rPr>
      </w:pPr>
      <w:r>
        <w:rPr>
          <w:rFonts w:hint="eastAsia"/>
        </w:rPr>
        <w:t>本次未审到完整65条 rule_config，不将其整体列为已通过。</w:t>
      </w:r>
    </w:p>
    <w:p w14:paraId="1ED0CBE0">
      <w:pPr>
        <w:rPr>
          <w:rFonts w:hint="eastAsia"/>
        </w:rPr>
      </w:pPr>
      <w:r>
        <w:rPr>
          <w:rFonts w:hint="eastAsia"/>
        </w:rPr>
        <w:t>会计负责人：________；确认日期：________；实现版本：________。</w:t>
      </w:r>
    </w:p>
    <w:p w14:paraId="41CED847">
      <w:pPr>
        <w:rPr>
          <w:rFonts w:hint="eastAsia"/>
        </w:rPr>
      </w:pPr>
    </w:p>
    <w:p w14:paraId="2B81663F">
      <w:pPr>
        <w:rPr>
          <w:rFonts w:hint="eastAsia"/>
        </w:rPr>
      </w:pPr>
    </w:p>
    <w:p w14:paraId="453AF804">
      <w:pPr>
        <w:rPr>
          <w:rFonts w:hint="eastAsia"/>
        </w:rPr>
      </w:pPr>
      <w:r>
        <w:rPr>
          <w:rFonts w:hint="eastAsia"/>
        </w:rPr>
        <w:t>---</w:t>
      </w:r>
    </w:p>
    <w:p w14:paraId="396FD2BB">
      <w:pPr>
        <w:rPr>
          <w:rFonts w:hint="eastAsia"/>
        </w:rPr>
      </w:pPr>
    </w:p>
    <w:p w14:paraId="114DE36C">
      <w:pPr>
        <w:rPr>
          <w:rFonts w:hint="eastAsia"/>
        </w:rPr>
      </w:pPr>
      <w:r>
        <w:rPr>
          <w:rFonts w:hint="eastAsia"/>
        </w:rPr>
        <w:t># 附件B：假设与风险文档</w:t>
      </w:r>
    </w:p>
    <w:p w14:paraId="2CEAF4C6">
      <w:pPr>
        <w:rPr>
          <w:rFonts w:hint="eastAsia"/>
        </w:rPr>
      </w:pPr>
    </w:p>
    <w:p w14:paraId="6D02C060">
      <w:pPr>
        <w:rPr>
          <w:rFonts w:hint="eastAsia"/>
        </w:rPr>
      </w:pPr>
      <w:r>
        <w:rPr>
          <w:rFonts w:hint="eastAsia"/>
        </w:rPr>
        <w:t># 主要假设、适用范围与风险</w:t>
      </w:r>
    </w:p>
    <w:p w14:paraId="5D926CA3">
      <w:pPr>
        <w:rPr>
          <w:rFonts w:hint="eastAsia"/>
        </w:rPr>
      </w:pPr>
    </w:p>
    <w:p w14:paraId="26990838">
      <w:pPr>
        <w:rPr>
          <w:rFonts w:hint="eastAsia"/>
        </w:rPr>
      </w:pPr>
      <w:r>
        <w:rPr>
          <w:rFonts w:hint="eastAsia"/>
        </w:rPr>
        <w:t>版本：assumptions_risks_v1.1；日期：2026-09-26。</w:t>
      </w:r>
    </w:p>
    <w:p w14:paraId="34F8AC53">
      <w:pPr>
        <w:rPr>
          <w:rFonts w:hint="eastAsia"/>
        </w:rPr>
      </w:pPr>
    </w:p>
    <w:p w14:paraId="5EFD1749">
      <w:pPr>
        <w:rPr>
          <w:rFonts w:hint="eastAsia"/>
        </w:rPr>
      </w:pPr>
      <w:r>
        <w:rPr>
          <w:rFonts w:hint="eastAsia"/>
        </w:rPr>
        <w:t>## 1. 定位与适用范围</w:t>
      </w:r>
    </w:p>
    <w:p w14:paraId="03A9CAB3">
      <w:pPr>
        <w:rPr>
          <w:rFonts w:hint="eastAsia"/>
        </w:rPr>
      </w:pPr>
    </w:p>
    <w:p w14:paraId="52AEC1B6">
      <w:pPr>
        <w:rPr>
          <w:rFonts w:hint="eastAsia"/>
        </w:rPr>
      </w:pPr>
      <w:r>
        <w:rPr>
          <w:rFonts w:hint="eastAsia"/>
        </w:rPr>
        <w:t>本系统用于钢铁上市公司公开财报、管理层讨论与分析（MD&amp;A）、情景估值和投研备忘录的辅助研究；不替代审计、资产评估或投资决策。</w:t>
      </w:r>
    </w:p>
    <w:p w14:paraId="7E0787FA">
      <w:pPr>
        <w:rPr>
          <w:rFonts w:hint="eastAsia"/>
        </w:rPr>
      </w:pPr>
      <w:r>
        <w:rPr>
          <w:rFonts w:hint="eastAsia"/>
        </w:rPr>
        <w:t>首版针对具有可读文本层年报的长流程/综合钢企，不直接推广到银行、煤炭或其他行业。</w:t>
      </w:r>
    </w:p>
    <w:p w14:paraId="1AF3EF55">
      <w:pPr>
        <w:rPr>
          <w:rFonts w:hint="eastAsia"/>
        </w:rPr>
      </w:pPr>
      <w:r>
        <w:rPr>
          <w:rFonts w:hint="eastAsia"/>
        </w:rPr>
        <w:t>案例暂用2015—2024年历史材料，主要正常化窗口2017—2024年。2024年是历史案例终点，不是2026年的最新财务年度。</w:t>
      </w:r>
    </w:p>
    <w:p w14:paraId="7197E830">
      <w:pPr>
        <w:rPr>
          <w:rFonts w:hint="eastAsia"/>
        </w:rPr>
      </w:pPr>
    </w:p>
    <w:p w14:paraId="6441760E">
      <w:pPr>
        <w:rPr>
          <w:rFonts w:hint="eastAsia"/>
        </w:rPr>
      </w:pPr>
      <w:r>
        <w:rPr>
          <w:rFonts w:hint="eastAsia"/>
        </w:rPr>
        <w:t>## 2. 数据与时点假设</w:t>
      </w:r>
    </w:p>
    <w:p w14:paraId="164435EF">
      <w:pPr>
        <w:rPr>
          <w:rFonts w:hint="eastAsia"/>
        </w:rPr>
      </w:pPr>
    </w:p>
    <w:p w14:paraId="741953F6">
      <w:pPr>
        <w:rPr>
          <w:rFonts w:hint="eastAsia"/>
        </w:rPr>
      </w:pPr>
      <w:r>
        <w:rPr>
          <w:rFonts w:hint="eastAsia"/>
        </w:rPr>
        <w:t>1. 每项事实保留文件名、文件版本、页码、原文、原始单位、原始符号、标准化值、报告期和合并口径。</w:t>
      </w:r>
    </w:p>
    <w:p w14:paraId="21B22F1E">
      <w:pPr>
        <w:rPr>
          <w:rFonts w:hint="eastAsia"/>
        </w:rPr>
      </w:pPr>
      <w:r>
        <w:rPr>
          <w:rFonts w:hint="eastAsia"/>
        </w:rPr>
        <w:t>2. 估值必须另设 analysis_as_of 披露截止日；2024年度年报往往在2025年披露，不能声称在2024年底已经可得。</w:t>
      </w:r>
    </w:p>
    <w:p w14:paraId="14AA4BE8">
      <w:pPr>
        <w:rPr>
          <w:rFonts w:hint="eastAsia"/>
        </w:rPr>
      </w:pPr>
      <w:r>
        <w:rPr>
          <w:rFonts w:hint="eastAsia"/>
        </w:rPr>
        <w:t>3. 只使用截止日前公开的信息。历史重述数据保留版本，不用后来披露的重述数冒充当时可得数。</w:t>
      </w:r>
    </w:p>
    <w:p w14:paraId="32B4B39C">
      <w:pPr>
        <w:rPr>
          <w:rFonts w:hint="eastAsia"/>
        </w:rPr>
      </w:pPr>
      <w:r>
        <w:rPr>
          <w:rFonts w:hint="eastAsia"/>
        </w:rPr>
        <w:t>4. 最近三年精细抽取，历史年份用于正常化；历史收入、利润总额、利息等基础字段之外，重大调整项目仍须定位附注复核，不能声称仅三个字段就足以完成全部调整。</w:t>
      </w:r>
    </w:p>
    <w:p w14:paraId="47C5CC98">
      <w:pPr>
        <w:rPr>
          <w:rFonts w:hint="eastAsia"/>
        </w:rPr>
      </w:pPr>
      <w:r>
        <w:rPr>
          <w:rFonts w:hint="eastAsia"/>
        </w:rPr>
        <w:t>5. 数据缺失不是零，来源冲突不取简单多数；优先同口径正式财务报表及相关附注，并记录重述、四舍五入及差异。</w:t>
      </w:r>
    </w:p>
    <w:p w14:paraId="23FF78C0">
      <w:pPr>
        <w:rPr>
          <w:rFonts w:hint="eastAsia"/>
        </w:rPr>
      </w:pPr>
      <w:r>
        <w:rPr>
          <w:rFonts w:hint="eastAsia"/>
        </w:rPr>
        <w:t>6. 人工录入须注明原始资料和复核人；构造案例仅作测试，禁止冒充年报原文。</w:t>
      </w:r>
    </w:p>
    <w:p w14:paraId="6B3F1ED6">
      <w:pPr>
        <w:rPr>
          <w:rFonts w:hint="eastAsia"/>
        </w:rPr>
      </w:pPr>
    </w:p>
    <w:p w14:paraId="6EEB0297">
      <w:pPr>
        <w:rPr>
          <w:rFonts w:hint="eastAsia"/>
        </w:rPr>
      </w:pPr>
      <w:r>
        <w:rPr>
          <w:rFonts w:hint="eastAsia"/>
        </w:rPr>
        <w:t>## 3. 会计假设与限制</w:t>
      </w:r>
    </w:p>
    <w:p w14:paraId="23822EB3">
      <w:pPr>
        <w:rPr>
          <w:rFonts w:hint="eastAsia"/>
        </w:rPr>
      </w:pPr>
    </w:p>
    <w:p w14:paraId="2BBD13E8">
      <w:pPr>
        <w:rPr>
          <w:rFonts w:hint="eastAsia"/>
        </w:rPr>
      </w:pPr>
      <w:r>
        <w:rPr>
          <w:rFonts w:hint="eastAsia"/>
        </w:rPr>
        <w:t>以合并报表为主，不混用母公司与合并数据。单位、期间、本期/上期及重述版本先统一后比较。</w:t>
      </w:r>
    </w:p>
    <w:p w14:paraId="3211EDC2">
      <w:pPr>
        <w:rPr>
          <w:rFonts w:hint="eastAsia"/>
        </w:rPr>
      </w:pPr>
      <w:r>
        <w:rPr>
          <w:rFonts w:hint="eastAsia"/>
        </w:rPr>
        <w:t>应收合并行与拆分行建立互斥计算关系，不能重复累计；票据结算变化单独解释。</w:t>
      </w:r>
    </w:p>
    <w:p w14:paraId="5635F390">
      <w:pPr>
        <w:rPr>
          <w:rFonts w:hint="eastAsia"/>
        </w:rPr>
      </w:pPr>
      <w:r>
        <w:rPr>
          <w:rFonts w:hint="eastAsia"/>
        </w:rPr>
        <w:t>资产减值采用“损失为正、转回或净收益为负”的分析存储口径，利润影响取其相反数。</w:t>
      </w:r>
    </w:p>
    <w:p w14:paraId="0D881AC7">
      <w:pPr>
        <w:rPr>
          <w:rFonts w:hint="eastAsia"/>
        </w:rPr>
      </w:pPr>
      <w:r>
        <w:rPr>
          <w:rFonts w:hint="eastAsia"/>
        </w:rPr>
        <w:t>正负号统一与经济可比性是两回事：新金融工具准则前后的资产减值、信用减值分类可能不同，须另作重分类桥接。</w:t>
      </w:r>
    </w:p>
    <w:p w14:paraId="5E15D460">
      <w:pPr>
        <w:rPr>
          <w:rFonts w:hint="eastAsia"/>
        </w:rPr>
      </w:pPr>
      <w:r>
        <w:rPr>
          <w:rFonts w:hint="eastAsia"/>
        </w:rPr>
        <w:t>保留经常性经营损耗；异常减值、投资收益、政府补助、资产处置及套保损益逐项分析，不按科目名称一律剔除。</w:t>
      </w:r>
    </w:p>
    <w:p w14:paraId="752E16E4">
      <w:pPr>
        <w:rPr>
          <w:rFonts w:hint="eastAsia"/>
        </w:rPr>
      </w:pPr>
      <w:r>
        <w:rPr>
          <w:rFonts w:hint="eastAsia"/>
        </w:rPr>
        <w:t>EBIT及调整后EBIT提供计算桥接表，不将财务费用直接等同利息费用，不把同一减值重复加回。</w:t>
      </w:r>
    </w:p>
    <w:p w14:paraId="7362FD14">
      <w:pPr>
        <w:rPr>
          <w:rFonts w:hint="eastAsia"/>
        </w:rPr>
      </w:pPr>
      <w:r>
        <w:rPr>
          <w:rFonts w:hint="eastAsia"/>
        </w:rPr>
        <w:t>重大资产注入、并购、业务剥离、政策变化导致不可比时先标记；不可恢复可比性则不强制输出正常化估值。</w:t>
      </w:r>
    </w:p>
    <w:p w14:paraId="6F99B822">
      <w:pPr>
        <w:rPr>
          <w:rFonts w:hint="eastAsia"/>
        </w:rPr>
      </w:pPr>
    </w:p>
    <w:p w14:paraId="74029754">
      <w:pPr>
        <w:rPr>
          <w:rFonts w:hint="eastAsia"/>
        </w:rPr>
      </w:pPr>
      <w:r>
        <w:rPr>
          <w:rFonts w:hint="eastAsia"/>
        </w:rPr>
        <w:t>## 4. 叙事诊断限制</w:t>
      </w:r>
    </w:p>
    <w:p w14:paraId="3804E88E">
      <w:pPr>
        <w:rPr>
          <w:rFonts w:hint="eastAsia"/>
        </w:rPr>
      </w:pPr>
    </w:p>
    <w:p w14:paraId="5DB96B21">
      <w:pPr>
        <w:rPr>
          <w:rFonts w:hint="eastAsia"/>
        </w:rPr>
      </w:pPr>
      <w:r>
        <w:rPr>
          <w:rFonts w:hint="eastAsia"/>
        </w:rPr>
        <w:t>管理层文字与财务事实的一致性不等于披露真实性，更不等于股价涨跌。</w:t>
      </w:r>
    </w:p>
    <w:p w14:paraId="65A53B97">
      <w:pPr>
        <w:rPr>
          <w:rFonts w:hint="eastAsia"/>
        </w:rPr>
      </w:pPr>
      <w:r>
        <w:rPr>
          <w:rFonts w:hint="eastAsia"/>
        </w:rPr>
        <w:t>词频只能帮助检索主题，不能独立判定风险、意图、欺诈或经营成果。</w:t>
      </w:r>
    </w:p>
    <w:p w14:paraId="41CACB3F">
      <w:pPr>
        <w:rPr>
          <w:rFonts w:hint="eastAsia"/>
        </w:rPr>
      </w:pPr>
      <w:r>
        <w:rPr>
          <w:rFonts w:hint="eastAsia"/>
        </w:rPr>
        <w:t>采用同对象、同期间、同口径的直接指标；未到期目标不提前判失败。</w:t>
      </w:r>
    </w:p>
    <w:p w14:paraId="4FACEC21">
      <w:pPr>
        <w:rPr>
          <w:rFonts w:hint="eastAsia"/>
        </w:rPr>
      </w:pPr>
      <w:r>
        <w:rPr>
          <w:rFonts w:hint="eastAsia"/>
        </w:rPr>
        <w:t>1%及0.5个百分点等阈值为初赛噪声过滤参数，不是审计重要性水平。</w:t>
      </w:r>
    </w:p>
    <w:p w14:paraId="301F6323">
      <w:pPr>
        <w:rPr>
          <w:rFonts w:hint="eastAsia"/>
        </w:rPr>
      </w:pPr>
      <w:r>
        <w:rPr>
          <w:rFonts w:hint="eastAsia"/>
        </w:rPr>
        <w:t>指数是规则型诊断，权重和70/45分级线未经大样本校准；至少5条观测仅为演示门槛。</w:t>
      </w:r>
    </w:p>
    <w:p w14:paraId="569884FA">
      <w:pPr>
        <w:rPr>
          <w:rFonts w:hint="eastAsia"/>
        </w:rPr>
      </w:pPr>
      <w:r>
        <w:rPr>
          <w:rFonts w:hint="eastAsia"/>
        </w:rPr>
        <w:t>大模型仅提取候选主张和辅助解释，数值、公式、证据及最终判定由确定性规则与人工复核约束。</w:t>
      </w:r>
    </w:p>
    <w:p w14:paraId="72028F01">
      <w:pPr>
        <w:rPr>
          <w:rFonts w:hint="eastAsia"/>
        </w:rPr>
      </w:pPr>
    </w:p>
    <w:p w14:paraId="6A58EE41">
      <w:pPr>
        <w:rPr>
          <w:rFonts w:hint="eastAsia"/>
        </w:rPr>
      </w:pPr>
      <w:r>
        <w:rPr>
          <w:rFonts w:hint="eastAsia"/>
        </w:rPr>
        <w:t>## 5. 估值假设</w:t>
      </w:r>
    </w:p>
    <w:p w14:paraId="48A9CD9B">
      <w:pPr>
        <w:rPr>
          <w:rFonts w:hint="eastAsia"/>
        </w:rPr>
      </w:pPr>
    </w:p>
    <w:p w14:paraId="26538C9F">
      <w:pPr>
        <w:rPr>
          <w:rFonts w:hint="eastAsia"/>
        </w:rPr>
      </w:pPr>
      <w:r>
        <w:rPr>
          <w:rFonts w:hint="eastAsia"/>
        </w:rPr>
        <w:t>DCF使用明确的FCFF、所得税、折旧摊销、资本开支、营运资本变动、WACC及终值假设；从企业价值到权益价值另列净债务、非经营资产及少数股东权益等适用调整，明确股本口径。</w:t>
      </w:r>
    </w:p>
    <w:p w14:paraId="2A92E7DE">
      <w:pPr>
        <w:rPr>
          <w:rFonts w:hint="eastAsia"/>
        </w:rPr>
      </w:pPr>
      <w:r>
        <w:rPr>
          <w:rFonts w:hint="eastAsia"/>
        </w:rPr>
        <w:t>周期中枢不是未来保证值；八年或十年窗口也不天然保证覆盖完整经济周期，须展示历史盈利高低点及行业背景。</w:t>
      </w:r>
    </w:p>
    <w:p w14:paraId="69CE3F47">
      <w:pPr>
        <w:rPr>
          <w:rFonts w:hint="eastAsia"/>
        </w:rPr>
      </w:pPr>
      <w:r>
        <w:rPr>
          <w:rFonts w:hint="eastAsia"/>
        </w:rPr>
        <w:t>终值增长率须低于WACC，永续资本开支及营运资本假设须支持经营持续性。</w:t>
      </w:r>
    </w:p>
    <w:p w14:paraId="2141B96B">
      <w:pPr>
        <w:rPr>
          <w:rFonts w:hint="eastAsia"/>
        </w:rPr>
      </w:pPr>
      <w:r>
        <w:rPr>
          <w:rFonts w:hint="eastAsia"/>
        </w:rPr>
        <w:t>情景分别披露参数与敏感性，不用单点目标价隐藏不确定性。相对估值须核对业务、会计口径和估值时点。</w:t>
      </w:r>
    </w:p>
    <w:p w14:paraId="07A9017F">
      <w:pPr>
        <w:rPr>
          <w:rFonts w:hint="eastAsia"/>
        </w:rPr>
      </w:pPr>
      <w:r>
        <w:rPr>
          <w:rFonts w:hint="eastAsia"/>
        </w:rPr>
        <w:t>指数不自动改变WACC或永续增长率；只有可追溯的经营证据和人工确认才能改变对应经营假设。</w:t>
      </w:r>
    </w:p>
    <w:p w14:paraId="2E7D5C43">
      <w:pPr>
        <w:rPr>
          <w:rFonts w:hint="eastAsia"/>
        </w:rPr>
      </w:pPr>
    </w:p>
    <w:p w14:paraId="3A20389D">
      <w:pPr>
        <w:rPr>
          <w:rFonts w:hint="eastAsia"/>
        </w:rPr>
      </w:pPr>
      <w:r>
        <w:rPr>
          <w:rFonts w:hint="eastAsia"/>
        </w:rPr>
        <w:t>## 6. 风险与控制清单</w:t>
      </w:r>
    </w:p>
    <w:p w14:paraId="1B53C06E">
      <w:pPr>
        <w:rPr>
          <w:rFonts w:hint="eastAsia"/>
        </w:rPr>
      </w:pPr>
    </w:p>
    <w:p w14:paraId="33A7BAA8">
      <w:pPr>
        <w:rPr>
          <w:rFonts w:hint="eastAsia"/>
        </w:rPr>
      </w:pPr>
      <w:r>
        <w:rPr>
          <w:rFonts w:hint="eastAsia"/>
        </w:rPr>
        <w:t>| 风险 | 可能后果 | 控制与展示 |</w:t>
      </w:r>
    </w:p>
    <w:p w14:paraId="5E03B918">
      <w:pPr>
        <w:rPr>
          <w:rFonts w:hint="eastAsia"/>
        </w:rPr>
      </w:pPr>
      <w:r>
        <w:rPr>
          <w:rFonts w:hint="eastAsia"/>
        </w:rPr>
        <w:t>|---|---|---|</w:t>
      </w:r>
    </w:p>
    <w:p w14:paraId="520B94F3">
      <w:pPr>
        <w:rPr>
          <w:rFonts w:hint="eastAsia"/>
        </w:rPr>
      </w:pPr>
      <w:r>
        <w:rPr>
          <w:rFonts w:hint="eastAsia"/>
        </w:rPr>
        <w:t>| PDF单位、跨页、列错位、负号错误 | 财务数值量级或方向错误 | 原文回链、勾稽检查、保留raw_value、needs_review |</w:t>
      </w:r>
    </w:p>
    <w:p w14:paraId="1870078D">
      <w:pPr>
        <w:rPr>
          <w:rFonts w:hint="eastAsia"/>
        </w:rPr>
      </w:pPr>
      <w:r>
        <w:rPr>
          <w:rFonts w:hint="eastAsia"/>
        </w:rPr>
        <w:t>| 扫描件或附注漏取 | 利息、减值和经营指标缺失 | 单独OCR或人工录入复核，不承诺全自动 |</w:t>
      </w:r>
    </w:p>
    <w:p w14:paraId="64AA4A01">
      <w:pPr>
        <w:rPr>
          <w:rFonts w:hint="eastAsia"/>
        </w:rPr>
      </w:pPr>
      <w:r>
        <w:rPr>
          <w:rFonts w:hint="eastAsia"/>
        </w:rPr>
        <w:t>| 周期及价格混杂 | 将售价下降误判为降本失败 | 优先直接指标，展示价格、数量、成本拆解 |</w:t>
      </w:r>
    </w:p>
    <w:p w14:paraId="5F7BCF81">
      <w:pPr>
        <w:rPr>
          <w:rFonts w:hint="eastAsia"/>
        </w:rPr>
      </w:pPr>
      <w:r>
        <w:rPr>
          <w:rFonts w:hint="eastAsia"/>
        </w:rPr>
        <w:t>| 并购、口径变化与重述 | 跨年比较失真 | 可比性标签、重述桥接、必要时拒绝出分 |</w:t>
      </w:r>
    </w:p>
    <w:p w14:paraId="5B615F51">
      <w:pPr>
        <w:rPr>
          <w:rFonts w:hint="eastAsia"/>
        </w:rPr>
      </w:pPr>
      <w:r>
        <w:rPr>
          <w:rFonts w:hint="eastAsia"/>
        </w:rPr>
        <w:t>| 未来信息泄漏 | 历史验证看似异常准确 | 按公开披露日期冻结材料与模型输入 |</w:t>
      </w:r>
    </w:p>
    <w:p w14:paraId="1B8CF323">
      <w:pPr>
        <w:rPr>
          <w:rFonts w:hint="eastAsia"/>
        </w:rPr>
      </w:pPr>
      <w:r>
        <w:rPr>
          <w:rFonts w:hint="eastAsia"/>
        </w:rPr>
        <w:t>| 样本少和人工标注分歧 | 指数不稳定 | 双人标注、留出验证、报告样本数与分歧 |</w:t>
      </w:r>
    </w:p>
    <w:p w14:paraId="7E9EE894">
      <w:pPr>
        <w:rPr>
          <w:rFonts w:hint="eastAsia"/>
        </w:rPr>
      </w:pPr>
      <w:r>
        <w:rPr>
          <w:rFonts w:hint="eastAsia"/>
        </w:rPr>
        <w:t>| 模型幻觉及文档提示注入 | 编造数字或执行文档内指令 | 文档仅作数据，公式工具计算，引用强校验 |</w:t>
      </w:r>
    </w:p>
    <w:p w14:paraId="2B39BEFE">
      <w:pPr>
        <w:rPr>
          <w:rFonts w:hint="eastAsia"/>
        </w:rPr>
      </w:pPr>
      <w:r>
        <w:rPr>
          <w:rFonts w:hint="eastAsia"/>
        </w:rPr>
        <w:t>| 情景与终值假设偏差 | DCF对参数过敏 | 区间及敏感性展示、假设批准记录 |</w:t>
      </w:r>
    </w:p>
    <w:p w14:paraId="50CAA698">
      <w:pPr>
        <w:rPr>
          <w:rFonts w:hint="eastAsia"/>
        </w:rPr>
      </w:pPr>
      <w:r>
        <w:rPr>
          <w:rFonts w:hint="eastAsia"/>
        </w:rPr>
        <w:t>| 第三方服务断网 | 演示中断 | 本地缓存已核验案例，明确“缓存回放”，不伪装实时 |</w:t>
      </w:r>
    </w:p>
    <w:p w14:paraId="2A3FE8A7">
      <w:pPr>
        <w:rPr>
          <w:rFonts w:hint="eastAsia"/>
        </w:rPr>
      </w:pPr>
      <w:r>
        <w:rPr>
          <w:rFonts w:hint="eastAsia"/>
        </w:rPr>
        <w:t>| 数据授权与API泄密 | 合规或安全问题 | 核对来源使用条件；密钥仅后端环境配置；不上传无权共享资料 |</w:t>
      </w:r>
    </w:p>
    <w:p w14:paraId="72D41F49">
      <w:pPr>
        <w:rPr>
          <w:rFonts w:hint="eastAsia"/>
        </w:rPr>
      </w:pPr>
    </w:p>
    <w:p w14:paraId="07EB20E7">
      <w:pPr>
        <w:rPr>
          <w:rFonts w:hint="eastAsia"/>
        </w:rPr>
      </w:pPr>
      <w:r>
        <w:rPr>
          <w:rFonts w:hint="eastAsia"/>
        </w:rPr>
        <w:t>## 7. 复核门禁与对外文案</w:t>
      </w:r>
    </w:p>
    <w:p w14:paraId="73A0F433">
      <w:pPr>
        <w:rPr>
          <w:rFonts w:hint="eastAsia"/>
        </w:rPr>
      </w:pPr>
    </w:p>
    <w:p w14:paraId="5742E063">
      <w:pPr>
        <w:rPr>
          <w:rFonts w:hint="eastAsia"/>
        </w:rPr>
      </w:pPr>
      <w:r>
        <w:rPr>
          <w:rFonts w:hint="eastAsia"/>
        </w:rPr>
        <w:t>解析validated表示字段值及来源经过既定核验，不代表整份报告或公司财务没有问题。</w:t>
      </w:r>
    </w:p>
    <w:p w14:paraId="6FC9C018">
      <w:pPr>
        <w:rPr>
          <w:rFonts w:hint="eastAsia"/>
        </w:rPr>
      </w:pPr>
      <w:r>
        <w:rPr>
          <w:rFonts w:hint="eastAsia"/>
        </w:rPr>
        <w:t>已判定准确率、自动覆盖率、人工复核比例分别报告，不能仅报“准确率高”。</w:t>
      </w:r>
    </w:p>
    <w:p w14:paraId="08E623AB">
      <w:pPr>
        <w:rPr>
          <w:rFonts w:hint="eastAsia"/>
        </w:rPr>
      </w:pPr>
      <w:r>
        <w:rPr>
          <w:rFonts w:hint="eastAsia"/>
        </w:rPr>
        <w:t>证据不足、历史不可比、重要字段缺失、指数闸门不满足时明确说明，不以猜测补齐。</w:t>
      </w:r>
    </w:p>
    <w:p w14:paraId="4E302E04">
      <w:pPr>
        <w:rPr>
          <w:rFonts w:hint="eastAsia"/>
        </w:rPr>
      </w:pPr>
      <w:r>
        <w:rPr>
          <w:rFonts w:hint="eastAsia"/>
        </w:rPr>
        <w:t>统一展示：“本结果为基于公开资料的研究辅助与风险提示，不构成审计意见或证券买卖建议。”</w:t>
      </w:r>
    </w:p>
    <w:p w14:paraId="2F5902D4">
      <w:pPr>
        <w:rPr>
          <w:rFonts w:hint="eastAsia"/>
        </w:rPr>
      </w:pPr>
    </w:p>
    <w:p w14:paraId="3512B06F">
      <w:pPr>
        <w:rPr>
          <w:rFonts w:hint="eastAsia"/>
        </w:rPr>
      </w:pPr>
      <w:r>
        <w:rPr>
          <w:rFonts w:hint="eastAsia"/>
        </w:rPr>
        <w:t>## 8. 计划书审校与签认</w:t>
      </w:r>
    </w:p>
    <w:p w14:paraId="4D04FF4F">
      <w:pPr>
        <w:rPr>
          <w:rFonts w:hint="eastAsia"/>
        </w:rPr>
      </w:pPr>
    </w:p>
    <w:p w14:paraId="2CFA8FD1">
      <w:pPr>
        <w:rPr>
          <w:rFonts w:hint="eastAsia"/>
        </w:rPr>
      </w:pPr>
      <w:r>
        <w:rPr>
          <w:rFonts w:hint="eastAsia"/>
        </w:rPr>
        <w:t>待甲提供计划书后逐段检查：合并口径、正负号、EBIT调整、周期窗口、信息截止日、诊断指标定义、估值传导、样本证据及限制说明。</w:t>
      </w:r>
    </w:p>
    <w:p w14:paraId="00681A06">
      <w:pPr>
        <w:rPr>
          <w:rFonts w:hint="eastAsia"/>
        </w:rPr>
      </w:pPr>
      <w:r>
        <w:rPr>
          <w:rFonts w:hint="eastAsia"/>
        </w:rPr>
        <w:t>未取得的计划书、真实PDF、完整rule_config、赛事原文及第三方许可证清单不列为已审查。</w:t>
      </w:r>
    </w:p>
    <w:p w14:paraId="102D6C65">
      <w:pPr>
        <w:rPr>
          <w:rFonts w:hint="eastAsia"/>
        </w:rPr>
      </w:pPr>
      <w:r>
        <w:rPr>
          <w:rFonts w:hint="eastAsia"/>
        </w:rPr>
        <w:t>会计负责人：________；确认日期：________。</w:t>
      </w:r>
    </w:p>
    <w:p w14:paraId="5EDCAF46">
      <w:pPr>
        <w:rPr>
          <w:rFonts w:hint="eastAsia"/>
        </w:rPr>
      </w:pPr>
    </w:p>
    <w:p w14:paraId="323D60C6">
      <w:pPr>
        <w:rPr>
          <w:rFonts w:hint="eastAsia"/>
        </w:rPr>
      </w:pPr>
    </w:p>
    <w:p w14:paraId="3EA6E9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96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2026-09-26T08:35:37Z</dcterms:created>
  <dc:creator>T5E2</dc:creator>
  <cp:lastModifiedBy>T5E2</cp:lastModifiedBy>
  <dcterms:modified xsi:type="dcterms:W3CDTF">2026-09-26T08:36:25Z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eyJoZGlkIjoiMTgxZDMwOTkxZGMxZTM5NDgxNTZmZmNmNmY0OGRkODMiLCJ1c2VySWQiOiIxNTEyNzI2OTU4In0=</vt:lpwstr>
  </property>
  <property fmtid="{D5CDD505-2E9C-101B-9397-08002B2CF9AE}" pid="4" name="ICV">
    <vt:lpwstr>D9C4651663B14E5AA9A34449467AB769_12</vt:lpwstr>
  </property>
</Properties>
</file>