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项目名称黑白名单及采购账号功能---上线验收测试报告"/>
    <w:p>
      <w:pPr>
        <w:pStyle w:val="Heading1"/>
      </w:pPr>
      <w:r>
        <w:rPr>
          <w:rFonts w:hint="eastAsia"/>
        </w:rPr>
        <w:t xml:space="preserve">【项目名称】黑白名单及采购账号功能</w:t>
      </w:r>
      <w:r>
        <w:t xml:space="preserve"> - </w:t>
      </w:r>
      <w:r>
        <w:rPr>
          <w:rFonts w:hint="eastAsia"/>
        </w:rPr>
        <w:t xml:space="preserve">上线验收测试报告</w:t>
      </w:r>
    </w:p>
    <w:bookmarkStart w:id="9" w:name="测试结论与发布建议-executive-summary"/>
    <w:p>
      <w:pPr>
        <w:pStyle w:val="Heading2"/>
      </w:pPr>
      <w:r>
        <w:t xml:space="preserve">1. </w:t>
      </w:r>
      <w:r>
        <w:rPr>
          <w:rFonts w:hint="eastAsia"/>
        </w:rPr>
        <w:t xml:space="preserve">测试结论与发布建议</w:t>
      </w:r>
      <w:r>
        <w:t xml:space="preserve"> (Executive Summary)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测试结论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  <w:b/>
          <w:bCs/>
        </w:rPr>
        <w:t xml:space="preserve">测试通过，在此版本附带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个体验类已知问题前提下具备上线条件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当前阶段</w:t>
      </w:r>
      <w:r>
        <w:rPr>
          <w:rFonts w:hint="eastAsia"/>
        </w:rPr>
        <w:t xml:space="preserve">：黑白名单模块及授权模块</w:t>
      </w:r>
      <w:r>
        <w:t xml:space="preserve"> SIT/UAT </w:t>
      </w:r>
      <w:r>
        <w:rPr>
          <w:rFonts w:hint="eastAsia"/>
        </w:rPr>
        <w:t xml:space="preserve">测试完毕。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发布建议</w:t>
      </w:r>
      <w:r>
        <w:rPr>
          <w:rFonts w:hint="eastAsia"/>
        </w:rPr>
        <w:t xml:space="preserve">：核心拦截能力与后台一致性均已达标，防护体系坚固，建议进行全平台统一定向发布上线。</w:t>
      </w:r>
    </w:p>
    <w:p>
      <w:r>
        <w:pict>
          <v:rect style="width:0;height:1.5pt" o:hralign="center" o:hrstd="t" o:hr="t"/>
        </w:pict>
      </w:r>
    </w:p>
    <w:bookmarkEnd w:id="9"/>
    <w:bookmarkStart w:id="10" w:name="项目与工期概况-project-schedule-overview"/>
    <w:p>
      <w:pPr>
        <w:pStyle w:val="Heading2"/>
      </w:pPr>
      <w:r>
        <w:t xml:space="preserve">2. </w:t>
      </w:r>
      <w:r>
        <w:rPr>
          <w:rFonts w:hint="eastAsia"/>
        </w:rPr>
        <w:t xml:space="preserve">项目与工期概况</w:t>
      </w:r>
      <w:r>
        <w:t xml:space="preserve"> (Project &amp; Schedule Overview)</w:t>
      </w:r>
    </w:p>
    <w:p>
      <w:pPr>
        <w:pStyle w:val="BlockText"/>
      </w:pPr>
      <w:r>
        <w:rPr>
          <w:rFonts w:hint="eastAsia"/>
          <w:i/>
          <w:iCs/>
        </w:rPr>
        <w:t xml:space="preserve">依据来源：《工期评估》与本次专项回执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测试范围</w:t>
      </w:r>
      <w:r>
        <w:rPr>
          <w:rFonts w:hint="eastAsia"/>
        </w:rPr>
        <w:t xml:space="preserve">：本次专项验收聚焦于“黑白名单配置”、“中间件IP物理拦截”以及“管理员授信豁免”三大边界管控模块。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工期匹配与执行概况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计划工期</w:t>
      </w:r>
      <w:r>
        <w:rPr>
          <w:rFonts w:hint="eastAsia"/>
        </w:rPr>
        <w:t xml:space="preserve">：针对</w:t>
      </w:r>
      <w:r>
        <w:rPr>
          <w:rFonts w:hint="eastAsia"/>
          <w:b/>
          <w:bCs/>
        </w:rPr>
        <w:t xml:space="preserve">黑白名单及授信模块</w:t>
      </w:r>
      <w:r>
        <w:rPr>
          <w:rFonts w:hint="eastAsia"/>
        </w:rPr>
        <w:t xml:space="preserve">的独立测试排期为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个工作日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实际执行周期</w:t>
      </w:r>
      <w:r>
        <w:rPr>
          <w:rFonts w:hint="eastAsia"/>
        </w:rPr>
        <w:t xml:space="preserve">：</w:t>
      </w:r>
      <w:r>
        <w:rPr>
          <w:b/>
          <w:bCs/>
        </w:rPr>
        <w:t xml:space="preserve">2026-04-17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b/>
          <w:bCs/>
        </w:rPr>
        <w:t xml:space="preserve">2026-04-20</w:t>
      </w:r>
      <w:r>
        <w:rPr>
          <w:rFonts w:hint="eastAsia"/>
        </w:rPr>
        <w:t xml:space="preserve">（实际耗时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个工作日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交付结论</w:t>
      </w:r>
      <w:r>
        <w:rPr>
          <w:rFonts w:hint="eastAsia"/>
        </w:rPr>
        <w:t xml:space="preserve">：按期交付。在规定排期内顺利实现了</w:t>
      </w:r>
      <w:r>
        <w:t xml:space="preserve"> 30 </w:t>
      </w:r>
      <w:r>
        <w:rPr>
          <w:rFonts w:hint="eastAsia"/>
        </w:rPr>
        <w:t xml:space="preserve">个核心测试场景的打通与闭环。测试数据执行基线锁定于</w:t>
      </w:r>
      <w:r>
        <w:t xml:space="preserve"> </w:t>
      </w:r>
      <w:r>
        <w:rPr>
          <w:rStyle w:val="VerbatimChar"/>
        </w:rPr>
        <w:t xml:space="preserve">2026-04-20 15:49:31</w:t>
      </w:r>
      <w:r>
        <w:t xml:space="preserve"> </w:t>
      </w:r>
      <w:r>
        <w:rPr>
          <w:rFonts w:hint="eastAsia"/>
        </w:rPr>
        <w:t xml:space="preserve">快照。</w:t>
      </w:r>
    </w:p>
    <w:p>
      <w:r>
        <w:pict>
          <v:rect style="width:0;height:1.5pt" o:hralign="center" o:hrstd="t" o:hr="t"/>
        </w:pict>
      </w:r>
    </w:p>
    <w:bookmarkEnd w:id="10"/>
    <w:bookmarkStart w:id="13" w:name="测试点与用例覆盖-coverage-execution-metrics"/>
    <w:p>
      <w:pPr>
        <w:pStyle w:val="Heading2"/>
      </w:pPr>
      <w:r>
        <w:t xml:space="preserve">3. </w:t>
      </w:r>
      <w:r>
        <w:rPr>
          <w:rFonts w:hint="eastAsia"/>
        </w:rPr>
        <w:t xml:space="preserve">测试点与用例覆盖</w:t>
      </w:r>
      <w:r>
        <w:t xml:space="preserve"> (Coverage &amp; Execution Metrics)</w:t>
      </w:r>
    </w:p>
    <w:p>
      <w:pPr>
        <w:pStyle w:val="BlockText"/>
      </w:pPr>
      <w:r>
        <w:rPr>
          <w:rFonts w:hint="eastAsia"/>
          <w:i/>
          <w:iCs/>
        </w:rPr>
        <w:t xml:space="preserve">依据来源：《special_测试用例_20260420_154931.xlsx》</w:t>
      </w:r>
    </w:p>
    <w:bookmarkStart w:id="11" w:name="核心需求模块覆盖率-test-points-traceability"/>
    <w:p>
      <w:pPr>
        <w:pStyle w:val="Heading3"/>
      </w:pPr>
      <w:r>
        <w:t xml:space="preserve">3.1 </w:t>
      </w:r>
      <w:r>
        <w:rPr>
          <w:rFonts w:hint="eastAsia"/>
        </w:rPr>
        <w:t xml:space="preserve">核心需求模块覆盖率</w:t>
      </w:r>
      <w:r>
        <w:t xml:space="preserve"> (Test Points Traceability)</w:t>
      </w:r>
    </w:p>
    <w:p>
      <w:pPr>
        <w:pStyle w:val="FirstParagraph"/>
      </w:pPr>
      <w:r>
        <w:rPr>
          <w:rFonts w:hint="eastAsia"/>
        </w:rPr>
        <w:t xml:space="preserve">按提取的</w:t>
      </w:r>
      <w:r>
        <w:t xml:space="preserve"> 30 </w:t>
      </w:r>
      <w:r>
        <w:rPr>
          <w:rFonts w:hint="eastAsia"/>
        </w:rPr>
        <w:t xml:space="preserve">条业务场景日志统计：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【BW】黑白名单基础配置与</w:t>
      </w:r>
      <w:r>
        <w:rPr>
          <w:b/>
          <w:bCs/>
        </w:rPr>
        <w:t xml:space="preserve"> CRUD</w:t>
      </w:r>
      <w:r>
        <w:rPr>
          <w:rFonts w:hint="eastAsia"/>
        </w:rPr>
        <w:t xml:space="preserve">：场景覆盖通过率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(15/15 </w:t>
      </w:r>
      <w:r>
        <w:rPr>
          <w:rFonts w:hint="eastAsia"/>
        </w:rPr>
        <w:t xml:space="preserve">场景通过)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【AC】中间件</w:t>
      </w:r>
      <w:r>
        <w:rPr>
          <w:b/>
          <w:bCs/>
        </w:rPr>
        <w:t xml:space="preserve"> IP </w:t>
      </w:r>
      <w:r>
        <w:rPr>
          <w:rFonts w:hint="eastAsia"/>
          <w:b/>
          <w:bCs/>
        </w:rPr>
        <w:t xml:space="preserve">拦截与路由防护</w:t>
      </w:r>
      <w:r>
        <w:rPr>
          <w:rFonts w:hint="eastAsia"/>
        </w:rPr>
        <w:t xml:space="preserve">：场景覆盖通过率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(6/6 </w:t>
      </w:r>
      <w:r>
        <w:rPr>
          <w:rFonts w:hint="eastAsia"/>
        </w:rPr>
        <w:t xml:space="preserve">场景通过)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【AD】Admin </w:t>
      </w:r>
      <w:r>
        <w:rPr>
          <w:rFonts w:hint="eastAsia"/>
          <w:b/>
          <w:bCs/>
        </w:rPr>
        <w:t xml:space="preserve">授信与权限下发闭环</w:t>
      </w:r>
      <w:r>
        <w:rPr>
          <w:rFonts w:hint="eastAsia"/>
        </w:rPr>
        <w:t xml:space="preserve">：场景覆盖通过率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(8/8 </w:t>
      </w:r>
      <w:r>
        <w:rPr>
          <w:rFonts w:hint="eastAsia"/>
        </w:rPr>
        <w:t xml:space="preserve">场景通过)</w:t>
      </w:r>
      <w:r>
        <w:t xml:space="preserve"> </w:t>
      </w:r>
      <w:r>
        <w:rPr>
          <w:rFonts w:hint="eastAsia"/>
          <w:i/>
          <w:iCs/>
        </w:rPr>
        <w:t xml:space="preserve">(注：不包含采购账号跨平台互斥数据，该部分待测试回归后合并)</w:t>
      </w:r>
    </w:p>
    <w:bookmarkEnd w:id="11"/>
    <w:bookmarkStart w:id="12" w:name="缺陷与验证数据-test-execution-data"/>
    <w:p>
      <w:pPr>
        <w:pStyle w:val="Heading3"/>
      </w:pPr>
      <w:r>
        <w:t xml:space="preserve">3.2 </w:t>
      </w:r>
      <w:r>
        <w:rPr>
          <w:rFonts w:hint="eastAsia"/>
        </w:rPr>
        <w:t xml:space="preserve">缺陷与验证数据</w:t>
      </w:r>
      <w:r>
        <w:t xml:space="preserve"> (Test Execution Data)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总分配用例数</w:t>
      </w:r>
      <w:r>
        <w:rPr>
          <w:rFonts w:hint="eastAsia"/>
        </w:rPr>
        <w:t xml:space="preserve">：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实际执行完成度</w:t>
      </w:r>
      <w:r>
        <w:rPr>
          <w:rFonts w:hint="eastAsia"/>
        </w:rPr>
        <w:t xml:space="preserve">：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条</w:t>
      </w:r>
      <w:r>
        <w:t xml:space="preserve"> </w:t>
      </w:r>
      <w:r>
        <w:rPr>
          <w:rFonts w:hint="eastAsia"/>
        </w:rPr>
        <w:t xml:space="preserve">(执行率</w:t>
      </w:r>
      <w:r>
        <w:t xml:space="preserve"> </w:t>
      </w:r>
      <w:r>
        <w:rPr>
          <w:b/>
          <w:bCs/>
        </w:rPr>
        <w:t xml:space="preserve">100%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执行通过率</w:t>
      </w:r>
      <w:r>
        <w:rPr>
          <w:rFonts w:hint="eastAsia"/>
        </w:rPr>
        <w:t xml:space="preserve">：</w:t>
      </w:r>
      <w:r>
        <w:rPr>
          <w:b/>
          <w:bCs/>
        </w:rPr>
        <w:t xml:space="preserve">100%</w:t>
      </w:r>
      <w:r>
        <w:t xml:space="preserve"> </w:t>
      </w:r>
      <w:r>
        <w:t xml:space="preserve">(30/30 Pass)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核心缺陷统计</w:t>
      </w:r>
      <w:r>
        <w:rPr>
          <w:b/>
          <w:bCs/>
        </w:rPr>
        <w:t xml:space="preserve"> (Bug Metrics)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【致命/严重/一般</w:t>
      </w:r>
      <w:r>
        <w:t xml:space="preserve"> </w:t>
      </w:r>
      <w:r>
        <w:rPr>
          <w:rFonts w:hint="eastAsia"/>
        </w:rPr>
        <w:t xml:space="preserve">Bug】：</w:t>
      </w:r>
      <w:r>
        <w:rPr>
          <w:b/>
          <w:bCs/>
        </w:rPr>
        <w:t xml:space="preserve">0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【轻微遗留优化(Minor)】：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条</w:t>
      </w:r>
      <w:r>
        <w:t xml:space="preserve"> </w:t>
      </w:r>
      <w:r>
        <w:t xml:space="preserve">(</w:t>
      </w:r>
      <w:r>
        <w:rPr>
          <w:rStyle w:val="VerbatimChar"/>
        </w:rPr>
        <w:t xml:space="preserve">TC-BW-005: XSS </w:t>
      </w:r>
      <w:r>
        <w:rPr>
          <w:rStyle w:val="VerbatimChar"/>
          <w:rFonts w:hint="eastAsia"/>
        </w:rPr>
        <w:t xml:space="preserve">注入虽被防范成功但缺少前端弹窗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0f7fce1cca1c43cb3f5cc1e7818e2dde1339269"/>
    <w:p>
      <w:pPr>
        <w:pStyle w:val="Heading2"/>
      </w:pPr>
      <w:r>
        <w:t xml:space="preserve">4. Superpowers </w:t>
      </w:r>
      <w:r>
        <w:rPr>
          <w:rFonts w:hint="eastAsia"/>
        </w:rPr>
        <w:t xml:space="preserve">核心规约验收审计</w:t>
      </w:r>
      <w:r>
        <w:t xml:space="preserve"> (Core Constraints Audit)</w:t>
      </w:r>
    </w:p>
    <w:p>
      <w:pPr>
        <w:pStyle w:val="BlockText"/>
      </w:pPr>
      <w:r>
        <w:rPr>
          <w:rFonts w:hint="eastAsia"/>
          <w:i/>
          <w:iCs/>
        </w:rPr>
        <w:t xml:space="preserve">依据来源：《superpowers.md》与执行反馈</w:t>
      </w:r>
      <w:r>
        <w:t xml:space="preserve"> </w:t>
      </w:r>
      <w:r>
        <w:rPr>
          <w:rFonts w:hint="eastAsia"/>
        </w:rPr>
        <w:t xml:space="preserve">本章节防范系统级红线，是本次上线的核心安全屏障评估。执行报告证明了设计底盘足够坚固：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🔐 </w:t>
      </w:r>
      <w:r>
        <w:rPr>
          <w:rFonts w:hint="eastAsia"/>
          <w:b/>
          <w:bCs/>
        </w:rPr>
        <w:t xml:space="preserve">准入真相锚定</w:t>
      </w:r>
      <w:r>
        <w:rPr>
          <w:b/>
          <w:bCs/>
        </w:rPr>
        <w:t xml:space="preserve"> (Access-Truth Anchoring) </w:t>
      </w:r>
      <w:r>
        <w:rPr>
          <w:rFonts w:hint="eastAsia"/>
          <w:b/>
          <w:bCs/>
        </w:rPr>
        <w:t xml:space="preserve">专项基准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[Rule </w:t>
      </w:r>
      <w:r>
        <w:rPr>
          <w:rFonts w:hint="eastAsia"/>
          <w:b/>
          <w:bCs/>
        </w:rPr>
        <w:t xml:space="preserve">5·三方一致性]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[通过]</w:t>
      </w:r>
      <w:r>
        <w:rPr>
          <w:rFonts w:hint="eastAsia"/>
        </w:rPr>
        <w:t xml:space="preserve">：执行了</w:t>
      </w:r>
      <w:r>
        <w:t xml:space="preserve"> </w:t>
      </w:r>
      <w:r>
        <w:rPr>
          <w:rStyle w:val="VerbatimChar"/>
        </w:rPr>
        <w:t xml:space="preserve">[TC-AD-007]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[TC-AC-006]</w:t>
      </w:r>
      <w:r>
        <w:rPr>
          <w:rFonts w:hint="eastAsia"/>
        </w:rPr>
        <w:t xml:space="preserve">。强校验了黑名单状态切换时，【配置管理页</w:t>
      </w:r>
      <w:r>
        <w:t xml:space="preserve"> ↔ </w:t>
      </w:r>
      <w:r>
        <w:rPr>
          <w:rFonts w:hint="eastAsia"/>
        </w:rPr>
        <w:t xml:space="preserve">缓存/DB</w:t>
      </w:r>
      <w:r>
        <w:t xml:space="preserve"> ↔ </w:t>
      </w:r>
      <w:r>
        <w:rPr>
          <w:rFonts w:hint="eastAsia"/>
        </w:rPr>
        <w:t xml:space="preserve">拦截反馈页面】的三方一致性闭环，未发生脏读穿透。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[授权体系层级重叠]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[通过]</w:t>
      </w:r>
      <w:r>
        <w:rPr>
          <w:rFonts w:hint="eastAsia"/>
        </w:rPr>
        <w:t xml:space="preserve">：执行了</w:t>
      </w:r>
      <w:r>
        <w:t xml:space="preserve"> </w:t>
      </w:r>
      <w:r>
        <w:rPr>
          <w:rStyle w:val="VerbatimChar"/>
        </w:rPr>
        <w:t xml:space="preserve">[TC-AD-005/006]</w:t>
      </w:r>
      <w:r>
        <w:rPr>
          <w:rFonts w:hint="eastAsia"/>
        </w:rPr>
        <w:t xml:space="preserve">。证实了针对</w:t>
      </w:r>
      <w:r>
        <w:t xml:space="preserve"> admin </w:t>
      </w:r>
      <w:r>
        <w:rPr>
          <w:rFonts w:hint="eastAsia"/>
        </w:rPr>
        <w:t xml:space="preserve">账号解除授信后，规则立即回滚受制于IP拦截；恢复授信即重新生效。优先级体系</w:t>
      </w:r>
      <w:r>
        <w:t xml:space="preserve"> </w:t>
      </w:r>
      <w:r>
        <w:rPr>
          <w:rStyle w:val="VerbatimChar"/>
          <w:rFonts w:hint="eastAsia"/>
        </w:rPr>
        <w:t xml:space="preserve">[授信优先]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[黑名单]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[白名单]</w:t>
      </w:r>
      <w:r>
        <w:t xml:space="preserve"> </w:t>
      </w:r>
      <w:r>
        <w:rPr>
          <w:rFonts w:hint="eastAsia"/>
        </w:rPr>
        <w:t xml:space="preserve">逻辑无异常复写。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🛡️ </w:t>
      </w:r>
      <w:r>
        <w:rPr>
          <w:rFonts w:hint="eastAsia"/>
          <w:b/>
          <w:bCs/>
        </w:rPr>
        <w:t xml:space="preserve">作用域与平台沙箱隔离</w:t>
      </w:r>
      <w:r>
        <w:rPr>
          <w:b/>
          <w:bCs/>
        </w:rPr>
        <w:t xml:space="preserve"> (Scope &amp; Platform Isolation)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[Rule </w:t>
      </w:r>
      <w:r>
        <w:rPr>
          <w:rFonts w:hint="eastAsia"/>
          <w:b/>
          <w:bCs/>
        </w:rPr>
        <w:t xml:space="preserve">6·中间件物理拦截]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[通过]</w:t>
      </w:r>
      <w:r>
        <w:rPr>
          <w:rFonts w:hint="eastAsia"/>
        </w:rPr>
        <w:t xml:space="preserve">：执行了</w:t>
      </w:r>
      <w:r>
        <w:t xml:space="preserve"> </w:t>
      </w:r>
      <w:r>
        <w:rPr>
          <w:rStyle w:val="VerbatimChar"/>
        </w:rPr>
        <w:t xml:space="preserve">[TC-AC-005]</w:t>
      </w:r>
      <w:r>
        <w:t xml:space="preserve"> </w:t>
      </w:r>
      <w:r>
        <w:t xml:space="preserve">(Middleware </w:t>
      </w:r>
      <w:r>
        <w:rPr>
          <w:rFonts w:hint="eastAsia"/>
        </w:rPr>
        <w:t xml:space="preserve">Lockdown)。模拟使用被拦截身份跨过前端页面直调</w:t>
      </w:r>
      <w:r>
        <w:t xml:space="preserve"> </w:t>
      </w:r>
      <w:r>
        <w:rPr>
          <w:rFonts w:hint="eastAsia"/>
        </w:rPr>
        <w:t xml:space="preserve">API，网关层成功完成物理阻截与路由重定向。</w:t>
      </w:r>
    </w:p>
    <w:p>
      <w:r>
        <w:pict>
          <v:rect style="width:0;height:1.5pt" o:hralign="center" o:hrstd="t" o:hr="t"/>
        </w:pict>
      </w:r>
    </w:p>
    <w:bookmarkEnd w:id="14"/>
    <w:bookmarkStart w:id="15" w:name="已知问题与遗留风险-known-issues"/>
    <w:p>
      <w:pPr>
        <w:pStyle w:val="Heading2"/>
      </w:pPr>
      <w:r>
        <w:t xml:space="preserve">5. </w:t>
      </w:r>
      <w:r>
        <w:rPr>
          <w:rFonts w:hint="eastAsia"/>
        </w:rPr>
        <w:t xml:space="preserve">已知问题与遗留风险</w:t>
      </w:r>
      <w:r>
        <w:t xml:space="preserve"> (Known Issues)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风险用例编号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风险影响评估描述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应急预案与解决建议</w:t>
            </w:r>
            <w:r>
              <w:t xml:space="preserve"> (Workaround)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TC-BW-005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BW-安全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体验类缺陷(Minor)</w:t>
            </w:r>
            <w:r>
              <w:rPr>
                <w:rFonts w:hint="eastAsia"/>
              </w:rPr>
              <w:t xml:space="preserve">：“备注字段</w:t>
            </w:r>
            <w:r>
              <w:t xml:space="preserve"> XSS </w:t>
            </w:r>
            <w:r>
              <w:rPr>
                <w:rFonts w:hint="eastAsia"/>
              </w:rPr>
              <w:t xml:space="preserve">注入防护”后端防范测试通过，系统未受实质注入攻击，但前端校验无明确弹窗拦截提示。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后端已安全兜底，前台体验暂不考虑优化，不影响核心业务安全底线，风险可控。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已接受风险，暂缓修复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上线注意事项-生产运维预案-go-live-checklist"/>
    <w:p>
      <w:pPr>
        <w:pStyle w:val="Heading2"/>
      </w:pPr>
      <w:r>
        <w:t xml:space="preserve">6. </w:t>
      </w:r>
      <w:r>
        <w:rPr>
          <w:rFonts w:hint="eastAsia"/>
        </w:rPr>
        <w:t xml:space="preserve">上线注意事项</w:t>
      </w:r>
      <w:r>
        <w:t xml:space="preserve"> / </w:t>
      </w:r>
      <w:r>
        <w:rPr>
          <w:rFonts w:hint="eastAsia"/>
        </w:rPr>
        <w:t xml:space="preserve">生产运维预案</w:t>
      </w:r>
      <w:r>
        <w:t xml:space="preserve"> (Go-Live Checklist)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最高权限白底</w:t>
      </w:r>
      <w:r>
        <w:rPr>
          <w:rFonts w:hint="eastAsia"/>
        </w:rPr>
        <w:t xml:space="preserve">：初始</w:t>
      </w:r>
      <w:r>
        <w:t xml:space="preserve"> Admin </w:t>
      </w:r>
      <w:r>
        <w:rPr>
          <w:rFonts w:hint="eastAsia"/>
        </w:rPr>
        <w:t xml:space="preserve">管理员部署时，需确认数据库字段</w:t>
      </w:r>
      <w:r>
        <w:t xml:space="preserve"> </w:t>
      </w:r>
      <w:r>
        <w:rPr>
          <w:rStyle w:val="VerbatimChar"/>
        </w:rPr>
        <w:t xml:space="preserve">is_trusted = 1</w:t>
      </w:r>
      <w:r>
        <w:t xml:space="preserve"> </w:t>
      </w:r>
      <w:r>
        <w:rPr>
          <w:rFonts w:hint="eastAsia"/>
        </w:rPr>
        <w:t xml:space="preserve">为默认加载状态，防止发布人自行被黑名单拦截拒之门外。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2026-04-20T08:23:30Z</dcterms:created>
  <dcterms:modified xsi:type="dcterms:W3CDTF">2026-04-20T08:23:30Z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