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9298fbca9297992bd1924cc71140dd7a169896f"/>
    <w:p>
      <w:pPr>
        <w:pStyle w:val="Heading1"/>
      </w:pPr>
      <w:r>
        <w:t xml:space="preserve">How Well Do PEFT Methods Adapt Geospatial Foundation Models to Heterogeneous Inputs? A Systematic Evaluation on Prithvi-100M</w:t>
      </w:r>
    </w:p>
    <w:bookmarkStart w:id="9" w:name="中文版题目"/>
    <w:p>
      <w:pPr>
        <w:pStyle w:val="Heading2"/>
      </w:pPr>
      <w:r>
        <w:rPr>
          <w:rFonts w:hint="eastAsia"/>
        </w:rPr>
        <w:t xml:space="preserve">中文版题目</w:t>
      </w:r>
    </w:p>
    <w:p>
      <w:pPr>
        <w:pStyle w:val="FirstParagraph"/>
      </w:pPr>
      <w:r>
        <w:rPr>
          <w:rFonts w:hint="eastAsia"/>
        </w:rPr>
        <w:t xml:space="preserve">异构输入条件下</w:t>
      </w:r>
      <w:r>
        <w:t xml:space="preserve"> PEFT </w:t>
      </w:r>
      <w:r>
        <w:rPr>
          <w:rFonts w:hint="eastAsia"/>
        </w:rPr>
        <w:t xml:space="preserve">方法对地理空间基础模型的适配效果如何？——基于</w:t>
      </w:r>
      <w:r>
        <w:t xml:space="preserve"> Prithvi-100M </w:t>
      </w:r>
      <w:r>
        <w:rPr>
          <w:rFonts w:hint="eastAsia"/>
        </w:rPr>
        <w:t xml:space="preserve">的系统性评测</w:t>
      </w:r>
    </w:p>
    <w:bookmarkEnd w:id="9"/>
    <w:bookmarkStart w:id="10" w:name="摘要"/>
    <w:p>
      <w:pPr>
        <w:pStyle w:val="Heading2"/>
      </w:pPr>
      <w:r>
        <w:rPr>
          <w:rFonts w:hint="eastAsia"/>
        </w:rPr>
        <w:t xml:space="preserve">摘要</w:t>
      </w:r>
    </w:p>
    <w:p>
      <w:pPr>
        <w:pStyle w:val="FirstParagraph"/>
      </w:pPr>
      <w:r>
        <w:rPr>
          <w:rFonts w:hint="eastAsia"/>
        </w:rPr>
        <w:t xml:space="preserve">参数高效微调（PEFT）方法，例如</w:t>
      </w:r>
      <w:r>
        <w:t xml:space="preserve"> LoRA、Adapter </w:t>
      </w:r>
      <w:r>
        <w:rPr>
          <w:rFonts w:hint="eastAsia"/>
        </w:rPr>
        <w:t xml:space="preserve">和</w:t>
      </w:r>
      <w:r>
        <w:t xml:space="preserve"> </w:t>
      </w:r>
      <w:r>
        <w:rPr>
          <w:rFonts w:hint="eastAsia"/>
        </w:rPr>
        <w:t xml:space="preserve">BitFit，已经成为自然语言处理和计算机视觉中适配大规模预训练模型的标准工具。然而，这些方法在地理空间基础模型上是否仍保持相同的优劣排序，目前仍不清楚，因为后者在模型结构和输入形式上都存在明显差异。本文针对</w:t>
      </w:r>
      <w:r>
        <w:t xml:space="preserve"> Prithvi-100M </w:t>
      </w:r>
      <w:r>
        <w:rPr>
          <w:rFonts w:hint="eastAsia"/>
        </w:rPr>
        <w:t xml:space="preserve">在异构输入条件下开展了首个系统性的</w:t>
      </w:r>
      <w:r>
        <w:t xml:space="preserve"> PEFT </w:t>
      </w:r>
      <w:r>
        <w:rPr>
          <w:rFonts w:hint="eastAsia"/>
        </w:rPr>
        <w:t xml:space="preserve">基准评测。我们在</w:t>
      </w:r>
      <w:r>
        <w:t xml:space="preserve"> EuroSAT </w:t>
      </w:r>
      <w:r>
        <w:rPr>
          <w:rFonts w:hint="eastAsia"/>
        </w:rPr>
        <w:t xml:space="preserve">上评估了</w:t>
      </w:r>
      <w:r>
        <w:t xml:space="preserve"> 7 </w:t>
      </w:r>
      <w:r>
        <w:rPr>
          <w:rFonts w:hint="eastAsia"/>
        </w:rPr>
        <w:t xml:space="preserve">种适配策略与</w:t>
      </w:r>
      <w:r>
        <w:t xml:space="preserve"> 5 </w:t>
      </w:r>
      <w:r>
        <w:rPr>
          <w:rFonts w:hint="eastAsia"/>
        </w:rPr>
        <w:t xml:space="preserve">种模态配置，并在</w:t>
      </w:r>
      <w:r>
        <w:t xml:space="preserve"> BigEarthNet-S2 </w:t>
      </w:r>
      <w:r>
        <w:rPr>
          <w:rFonts w:hint="eastAsia"/>
        </w:rPr>
        <w:t xml:space="preserve">上验证主要结论。整个研究共覆盖</w:t>
      </w:r>
      <w:r>
        <w:t xml:space="preserve"> 100 </w:t>
      </w:r>
      <w:r>
        <w:rPr>
          <w:rFonts w:hint="eastAsia"/>
        </w:rPr>
        <w:t xml:space="preserve">次实验，包括全参数微调上界与</w:t>
      </w:r>
      <w:r>
        <w:t xml:space="preserve"> LoRA split-QKV </w:t>
      </w:r>
      <w:r>
        <w:rPr>
          <w:rFonts w:hint="eastAsia"/>
        </w:rPr>
        <w:t xml:space="preserve">诊断性消融实验。</w:t>
      </w:r>
    </w:p>
    <w:p>
      <w:pPr>
        <w:pStyle w:val="BodyText"/>
      </w:pPr>
      <w:r>
        <w:rPr>
          <w:rFonts w:hint="eastAsia"/>
        </w:rPr>
        <w:t xml:space="preserve">实验结果表明，有三个稳定结论。第一，LoRA</w:t>
      </w:r>
      <w:r>
        <w:t xml:space="preserve"> </w:t>
      </w:r>
      <w:r>
        <w:rPr>
          <w:rFonts w:hint="eastAsia"/>
        </w:rPr>
        <w:t xml:space="preserve">在</w:t>
      </w:r>
      <w:r>
        <w:t xml:space="preserve"> EuroSAT </w:t>
      </w:r>
      <w:r>
        <w:rPr>
          <w:rFonts w:hint="eastAsia"/>
        </w:rPr>
        <w:t xml:space="preserve">和</w:t>
      </w:r>
      <w:r>
        <w:t xml:space="preserve"> BigEarthNet-S2 </w:t>
      </w:r>
      <w:r>
        <w:rPr>
          <w:rFonts w:hint="eastAsia"/>
        </w:rPr>
        <w:t xml:space="preserve">上几乎都没有优于线性探测。诊断性实验进一步表明，其失败由两个叠加因素共同造成：一是标准</w:t>
      </w:r>
      <w:r>
        <w:t xml:space="preserve"> PyTorch </w:t>
      </w:r>
      <w:r>
        <w:rPr>
          <w:rFonts w:hint="eastAsia"/>
        </w:rPr>
        <w:t xml:space="preserve">注意力层中的</w:t>
      </w:r>
      <w:r>
        <w:t xml:space="preserve"> fused-QKV </w:t>
      </w:r>
      <w:r>
        <w:rPr>
          <w:rFonts w:hint="eastAsia"/>
        </w:rPr>
        <w:t xml:space="preserve">实现陷阱，二是在显式暴露</w:t>
      </w:r>
      <w:r>
        <w:t xml:space="preserve"> Q/K/V </w:t>
      </w:r>
      <w:r>
        <w:rPr>
          <w:rFonts w:hint="eastAsia"/>
        </w:rPr>
        <w:t xml:space="preserve">之后，低秩适配本身仍然不是最优选择。第二，Houlsby</w:t>
      </w:r>
      <w:r>
        <w:t xml:space="preserve"> Adapter </w:t>
      </w:r>
      <w:r>
        <w:rPr>
          <w:rFonts w:hint="eastAsia"/>
        </w:rPr>
        <w:t xml:space="preserve">在所有</w:t>
      </w:r>
      <w:r>
        <w:t xml:space="preserve"> PEFT </w:t>
      </w:r>
      <w:r>
        <w:rPr>
          <w:rFonts w:hint="eastAsia"/>
        </w:rPr>
        <w:t xml:space="preserve">方法中表现最强，在</w:t>
      </w:r>
      <w:r>
        <w:t xml:space="preserve"> EuroSAT </w:t>
      </w:r>
      <w:r>
        <w:rPr>
          <w:rFonts w:hint="eastAsia"/>
        </w:rPr>
        <w:t xml:space="preserve">上以仅</w:t>
      </w:r>
      <w:r>
        <w:t xml:space="preserve"> 1.4% </w:t>
      </w:r>
      <w:r>
        <w:rPr>
          <w:rFonts w:hint="eastAsia"/>
        </w:rPr>
        <w:t xml:space="preserve">的可训练参数达到全参数微调</w:t>
      </w:r>
      <w:r>
        <w:t xml:space="preserve"> 94.5% </w:t>
      </w:r>
      <w:r>
        <w:rPr>
          <w:rFonts w:hint="eastAsia"/>
        </w:rPr>
        <w:t xml:space="preserve">的性能。第三，模态选择的重要性高于</w:t>
      </w:r>
      <w:r>
        <w:t xml:space="preserve"> PEFT </w:t>
      </w:r>
      <w:r>
        <w:rPr>
          <w:rFonts w:hint="eastAsia"/>
        </w:rPr>
        <w:t xml:space="preserve">方法选择：在不同方法和数据集上，多光谱输入始终优于</w:t>
      </w:r>
      <w:r>
        <w:t xml:space="preserve"> RGB </w:t>
      </w:r>
      <w:r>
        <w:rPr>
          <w:rFonts w:hint="eastAsia"/>
        </w:rPr>
        <w:t xml:space="preserve">子集。</w:t>
      </w:r>
    </w:p>
    <w:p>
      <w:pPr>
        <w:pStyle w:val="BodyText"/>
      </w:pPr>
      <w:r>
        <w:rPr>
          <w:rFonts w:hint="eastAsia"/>
        </w:rPr>
        <w:t xml:space="preserve">这些结果说明，来自主流</w:t>
      </w:r>
      <w:r>
        <w:t xml:space="preserve"> NLP </w:t>
      </w:r>
      <w:r>
        <w:rPr>
          <w:rFonts w:hint="eastAsia"/>
        </w:rPr>
        <w:t xml:space="preserve">与视觉任务的</w:t>
      </w:r>
      <w:r>
        <w:t xml:space="preserve"> PEFT </w:t>
      </w:r>
      <w:r>
        <w:rPr>
          <w:rFonts w:hint="eastAsia"/>
        </w:rPr>
        <w:t xml:space="preserve">经验不能未经验证就直接迁移到地理空间基础模型上。本文提出的基准不仅为实践者提供了经验性指导，也为未来</w:t>
      </w:r>
      <w:r>
        <w:t xml:space="preserve"> GeoFM </w:t>
      </w:r>
      <w:r>
        <w:rPr>
          <w:rFonts w:hint="eastAsia"/>
        </w:rPr>
        <w:t xml:space="preserve">适配研究提供了可复现的实验框架。</w:t>
      </w:r>
    </w:p>
    <w:bookmarkEnd w:id="10"/>
    <w:bookmarkStart w:id="11" w:name="引言"/>
    <w:p>
      <w:pPr>
        <w:pStyle w:val="Heading2"/>
      </w:pPr>
      <w:r>
        <w:t xml:space="preserve">1 </w:t>
      </w:r>
      <w:r>
        <w:rPr>
          <w:rFonts w:hint="eastAsia"/>
        </w:rPr>
        <w:t xml:space="preserve">引言</w:t>
      </w:r>
    </w:p>
    <w:p>
      <w:pPr>
        <w:pStyle w:val="FirstParagraph"/>
      </w:pPr>
      <w:r>
        <w:rPr>
          <w:rFonts w:hint="eastAsia"/>
        </w:rPr>
        <w:t xml:space="preserve">近年来，地理空间基础模型（GeoFMs）已成为地球观测分析中的重要新范式。Prithvi-100M、SatMAE、Scale-MAE</w:t>
      </w:r>
      <w:r>
        <w:t xml:space="preserve"> </w:t>
      </w:r>
      <w:r>
        <w:rPr>
          <w:rFonts w:hint="eastAsia"/>
        </w:rPr>
        <w:t xml:space="preserve">以及相关自监督</w:t>
      </w:r>
      <w:r>
        <w:t xml:space="preserve"> Transformer </w:t>
      </w:r>
      <w:r>
        <w:rPr>
          <w:rFonts w:hint="eastAsia"/>
        </w:rPr>
        <w:t xml:space="preserve">模型表明，在卫星影像上进行大规模预训练能够为下游遥感任务提供可迁移表征。与此同时，实际应用中的模型适配问题往往与预训练时的同质输入设定显著不同。真实场景中的输入可能包含不同波段组合、缺失通道、替代传感器组合，或者明显偏离分布的模态配置。</w:t>
      </w:r>
    </w:p>
    <w:p>
      <w:pPr>
        <w:pStyle w:val="BodyText"/>
      </w:pPr>
      <w:r>
        <w:rPr>
          <w:rFonts w:hint="eastAsia"/>
        </w:rPr>
        <w:t xml:space="preserve">在主流自然语言处理和计算机视觉中，PEFT</w:t>
      </w:r>
      <w:r>
        <w:t xml:space="preserve"> </w:t>
      </w:r>
      <w:r>
        <w:rPr>
          <w:rFonts w:hint="eastAsia"/>
        </w:rPr>
        <w:t xml:space="preserve">方法已被广泛用于以较低成本适配大模型。LoRA、Adapter、BitFit</w:t>
      </w:r>
      <w:r>
        <w:t xml:space="preserve"> </w:t>
      </w:r>
      <w:r>
        <w:rPr>
          <w:rFonts w:hint="eastAsia"/>
        </w:rPr>
        <w:t xml:space="preserve">以及</w:t>
      </w:r>
      <w:r>
        <w:t xml:space="preserve"> Prompt Tuning </w:t>
      </w:r>
      <w:r>
        <w:rPr>
          <w:rFonts w:hint="eastAsia"/>
        </w:rPr>
        <w:t xml:space="preserve">等方法通常可以用远少于全参数微调的可训练参数，取得接近全参数微调的效果。因此，一个自然的问题是：这些方法在地理空间基础模型中是否仍保持相同的性能排序。</w:t>
      </w:r>
    </w:p>
    <w:p>
      <w:pPr>
        <w:pStyle w:val="BodyText"/>
      </w:pPr>
      <w:r>
        <w:rPr>
          <w:rFonts w:hint="eastAsia"/>
        </w:rPr>
        <w:t xml:space="preserve">我们认为，这个问题并不平凡，至少有三个原因。第一，地理空间基础模型通常处理的是异构多波段输入，而不是固定的</w:t>
      </w:r>
      <w:r>
        <w:t xml:space="preserve"> RGB </w:t>
      </w:r>
      <w:r>
        <w:rPr>
          <w:rFonts w:hint="eastAsia"/>
        </w:rPr>
        <w:t xml:space="preserve">输入。第二，遥感模型的预训练目标，尤其是光谱—空间数据上的掩码自编码，与语言建模或标准图像分类中的设定不同。第三，在常规视觉骨干中可能无关紧要的实现细节，在</w:t>
      </w:r>
      <w:r>
        <w:t xml:space="preserve"> GeoFM </w:t>
      </w:r>
      <w:r>
        <w:rPr>
          <w:rFonts w:hint="eastAsia"/>
        </w:rPr>
        <w:t xml:space="preserve">中可能会变得至关重要，尤其当</w:t>
      </w:r>
      <w:r>
        <w:t xml:space="preserve"> fused attention projection </w:t>
      </w:r>
      <w:r>
        <w:rPr>
          <w:rFonts w:hint="eastAsia"/>
        </w:rPr>
        <w:t xml:space="preserve">这类结构与适配层相互作用时。</w:t>
      </w:r>
    </w:p>
    <w:p>
      <w:pPr>
        <w:pStyle w:val="BodyText"/>
      </w:pPr>
      <w:r>
        <w:rPr>
          <w:rFonts w:hint="eastAsia"/>
        </w:rPr>
        <w:t xml:space="preserve">尽管这一问题具有很强的实践价值，目前文献中仍缺乏在异构地理空间输入条件下对</w:t>
      </w:r>
      <w:r>
        <w:t xml:space="preserve"> PEFT </w:t>
      </w:r>
      <w:r>
        <w:rPr>
          <w:rFonts w:hint="eastAsia"/>
        </w:rPr>
        <w:t xml:space="preserve">方法的系统性基准评测。已有研究通常只评估一两种适配策略、聚焦于单一任务，或仅将</w:t>
      </w:r>
      <w:r>
        <w:t xml:space="preserve"> PEFT </w:t>
      </w:r>
      <w:r>
        <w:rPr>
          <w:rFonts w:hint="eastAsia"/>
        </w:rPr>
        <w:t xml:space="preserve">作为实现细节而不是研究对象。因此，实践者依然缺乏清晰指导：当把类似</w:t>
      </w:r>
      <w:r>
        <w:t xml:space="preserve"> Prithvi-100M </w:t>
      </w:r>
      <w:r>
        <w:rPr>
          <w:rFonts w:hint="eastAsia"/>
        </w:rPr>
        <w:t xml:space="preserve">的模型适配到非标准遥感输入时，究竟应优先选择哪种</w:t>
      </w:r>
      <w:r>
        <w:t xml:space="preserve"> PEFT </w:t>
      </w:r>
      <w:r>
        <w:rPr>
          <w:rFonts w:hint="eastAsia"/>
        </w:rPr>
        <w:t xml:space="preserve">方法。</w:t>
      </w:r>
    </w:p>
    <w:p>
      <w:pPr>
        <w:pStyle w:val="BodyText"/>
      </w:pPr>
      <w:r>
        <w:rPr>
          <w:rFonts w:hint="eastAsia"/>
        </w:rPr>
        <w:t xml:space="preserve">本文通过对</w:t>
      </w:r>
      <w:r>
        <w:t xml:space="preserve"> Prithvi-100M </w:t>
      </w:r>
      <w:r>
        <w:rPr>
          <w:rFonts w:hint="eastAsia"/>
        </w:rPr>
        <w:t xml:space="preserve">的受控实验研究来填补这一空白。我们在</w:t>
      </w:r>
      <w:r>
        <w:t xml:space="preserve"> EuroSAT </w:t>
      </w:r>
      <w:r>
        <w:rPr>
          <w:rFonts w:hint="eastAsia"/>
        </w:rPr>
        <w:t xml:space="preserve">上对</w:t>
      </w:r>
      <w:r>
        <w:t xml:space="preserve"> 7 </w:t>
      </w:r>
      <w:r>
        <w:rPr>
          <w:rFonts w:hint="eastAsia"/>
        </w:rPr>
        <w:t xml:space="preserve">种适配策略和</w:t>
      </w:r>
      <w:r>
        <w:t xml:space="preserve"> 5 </w:t>
      </w:r>
      <w:r>
        <w:rPr>
          <w:rFonts w:hint="eastAsia"/>
        </w:rPr>
        <w:t xml:space="preserve">种模态配置进行基准评测，并在</w:t>
      </w:r>
      <w:r>
        <w:t xml:space="preserve"> BigEarthNet-S2 </w:t>
      </w:r>
      <w:r>
        <w:rPr>
          <w:rFonts w:hint="eastAsia"/>
        </w:rPr>
        <w:t xml:space="preserve">上验证主要结论。除了最终性能分数外，我们还加入了全参数微调上界，以及</w:t>
      </w:r>
      <w:r>
        <w:t xml:space="preserve"> LoRA split-QKV </w:t>
      </w:r>
      <w:r>
        <w:rPr>
          <w:rFonts w:hint="eastAsia"/>
        </w:rPr>
        <w:t xml:space="preserve">诊断性消融实验，以定位</w:t>
      </w:r>
      <w:r>
        <w:t xml:space="preserve"> LoRA </w:t>
      </w:r>
      <w:r>
        <w:rPr>
          <w:rFonts w:hint="eastAsia"/>
        </w:rPr>
        <w:t xml:space="preserve">失败的根因。在总计</w:t>
      </w:r>
      <w:r>
        <w:t xml:space="preserve"> 100 </w:t>
      </w:r>
      <w:r>
        <w:rPr>
          <w:rFonts w:hint="eastAsia"/>
        </w:rPr>
        <w:t xml:space="preserve">次实验中，我们证明了：主流</w:t>
      </w:r>
      <w:r>
        <w:t xml:space="preserve"> NLP </w:t>
      </w:r>
      <w:r>
        <w:rPr>
          <w:rFonts w:hint="eastAsia"/>
        </w:rPr>
        <w:t xml:space="preserve">和视觉领域的</w:t>
      </w:r>
      <w:r>
        <w:t xml:space="preserve"> PEFT </w:t>
      </w:r>
      <w:r>
        <w:rPr>
          <w:rFonts w:hint="eastAsia"/>
        </w:rPr>
        <w:t xml:space="preserve">排名不能直接迁移到地理空间基础模型。</w:t>
      </w:r>
    </w:p>
    <w:p>
      <w:pPr>
        <w:pStyle w:val="BodyText"/>
      </w:pPr>
      <w:r>
        <w:rPr>
          <w:rFonts w:hint="eastAsia"/>
        </w:rPr>
        <w:t xml:space="preserve">本文的主要贡献如下：</w:t>
      </w:r>
    </w:p>
    <w:p>
      <w:pPr>
        <w:pStyle w:val="Compact"/>
        <w:numPr>
          <w:ilvl w:val="0"/>
          <w:numId w:val="1001"/>
        </w:numPr>
      </w:pPr>
      <w:r>
        <w:rPr>
          <w:rFonts w:hint="eastAsia"/>
        </w:rPr>
        <w:t xml:space="preserve">首次在异构输入条件下，对</w:t>
      </w:r>
      <w:r>
        <w:t xml:space="preserve"> Prithvi-100M </w:t>
      </w:r>
      <w:r>
        <w:rPr>
          <w:rFonts w:hint="eastAsia"/>
        </w:rPr>
        <w:t xml:space="preserve">上的</w:t>
      </w:r>
      <w:r>
        <w:t xml:space="preserve"> PEFT </w:t>
      </w:r>
      <w:r>
        <w:rPr>
          <w:rFonts w:hint="eastAsia"/>
        </w:rPr>
        <w:t xml:space="preserve">方法进行系统性基准评测，共覆盖</w:t>
      </w:r>
      <w:r>
        <w:t xml:space="preserve"> EuroSAT </w:t>
      </w:r>
      <w:r>
        <w:rPr>
          <w:rFonts w:hint="eastAsia"/>
        </w:rPr>
        <w:t xml:space="preserve">与</w:t>
      </w:r>
      <w:r>
        <w:t xml:space="preserve"> BigEarthNet-S2 </w:t>
      </w:r>
      <w:r>
        <w:rPr>
          <w:rFonts w:hint="eastAsia"/>
        </w:rPr>
        <w:t xml:space="preserve">上的</w:t>
      </w:r>
      <w:r>
        <w:t xml:space="preserve"> 100 </w:t>
      </w:r>
      <w:r>
        <w:rPr>
          <w:rFonts w:hint="eastAsia"/>
        </w:rPr>
        <w:t xml:space="preserve">次实验。</w:t>
      </w:r>
    </w:p>
    <w:p>
      <w:pPr>
        <w:pStyle w:val="Compact"/>
        <w:numPr>
          <w:ilvl w:val="0"/>
          <w:numId w:val="1001"/>
        </w:numPr>
      </w:pPr>
      <w:r>
        <w:rPr>
          <w:rFonts w:hint="eastAsia"/>
        </w:rPr>
        <w:t xml:space="preserve">证明</w:t>
      </w:r>
      <w:r>
        <w:t xml:space="preserve"> LoRA </w:t>
      </w:r>
      <w:r>
        <w:rPr>
          <w:rFonts w:hint="eastAsia"/>
        </w:rPr>
        <w:t xml:space="preserve">在</w:t>
      </w:r>
      <w:r>
        <w:t xml:space="preserve"> Prithvi-100M </w:t>
      </w:r>
      <w:r>
        <w:rPr>
          <w:rFonts w:hint="eastAsia"/>
        </w:rPr>
        <w:t xml:space="preserve">上失败有两个叠加原因：朴素实现会遗漏</w:t>
      </w:r>
      <w:r>
        <w:t xml:space="preserve"> fused QKV </w:t>
      </w:r>
      <w:r>
        <w:rPr>
          <w:rFonts w:hint="eastAsia"/>
        </w:rPr>
        <w:t xml:space="preserve">投影，而在修复该问题之后，低秩适配本身仍然不理想。</w:t>
      </w:r>
    </w:p>
    <w:p>
      <w:pPr>
        <w:pStyle w:val="Compact"/>
        <w:numPr>
          <w:ilvl w:val="0"/>
          <w:numId w:val="1001"/>
        </w:numPr>
      </w:pPr>
      <w:r>
        <w:rPr>
          <w:rFonts w:hint="eastAsia"/>
        </w:rPr>
        <w:t xml:space="preserve">证明</w:t>
      </w:r>
      <w:r>
        <w:t xml:space="preserve"> Houlsby Adapter </w:t>
      </w:r>
      <w:r>
        <w:rPr>
          <w:rFonts w:hint="eastAsia"/>
        </w:rPr>
        <w:t xml:space="preserve">在两个数据集上都稳定优于其他</w:t>
      </w:r>
      <w:r>
        <w:t xml:space="preserve"> PEFT </w:t>
      </w:r>
      <w:r>
        <w:rPr>
          <w:rFonts w:hint="eastAsia"/>
        </w:rPr>
        <w:t xml:space="preserve">方法，并以仅</w:t>
      </w:r>
      <w:r>
        <w:t xml:space="preserve"> 1.4% </w:t>
      </w:r>
      <w:r>
        <w:rPr>
          <w:rFonts w:hint="eastAsia"/>
        </w:rPr>
        <w:t xml:space="preserve">的可训练参数达到全参数微调</w:t>
      </w:r>
      <w:r>
        <w:t xml:space="preserve"> 94.5% </w:t>
      </w:r>
      <w:r>
        <w:rPr>
          <w:rFonts w:hint="eastAsia"/>
        </w:rPr>
        <w:t xml:space="preserve">的性能。</w:t>
      </w:r>
    </w:p>
    <w:p>
      <w:pPr>
        <w:pStyle w:val="Compact"/>
        <w:numPr>
          <w:ilvl w:val="0"/>
          <w:numId w:val="1001"/>
        </w:numPr>
      </w:pPr>
      <w:r>
        <w:rPr>
          <w:rFonts w:hint="eastAsia"/>
        </w:rPr>
        <w:t xml:space="preserve">跨数据集验证了模态选择比</w:t>
      </w:r>
      <w:r>
        <w:t xml:space="preserve"> PEFT </w:t>
      </w:r>
      <w:r>
        <w:rPr>
          <w:rFonts w:hint="eastAsia"/>
        </w:rPr>
        <w:t xml:space="preserve">方法选择更重要：更丰富的光谱输入始终优于简化波段输入。</w:t>
      </w:r>
    </w:p>
    <w:p>
      <w:pPr>
        <w:pStyle w:val="Compact"/>
        <w:numPr>
          <w:ilvl w:val="0"/>
          <w:numId w:val="1001"/>
        </w:numPr>
      </w:pPr>
      <w:r>
        <w:rPr>
          <w:rFonts w:hint="eastAsia"/>
        </w:rPr>
        <w:t xml:space="preserve">给出了输入阶段独立适配（GeoAdapter）的负结果，并分析了其失败模式与局限性。</w:t>
      </w:r>
    </w:p>
    <w:p>
      <w:pPr>
        <w:pStyle w:val="Compact"/>
        <w:numPr>
          <w:ilvl w:val="0"/>
          <w:numId w:val="1001"/>
        </w:numPr>
      </w:pPr>
      <w:r>
        <w:rPr>
          <w:rFonts w:hint="eastAsia"/>
        </w:rPr>
        <w:t xml:space="preserve">提供了一个可复现的</w:t>
      </w:r>
      <w:r>
        <w:t xml:space="preserve"> Geo-MLOps </w:t>
      </w:r>
      <w:r>
        <w:rPr>
          <w:rFonts w:hint="eastAsia"/>
        </w:rPr>
        <w:t xml:space="preserve">基准评测框架，用于地理空间</w:t>
      </w:r>
      <w:r>
        <w:t xml:space="preserve"> PEFT </w:t>
      </w:r>
      <w:r>
        <w:rPr>
          <w:rFonts w:hint="eastAsia"/>
        </w:rPr>
        <w:t xml:space="preserve">实验。</w:t>
      </w:r>
    </w:p>
    <w:bookmarkEnd w:id="11"/>
    <w:bookmarkStart w:id="15" w:name="相关工作"/>
    <w:p>
      <w:pPr>
        <w:pStyle w:val="Heading2"/>
      </w:pPr>
      <w:r>
        <w:t xml:space="preserve">2 </w:t>
      </w:r>
      <w:r>
        <w:rPr>
          <w:rFonts w:hint="eastAsia"/>
        </w:rPr>
        <w:t xml:space="preserve">相关工作</w:t>
      </w:r>
    </w:p>
    <w:bookmarkStart w:id="12" w:name="地理空间基础模型"/>
    <w:p>
      <w:pPr>
        <w:pStyle w:val="Heading3"/>
      </w:pPr>
      <w:r>
        <w:t xml:space="preserve">2.1 </w:t>
      </w:r>
      <w:r>
        <w:rPr>
          <w:rFonts w:hint="eastAsia"/>
        </w:rPr>
        <w:t xml:space="preserve">地理空间基础模型</w:t>
      </w:r>
    </w:p>
    <w:p>
      <w:pPr>
        <w:pStyle w:val="FirstParagraph"/>
      </w:pPr>
      <w:r>
        <w:rPr>
          <w:rFonts w:hint="eastAsia"/>
        </w:rPr>
        <w:t xml:space="preserve">近年来，面向地球观测的基础模型快速发展。Prithvi-100M、SatMAE、Scale-MAE</w:t>
      </w:r>
      <w:r>
        <w:t xml:space="preserve"> </w:t>
      </w:r>
      <w:r>
        <w:rPr>
          <w:rFonts w:hint="eastAsia"/>
        </w:rPr>
        <w:t xml:space="preserve">和</w:t>
      </w:r>
      <w:r>
        <w:t xml:space="preserve"> SpectralGPT </w:t>
      </w:r>
      <w:r>
        <w:rPr>
          <w:rFonts w:hint="eastAsia"/>
        </w:rPr>
        <w:t xml:space="preserve">等工作，将掩码自编码框架从自然图像扩展到了多光谱、多时相卫星影像。这些模型共享</w:t>
      </w:r>
      <w:r>
        <w:t xml:space="preserve"> Vision Transformer </w:t>
      </w:r>
      <w:r>
        <w:rPr>
          <w:rFonts w:hint="eastAsia"/>
        </w:rPr>
        <w:t xml:space="preserve">骨干，但与传统视觉编码器相比有三个关键差异：其一，输入通常是多光谱而非</w:t>
      </w:r>
      <w:r>
        <w:t xml:space="preserve"> </w:t>
      </w:r>
      <w:r>
        <w:rPr>
          <w:rFonts w:hint="eastAsia"/>
        </w:rPr>
        <w:t xml:space="preserve">RGB；其二，依赖大规模无标注卫星影像进行自监督预训练；其三，必须支持分辨率、传感器配置和模态组合上的大范围变化。虽然这类模型在下游迁移任务上已取得不错表现，但如何高效地将其适配到新传感器组合上，受到的研究关注仍然不足。</w:t>
      </w:r>
    </w:p>
    <w:bookmarkEnd w:id="12"/>
    <w:bookmarkStart w:id="13" w:name="参数高效微调"/>
    <w:p>
      <w:pPr>
        <w:pStyle w:val="Heading3"/>
      </w:pPr>
      <w:r>
        <w:t xml:space="preserve">2.2 </w:t>
      </w:r>
      <w:r>
        <w:rPr>
          <w:rFonts w:hint="eastAsia"/>
        </w:rPr>
        <w:t xml:space="preserve">参数高效微调</w:t>
      </w:r>
    </w:p>
    <w:p>
      <w:pPr>
        <w:pStyle w:val="FirstParagraph"/>
      </w:pPr>
      <w:r>
        <w:rPr>
          <w:rFonts w:hint="eastAsia"/>
        </w:rPr>
        <w:t xml:space="preserve">参数高效微调（PEFT）已经成为适配大规模预训练模型的标准方案。BitFit</w:t>
      </w:r>
      <w:r>
        <w:t xml:space="preserve"> </w:t>
      </w:r>
      <w:r>
        <w:rPr>
          <w:rFonts w:hint="eastAsia"/>
        </w:rPr>
        <w:t xml:space="preserve">仅训练偏置项；LoRA</w:t>
      </w:r>
      <w:r>
        <w:t xml:space="preserve"> </w:t>
      </w:r>
      <w:r>
        <w:rPr>
          <w:rFonts w:hint="eastAsia"/>
        </w:rPr>
        <w:t xml:space="preserve">在投影层中注入低秩更新；Houlsby</w:t>
      </w:r>
      <w:r>
        <w:t xml:space="preserve"> Adapter </w:t>
      </w:r>
      <w:r>
        <w:rPr>
          <w:rFonts w:hint="eastAsia"/>
        </w:rPr>
        <w:t xml:space="preserve">在</w:t>
      </w:r>
      <w:r>
        <w:t xml:space="preserve"> Transformer </w:t>
      </w:r>
      <w:r>
        <w:rPr>
          <w:rFonts w:hint="eastAsia"/>
        </w:rPr>
        <w:t xml:space="preserve">模块间加入瓶颈结构；Prompt</w:t>
      </w:r>
      <w:r>
        <w:t xml:space="preserve"> Tuning </w:t>
      </w:r>
      <w:r>
        <w:rPr>
          <w:rFonts w:hint="eastAsia"/>
        </w:rPr>
        <w:t xml:space="preserve">则通过引入可学习</w:t>
      </w:r>
      <w:r>
        <w:t xml:space="preserve"> token </w:t>
      </w:r>
      <w:r>
        <w:rPr>
          <w:rFonts w:hint="eastAsia"/>
        </w:rPr>
        <w:t xml:space="preserve">实现适配。后续研究尝试用统一视角理解这些方法，并探索其任务组合能力。在语言模型与传统视觉</w:t>
      </w:r>
      <w:r>
        <w:t xml:space="preserve"> Transformer </w:t>
      </w:r>
      <w:r>
        <w:rPr>
          <w:rFonts w:hint="eastAsia"/>
        </w:rPr>
        <w:t xml:space="preserve">中，这些方法通常能以显著更低的内存和存储成本接近全参数微调性能。但它们的相对优劣强烈依赖于模型结构、任务类型和预训练目标，因此主流领域中的经验排序未必适用于地理空间模型。</w:t>
      </w:r>
    </w:p>
    <w:bookmarkEnd w:id="13"/>
    <w:bookmarkStart w:id="14" w:name="遥感中的-peft"/>
    <w:p>
      <w:pPr>
        <w:pStyle w:val="Heading3"/>
      </w:pPr>
      <w:r>
        <w:t xml:space="preserve">2.3 </w:t>
      </w:r>
      <w:r>
        <w:rPr>
          <w:rFonts w:hint="eastAsia"/>
        </w:rPr>
        <w:t xml:space="preserve">遥感中的</w:t>
      </w:r>
      <w:r>
        <w:t xml:space="preserve"> PEFT</w:t>
      </w:r>
    </w:p>
    <w:p>
      <w:pPr>
        <w:pStyle w:val="FirstParagraph"/>
      </w:pPr>
      <w:r>
        <w:rPr>
          <w:rFonts w:hint="eastAsia"/>
        </w:rPr>
        <w:t xml:space="preserve">虽然遥感研究越来越多地使用预训练</w:t>
      </w:r>
      <w:r>
        <w:t xml:space="preserve"> </w:t>
      </w:r>
      <w:r>
        <w:rPr>
          <w:rFonts w:hint="eastAsia"/>
        </w:rPr>
        <w:t xml:space="preserve">Transformer，但该领域对</w:t>
      </w:r>
      <w:r>
        <w:t xml:space="preserve"> PEFT </w:t>
      </w:r>
      <w:r>
        <w:rPr>
          <w:rFonts w:hint="eastAsia"/>
        </w:rPr>
        <w:t xml:space="preserve">方法的系统性评测仍然有限。已有工作往往聚焦单一适配方法、单一数据集，或针对特定应用场景构建管线，PEFT</w:t>
      </w:r>
      <w:r>
        <w:t xml:space="preserve"> </w:t>
      </w:r>
      <w:r>
        <w:rPr>
          <w:rFonts w:hint="eastAsia"/>
        </w:rPr>
        <w:t xml:space="preserve">更多被作为工程实现手段，而不是比较研究对象。结果是，当前领域仍然缺少一个受控基准来回答以下关键问题：LoRA</w:t>
      </w:r>
      <w:r>
        <w:t xml:space="preserve"> </w:t>
      </w:r>
      <w:r>
        <w:rPr>
          <w:rFonts w:hint="eastAsia"/>
        </w:rPr>
        <w:t xml:space="preserve">在地理空间</w:t>
      </w:r>
      <w:r>
        <w:t xml:space="preserve"> Transformer </w:t>
      </w:r>
      <w:r>
        <w:rPr>
          <w:rFonts w:hint="eastAsia"/>
        </w:rPr>
        <w:t xml:space="preserve">上是否真的有效？哪类</w:t>
      </w:r>
      <w:r>
        <w:t xml:space="preserve"> Adapter </w:t>
      </w:r>
      <w:r>
        <w:rPr>
          <w:rFonts w:hint="eastAsia"/>
        </w:rPr>
        <w:t xml:space="preserve">在异构输入条件下最稳健？在小参数预算下，PEFT</w:t>
      </w:r>
      <w:r>
        <w:t xml:space="preserve"> </w:t>
      </w:r>
      <w:r>
        <w:rPr>
          <w:rFonts w:hint="eastAsia"/>
        </w:rPr>
        <w:t xml:space="preserve">能逼近全参数微调到什么程度？本文正是围绕这些问题展开。</w:t>
      </w:r>
    </w:p>
    <w:bookmarkEnd w:id="14"/>
    <w:bookmarkEnd w:id="15"/>
    <w:bookmarkStart w:id="21" w:name="实验设置"/>
    <w:p>
      <w:pPr>
        <w:pStyle w:val="Heading2"/>
      </w:pPr>
      <w:r>
        <w:t xml:space="preserve">3 </w:t>
      </w:r>
      <w:r>
        <w:rPr>
          <w:rFonts w:hint="eastAsia"/>
        </w:rPr>
        <w:t xml:space="preserve">实验设置</w:t>
      </w:r>
    </w:p>
    <w:bookmarkStart w:id="16" w:name="基础模型"/>
    <w:p>
      <w:pPr>
        <w:pStyle w:val="Heading3"/>
      </w:pPr>
      <w:r>
        <w:t xml:space="preserve">3.1 </w:t>
      </w:r>
      <w:r>
        <w:rPr>
          <w:rFonts w:hint="eastAsia"/>
        </w:rPr>
        <w:t xml:space="preserve">基础模型</w:t>
      </w:r>
    </w:p>
    <w:p>
      <w:pPr>
        <w:pStyle w:val="FirstParagraph"/>
      </w:pPr>
      <w:r>
        <w:rPr>
          <w:rFonts w:hint="eastAsia"/>
        </w:rPr>
        <w:t xml:space="preserve">我们在所有实验中统一使用</w:t>
      </w:r>
      <w:r>
        <w:t xml:space="preserve"> Prithvi-100M </w:t>
      </w:r>
      <w:r>
        <w:rPr>
          <w:rFonts w:hint="eastAsia"/>
        </w:rPr>
        <w:t xml:space="preserve">作为骨干模型。Prithvi-100M</w:t>
      </w:r>
      <w:r>
        <w:t xml:space="preserve"> </w:t>
      </w:r>
      <w:r>
        <w:rPr>
          <w:rFonts w:hint="eastAsia"/>
        </w:rPr>
        <w:t xml:space="preserve">是一个约</w:t>
      </w:r>
      <w:r>
        <w:t xml:space="preserve"> 8600 </w:t>
      </w:r>
      <w:r>
        <w:rPr>
          <w:rFonts w:hint="eastAsia"/>
        </w:rPr>
        <w:t xml:space="preserve">万参数的</w:t>
      </w:r>
      <w:r>
        <w:t xml:space="preserve"> Vision </w:t>
      </w:r>
      <w:r>
        <w:rPr>
          <w:rFonts w:hint="eastAsia"/>
        </w:rPr>
        <w:t xml:space="preserve">Transformer，使用遥感影像上的</w:t>
      </w:r>
      <w:r>
        <w:t xml:space="preserve"> masked autoencoding </w:t>
      </w:r>
      <w:r>
        <w:rPr>
          <w:rFonts w:hint="eastAsia"/>
        </w:rPr>
        <w:t xml:space="preserve">目标进行预训练。在我们的实现中，该骨干由</w:t>
      </w:r>
      <w:r>
        <w:t xml:space="preserve"> 12 </w:t>
      </w:r>
      <w:r>
        <w:rPr>
          <w:rFonts w:hint="eastAsia"/>
        </w:rPr>
        <w:t xml:space="preserve">层</w:t>
      </w:r>
      <w:r>
        <w:t xml:space="preserve"> Transformer Encoder </w:t>
      </w:r>
      <w:r>
        <w:rPr>
          <w:rFonts w:hint="eastAsia"/>
        </w:rPr>
        <w:t xml:space="preserve">组成，嵌入维度为</w:t>
      </w:r>
      <w:r>
        <w:t xml:space="preserve"> </w:t>
      </w:r>
      <w:r>
        <w:rPr>
          <w:rFonts w:hint="eastAsia"/>
        </w:rPr>
        <w:t xml:space="preserve">768，注意力头数为</w:t>
      </w:r>
      <w:r>
        <w:t xml:space="preserve"> </w:t>
      </w:r>
      <w:r>
        <w:rPr>
          <w:rFonts w:hint="eastAsia"/>
        </w:rPr>
        <w:t xml:space="preserve">12，并带有适配</w:t>
      </w:r>
      <w:r>
        <w:t xml:space="preserve"> 6 </w:t>
      </w:r>
      <w:r>
        <w:rPr>
          <w:rFonts w:hint="eastAsia"/>
        </w:rPr>
        <w:t xml:space="preserve">通道输入的</w:t>
      </w:r>
      <w:r>
        <w:t xml:space="preserve"> patch embedding </w:t>
      </w:r>
      <w:r>
        <w:rPr>
          <w:rFonts w:hint="eastAsia"/>
        </w:rPr>
        <w:t xml:space="preserve">层。除特别说明外，骨干参数保持冻结，仅更新</w:t>
      </w:r>
      <w:r>
        <w:t xml:space="preserve"> PEFT </w:t>
      </w:r>
      <w:r>
        <w:rPr>
          <w:rFonts w:hint="eastAsia"/>
        </w:rPr>
        <w:t xml:space="preserve">参数和任务头。</w:t>
      </w:r>
    </w:p>
    <w:p>
      <w:pPr>
        <w:pStyle w:val="BodyText"/>
      </w:pPr>
      <w:r>
        <w:rPr>
          <w:rFonts w:hint="eastAsia"/>
        </w:rPr>
        <w:t xml:space="preserve">一个关键的结构细节是：Prithvi</w:t>
      </w:r>
      <w:r>
        <w:t xml:space="preserve"> </w:t>
      </w:r>
      <w:r>
        <w:rPr>
          <w:rFonts w:hint="eastAsia"/>
        </w:rPr>
        <w:t xml:space="preserve">的注意力模块沿用了</w:t>
      </w:r>
      <w:r>
        <w:t xml:space="preserve"> PyTorch</w:t>
      </w:r>
      <w:r>
        <w:t xml:space="preserve"> </w:t>
      </w:r>
      <w:r>
        <w:rPr>
          <w:rStyle w:val="VerbatimChar"/>
        </w:rPr>
        <w:t xml:space="preserve">nn.MultiheadAttention</w:t>
      </w:r>
      <w:r>
        <w:t xml:space="preserve"> </w:t>
      </w:r>
      <w:r>
        <w:rPr>
          <w:rFonts w:hint="eastAsia"/>
        </w:rPr>
        <w:t xml:space="preserve">的</w:t>
      </w:r>
      <w:r>
        <w:t xml:space="preserve"> fused QKV </w:t>
      </w:r>
      <w:r>
        <w:rPr>
          <w:rFonts w:hint="eastAsia"/>
        </w:rPr>
        <w:t xml:space="preserve">投影模式，即</w:t>
      </w:r>
      <w:r>
        <w:t xml:space="preserve"> query、key、value </w:t>
      </w:r>
      <w:r>
        <w:rPr>
          <w:rFonts w:hint="eastAsia"/>
        </w:rPr>
        <w:t xml:space="preserve">权重被存储在同一个</w:t>
      </w:r>
      <w:r>
        <w:t xml:space="preserve"> </w:t>
      </w:r>
      <w:r>
        <w:rPr>
          <w:rStyle w:val="VerbatimChar"/>
        </w:rPr>
        <w:t xml:space="preserve">in_proj_weight</w:t>
      </w:r>
      <w:r>
        <w:t xml:space="preserve"> </w:t>
      </w:r>
      <w:r>
        <w:rPr>
          <w:rFonts w:hint="eastAsia"/>
        </w:rPr>
        <w:t xml:space="preserve">参数中。这个细节对</w:t>
      </w:r>
      <w:r>
        <w:t xml:space="preserve"> LoRA </w:t>
      </w:r>
      <w:r>
        <w:rPr>
          <w:rFonts w:hint="eastAsia"/>
        </w:rPr>
        <w:t xml:space="preserve">结果的解释至关重要。</w:t>
      </w:r>
    </w:p>
    <w:bookmarkEnd w:id="16"/>
    <w:bookmarkStart w:id="17" w:name="peft-方法"/>
    <w:p>
      <w:pPr>
        <w:pStyle w:val="Heading3"/>
      </w:pPr>
      <w:r>
        <w:t xml:space="preserve">3.2 PEFT </w:t>
      </w:r>
      <w:r>
        <w:rPr>
          <w:rFonts w:hint="eastAsia"/>
        </w:rPr>
        <w:t xml:space="preserve">方法</w:t>
      </w:r>
    </w:p>
    <w:p>
      <w:pPr>
        <w:pStyle w:val="FirstParagraph"/>
      </w:pPr>
      <w:r>
        <w:rPr>
          <w:rFonts w:hint="eastAsia"/>
        </w:rPr>
        <w:t xml:space="preserve">我们评估以下七种适配策略：</w:t>
      </w:r>
      <w:r>
        <w:t xml:space="preserve"> </w:t>
      </w:r>
      <w:r>
        <w:t xml:space="preserve">- Linear </w:t>
      </w:r>
      <w:r>
        <w:rPr>
          <w:rFonts w:hint="eastAsia"/>
        </w:rPr>
        <w:t xml:space="preserve">Probe：冻结骨干，仅训练分类头。</w:t>
      </w:r>
      <w:r>
        <w:t xml:space="preserve"> </w:t>
      </w:r>
      <w:r>
        <w:t xml:space="preserve">- </w:t>
      </w:r>
      <w:r>
        <w:rPr>
          <w:rFonts w:hint="eastAsia"/>
        </w:rPr>
        <w:t xml:space="preserve">BitFit：仅解冻骨干中的偏置参数。</w:t>
      </w:r>
      <w:r>
        <w:t xml:space="preserve"> </w:t>
      </w:r>
      <w:r>
        <w:t xml:space="preserve">- LoRA </w:t>
      </w:r>
      <w:r>
        <w:rPr>
          <w:rFonts w:hint="eastAsia"/>
        </w:rPr>
        <w:t xml:space="preserve">(r=8)：在注意力投影中插入标准低秩适配。</w:t>
      </w:r>
      <w:r>
        <w:t xml:space="preserve"> </w:t>
      </w:r>
      <w:r>
        <w:t xml:space="preserve">- LoRA Split-QKV </w:t>
      </w:r>
      <w:r>
        <w:rPr>
          <w:rFonts w:hint="eastAsia"/>
        </w:rPr>
        <w:t xml:space="preserve">(r=8)：诊断性变体，先显式拆分</w:t>
      </w:r>
      <w:r>
        <w:t xml:space="preserve"> fused </w:t>
      </w:r>
      <w:r>
        <w:rPr>
          <w:rFonts w:hint="eastAsia"/>
        </w:rPr>
        <w:t xml:space="preserve">QKV，再注入</w:t>
      </w:r>
      <w:r>
        <w:t xml:space="preserve"> LoRA。</w:t>
      </w:r>
      <w:r>
        <w:t xml:space="preserve"> </w:t>
      </w:r>
      <w:r>
        <w:t xml:space="preserve">- Houlsby Adapters </w:t>
      </w:r>
      <w:r>
        <w:rPr>
          <w:rFonts w:hint="eastAsia"/>
        </w:rPr>
        <w:t xml:space="preserve">(d=64)：在每个</w:t>
      </w:r>
      <w:r>
        <w:t xml:space="preserve"> Transformer block </w:t>
      </w:r>
      <w:r>
        <w:rPr>
          <w:rFonts w:hint="eastAsia"/>
        </w:rPr>
        <w:t xml:space="preserve">后插入瓶颈</w:t>
      </w:r>
      <w:r>
        <w:t xml:space="preserve"> Adapter。</w:t>
      </w:r>
      <w:r>
        <w:t xml:space="preserve"> </w:t>
      </w:r>
      <w:r>
        <w:t xml:space="preserve">- GeoAdapter </w:t>
      </w:r>
      <w:r>
        <w:rPr>
          <w:rFonts w:hint="eastAsia"/>
        </w:rPr>
        <w:t xml:space="preserve">v2：输入阶段的残差式模态适配器。</w:t>
      </w:r>
      <w:r>
        <w:t xml:space="preserve"> </w:t>
      </w:r>
      <w:r>
        <w:t xml:space="preserve">- Full </w:t>
      </w:r>
      <w:r>
        <w:rPr>
          <w:rFonts w:hint="eastAsia"/>
        </w:rPr>
        <w:t xml:space="preserve">Fine-Tuning：解冻全部骨干参数，仅在</w:t>
      </w:r>
      <w:r>
        <w:t xml:space="preserve"> EuroSAT </w:t>
      </w:r>
      <w:r>
        <w:rPr>
          <w:rFonts w:hint="eastAsia"/>
        </w:rPr>
        <w:t xml:space="preserve">上用于提供性能上界。</w:t>
      </w:r>
    </w:p>
    <w:p>
      <w:pPr>
        <w:pStyle w:val="BodyText"/>
      </w:pPr>
      <w:r>
        <w:rPr>
          <w:rFonts w:hint="eastAsia"/>
        </w:rPr>
        <w:t xml:space="preserve">其可训练参数量从</w:t>
      </w:r>
      <w:r>
        <w:t xml:space="preserve"> EuroSAT </w:t>
      </w:r>
      <w:r>
        <w:rPr>
          <w:rFonts w:hint="eastAsia"/>
        </w:rPr>
        <w:t xml:space="preserve">线性探测的</w:t>
      </w:r>
      <w:r>
        <w:t xml:space="preserve"> </w:t>
      </w:r>
      <w:r>
        <w:rPr>
          <w:rFonts w:hint="eastAsia"/>
        </w:rPr>
        <w:t xml:space="preserve">7.7K，到全参数微调的</w:t>
      </w:r>
      <w:r>
        <w:t xml:space="preserve"> 86.2M </w:t>
      </w:r>
      <w:r>
        <w:rPr>
          <w:rFonts w:hint="eastAsia"/>
        </w:rPr>
        <w:t xml:space="preserve">不等。</w:t>
      </w:r>
    </w:p>
    <w:bookmarkEnd w:id="17"/>
    <w:bookmarkStart w:id="18" w:name="模态配置"/>
    <w:p>
      <w:pPr>
        <w:pStyle w:val="Heading3"/>
      </w:pPr>
      <w:r>
        <w:t xml:space="preserve">3.3 </w:t>
      </w:r>
      <w:r>
        <w:rPr>
          <w:rFonts w:hint="eastAsia"/>
        </w:rPr>
        <w:t xml:space="preserve">模态配置</w:t>
      </w:r>
    </w:p>
    <w:p>
      <w:pPr>
        <w:pStyle w:val="FirstParagraph"/>
      </w:pPr>
      <w:r>
        <w:rPr>
          <w:rFonts w:hint="eastAsia"/>
        </w:rPr>
        <w:t xml:space="preserve">我们在</w:t>
      </w:r>
      <w:r>
        <w:t xml:space="preserve"> EuroSAT </w:t>
      </w:r>
      <w:r>
        <w:rPr>
          <w:rFonts w:hint="eastAsia"/>
        </w:rPr>
        <w:t xml:space="preserve">上定义了</w:t>
      </w:r>
      <w:r>
        <w:t xml:space="preserve"> 5 </w:t>
      </w:r>
      <w:r>
        <w:rPr>
          <w:rFonts w:hint="eastAsia"/>
        </w:rPr>
        <w:t xml:space="preserve">种输入配置，以测试异构光谱设定下的适配能力：</w:t>
      </w:r>
      <w:r>
        <w:t xml:space="preserve"> </w:t>
      </w:r>
      <w:r>
        <w:t xml:space="preserve">-</w:t>
      </w:r>
      <w:r>
        <w:t xml:space="preserve"> </w:t>
      </w:r>
      <w:r>
        <w:rPr>
          <w:rStyle w:val="VerbatimChar"/>
        </w:rPr>
        <w:t xml:space="preserve">s2_full</w:t>
      </w:r>
      <w:r>
        <w:rPr>
          <w:rFonts w:hint="eastAsia"/>
        </w:rPr>
        <w:t xml:space="preserve">：全部</w:t>
      </w:r>
      <w:r>
        <w:t xml:space="preserve"> 10 </w:t>
      </w:r>
      <w:r>
        <w:rPr>
          <w:rFonts w:hint="eastAsia"/>
        </w:rPr>
        <w:t xml:space="preserve">个</w:t>
      </w:r>
      <w:r>
        <w:t xml:space="preserve"> Sentinel-2 </w:t>
      </w:r>
      <w:r>
        <w:rPr>
          <w:rFonts w:hint="eastAsia"/>
        </w:rPr>
        <w:t xml:space="preserve">波段（B2-B12）</w:t>
      </w:r>
      <w:r>
        <w:t xml:space="preserve"> </w:t>
      </w:r>
      <w:r>
        <w:t xml:space="preserve">-</w:t>
      </w:r>
      <w:r>
        <w:t xml:space="preserve"> </w:t>
      </w:r>
      <w:r>
        <w:rPr>
          <w:rStyle w:val="VerbatimChar"/>
        </w:rPr>
        <w:t xml:space="preserve">rgb</w:t>
      </w:r>
      <w:r>
        <w:rPr>
          <w:rFonts w:hint="eastAsia"/>
        </w:rPr>
        <w:t xml:space="preserve">：可见光子集（B4,</w:t>
      </w:r>
      <w:r>
        <w:t xml:space="preserve"> B3, </w:t>
      </w:r>
      <w:r>
        <w:rPr>
          <w:rFonts w:hint="eastAsia"/>
        </w:rPr>
        <w:t xml:space="preserve">B2）</w:t>
      </w:r>
      <w:r>
        <w:t xml:space="preserve"> </w:t>
      </w:r>
      <w:r>
        <w:t xml:space="preserve">-</w:t>
      </w:r>
      <w:r>
        <w:t xml:space="preserve"> </w:t>
      </w:r>
      <w:r>
        <w:rPr>
          <w:rStyle w:val="VerbatimChar"/>
        </w:rPr>
        <w:t xml:space="preserve">rgb_sar</w:t>
      </w:r>
      <w:r>
        <w:rPr>
          <w:rFonts w:hint="eastAsia"/>
        </w:rPr>
        <w:t xml:space="preserve">：RGB</w:t>
      </w:r>
      <w:r>
        <w:t xml:space="preserve"> </w:t>
      </w:r>
      <w:r>
        <w:rPr>
          <w:rFonts w:hint="eastAsia"/>
        </w:rPr>
        <w:t xml:space="preserve">加一个模拟附加通道</w:t>
      </w:r>
      <w:r>
        <w:t xml:space="preserve"> </w:t>
      </w:r>
      <w:r>
        <w:t xml:space="preserve">-</w:t>
      </w:r>
      <w:r>
        <w:t xml:space="preserve"> </w:t>
      </w:r>
      <w:r>
        <w:rPr>
          <w:rStyle w:val="VerbatimChar"/>
        </w:rPr>
        <w:t xml:space="preserve">gf2</w:t>
      </w:r>
      <w:r>
        <w:rPr>
          <w:rFonts w:hint="eastAsia"/>
        </w:rPr>
        <w:t xml:space="preserve">：4</w:t>
      </w:r>
      <w:r>
        <w:t xml:space="preserve"> </w:t>
      </w:r>
      <w:r>
        <w:rPr>
          <w:rFonts w:hint="eastAsia"/>
        </w:rPr>
        <w:t xml:space="preserve">波段高分辨率光学代理（B,</w:t>
      </w:r>
      <w:r>
        <w:t xml:space="preserve"> G, R, </w:t>
      </w:r>
      <w:r>
        <w:rPr>
          <w:rFonts w:hint="eastAsia"/>
        </w:rPr>
        <w:t xml:space="preserve">NIR）</w:t>
      </w:r>
      <w:r>
        <w:t xml:space="preserve"> </w:t>
      </w:r>
      <w:r>
        <w:t xml:space="preserve">-</w:t>
      </w:r>
      <w:r>
        <w:t xml:space="preserve"> </w:t>
      </w:r>
      <w:r>
        <w:rPr>
          <w:rStyle w:val="VerbatimChar"/>
        </w:rPr>
        <w:t xml:space="preserve">sar_only</w:t>
      </w:r>
      <w:r>
        <w:rPr>
          <w:rFonts w:hint="eastAsia"/>
        </w:rPr>
        <w:t xml:space="preserve">：2</w:t>
      </w:r>
      <w:r>
        <w:t xml:space="preserve"> </w:t>
      </w:r>
      <w:r>
        <w:rPr>
          <w:rFonts w:hint="eastAsia"/>
        </w:rPr>
        <w:t xml:space="preserve">波段极端分布外配置</w:t>
      </w:r>
    </w:p>
    <w:p>
      <w:pPr>
        <w:pStyle w:val="BodyText"/>
      </w:pPr>
      <w:r>
        <w:rPr>
          <w:rFonts w:hint="eastAsia"/>
        </w:rPr>
        <w:t xml:space="preserve">由于</w:t>
      </w:r>
      <w:r>
        <w:t xml:space="preserve"> Prithvi </w:t>
      </w:r>
      <w:r>
        <w:rPr>
          <w:rFonts w:hint="eastAsia"/>
        </w:rPr>
        <w:t xml:space="preserve">预期</w:t>
      </w:r>
      <w:r>
        <w:t xml:space="preserve"> 6 </w:t>
      </w:r>
      <w:r>
        <w:rPr>
          <w:rFonts w:hint="eastAsia"/>
        </w:rPr>
        <w:t xml:space="preserve">通道输入，所有不匹配输入都通过零填充或</w:t>
      </w:r>
      <w:r>
        <w:t xml:space="preserve"> GeoAdapter </w:t>
      </w:r>
      <w:r>
        <w:rPr>
          <w:rFonts w:hint="eastAsia"/>
        </w:rPr>
        <w:t xml:space="preserve">桥接。这里的零填充并不仅仅是预处理技巧，它也是评测的一部分，因为它揭示了不同</w:t>
      </w:r>
      <w:r>
        <w:t xml:space="preserve"> PEFT </w:t>
      </w:r>
      <w:r>
        <w:rPr>
          <w:rFonts w:hint="eastAsia"/>
        </w:rPr>
        <w:t xml:space="preserve">方法是否能够利用缺失或不匹配通道条件下的剩余信息。</w:t>
      </w:r>
    </w:p>
    <w:p>
      <w:pPr>
        <w:pStyle w:val="BodyText"/>
      </w:pPr>
      <w:r>
        <w:rPr>
          <w:rFonts w:hint="eastAsia"/>
        </w:rPr>
        <w:t xml:space="preserve">在</w:t>
      </w:r>
      <w:r>
        <w:t xml:space="preserve"> BigEarthNet-S2 </w:t>
      </w:r>
      <w:r>
        <w:rPr>
          <w:rFonts w:hint="eastAsia"/>
        </w:rPr>
        <w:t xml:space="preserve">上，我们评估两种配置：</w:t>
      </w:r>
      <w:r>
        <w:rPr>
          <w:rStyle w:val="VerbatimChar"/>
        </w:rPr>
        <w:t xml:space="preserve">s2_full</w:t>
      </w:r>
      <w:r>
        <w:t xml:space="preserve"> </w:t>
      </w:r>
      <w:r>
        <w:rPr>
          <w:rFonts w:hint="eastAsia"/>
        </w:rPr>
        <w:t xml:space="preserve">和</w:t>
      </w:r>
      <w:r>
        <w:t xml:space="preserve"> </w:t>
      </w:r>
      <w:r>
        <w:rPr>
          <w:rStyle w:val="VerbatimChar"/>
        </w:rPr>
        <w:t xml:space="preserve">rgb</w:t>
      </w:r>
      <w:r>
        <w:rPr>
          <w:rFonts w:hint="eastAsia"/>
        </w:rPr>
        <w:t xml:space="preserve">。这已经足够验证</w:t>
      </w:r>
      <w:r>
        <w:t xml:space="preserve"> EuroSAT </w:t>
      </w:r>
      <w:r>
        <w:rPr>
          <w:rFonts w:hint="eastAsia"/>
        </w:rPr>
        <w:t xml:space="preserve">上的主要结论是否能够迁移到第二个数据集和多标签任务上。</w:t>
      </w:r>
    </w:p>
    <w:bookmarkEnd w:id="18"/>
    <w:bookmarkStart w:id="19" w:name="数据集"/>
    <w:p>
      <w:pPr>
        <w:pStyle w:val="Heading3"/>
      </w:pPr>
      <w:r>
        <w:t xml:space="preserve">3.4 </w:t>
      </w:r>
      <w:r>
        <w:rPr>
          <w:rFonts w:hint="eastAsia"/>
        </w:rPr>
        <w:t xml:space="preserve">数据集</w:t>
      </w:r>
    </w:p>
    <w:p>
      <w:pPr>
        <w:pStyle w:val="FirstParagraph"/>
      </w:pPr>
      <w:r>
        <w:t xml:space="preserve">EuroSAT </w:t>
      </w:r>
      <w:r>
        <w:rPr>
          <w:rFonts w:hint="eastAsia"/>
        </w:rPr>
        <w:t xml:space="preserve">是主基准数据集，包含约</w:t>
      </w:r>
      <w:r>
        <w:t xml:space="preserve"> 27K </w:t>
      </w:r>
      <w:r>
        <w:rPr>
          <w:rFonts w:hint="eastAsia"/>
        </w:rPr>
        <w:t xml:space="preserve">个</w:t>
      </w:r>
      <w:r>
        <w:t xml:space="preserve"> 64×64 </w:t>
      </w:r>
      <w:r>
        <w:rPr>
          <w:rFonts w:hint="eastAsia"/>
        </w:rPr>
        <w:t xml:space="preserve">的</w:t>
      </w:r>
      <w:r>
        <w:t xml:space="preserve"> Sentinel-2 </w:t>
      </w:r>
      <w:r>
        <w:rPr>
          <w:rFonts w:hint="eastAsia"/>
        </w:rPr>
        <w:t xml:space="preserve">图像块，共</w:t>
      </w:r>
      <w:r>
        <w:t xml:space="preserve"> 10 </w:t>
      </w:r>
      <w:r>
        <w:rPr>
          <w:rFonts w:hint="eastAsia"/>
        </w:rPr>
        <w:t xml:space="preserve">个土地利用类别。我们使用</w:t>
      </w:r>
      <w:r>
        <w:t xml:space="preserve"> 3 </w:t>
      </w:r>
      <w:r>
        <w:rPr>
          <w:rFonts w:hint="eastAsia"/>
        </w:rPr>
        <w:t xml:space="preserve">个随机种子，并报告均值和标准差。</w:t>
      </w:r>
    </w:p>
    <w:p>
      <w:pPr>
        <w:pStyle w:val="BodyText"/>
      </w:pPr>
      <w:r>
        <w:t xml:space="preserve">BigEarthNet-S2 </w:t>
      </w:r>
      <w:r>
        <w:rPr>
          <w:rFonts w:hint="eastAsia"/>
        </w:rPr>
        <w:t xml:space="preserve">用于跨数据集验证。为了使实验能在</w:t>
      </w:r>
      <w:r>
        <w:t xml:space="preserve"> Colab A100 </w:t>
      </w:r>
      <w:r>
        <w:rPr>
          <w:rFonts w:hint="eastAsia"/>
        </w:rPr>
        <w:t xml:space="preserve">硬件上可承受，我们从</w:t>
      </w:r>
      <w:r>
        <w:t xml:space="preserve"> 19 </w:t>
      </w:r>
      <w:r>
        <w:rPr>
          <w:rFonts w:hint="eastAsia"/>
        </w:rPr>
        <w:t xml:space="preserve">类简化多标签设定中抽取</w:t>
      </w:r>
      <w:r>
        <w:t xml:space="preserve"> 10K/5K </w:t>
      </w:r>
      <w:r>
        <w:rPr>
          <w:rFonts w:hint="eastAsia"/>
        </w:rPr>
        <w:t xml:space="preserve">的训练/验证子集，评估指标为</w:t>
      </w:r>
      <w:r>
        <w:t xml:space="preserve"> mAP。</w:t>
      </w:r>
    </w:p>
    <w:bookmarkEnd w:id="19"/>
    <w:bookmarkStart w:id="20" w:name="训练协议"/>
    <w:p>
      <w:pPr>
        <w:pStyle w:val="Heading3"/>
      </w:pPr>
      <w:r>
        <w:t xml:space="preserve">3.5 </w:t>
      </w:r>
      <w:r>
        <w:rPr>
          <w:rFonts w:hint="eastAsia"/>
        </w:rPr>
        <w:t xml:space="preserve">训练协议</w:t>
      </w:r>
    </w:p>
    <w:p>
      <w:pPr>
        <w:pStyle w:val="FirstParagraph"/>
      </w:pPr>
      <w:r>
        <w:rPr>
          <w:rFonts w:hint="eastAsia"/>
        </w:rPr>
        <w:t xml:space="preserve">所有实验均在</w:t>
      </w:r>
      <w:r>
        <w:t xml:space="preserve"> Google Colab Pro+ </w:t>
      </w:r>
      <w:r>
        <w:rPr>
          <w:rFonts w:hint="eastAsia"/>
        </w:rPr>
        <w:t xml:space="preserve">的</w:t>
      </w:r>
      <w:r>
        <w:t xml:space="preserve"> NVIDIA A100 40GB GPU </w:t>
      </w:r>
      <w:r>
        <w:rPr>
          <w:rFonts w:hint="eastAsia"/>
        </w:rPr>
        <w:t xml:space="preserve">上运行。EuroSAT</w:t>
      </w:r>
      <w:r>
        <w:t xml:space="preserve"> </w:t>
      </w:r>
      <w:r>
        <w:rPr>
          <w:rFonts w:hint="eastAsia"/>
        </w:rPr>
        <w:t xml:space="preserve">训练</w:t>
      </w:r>
      <w:r>
        <w:t xml:space="preserve"> 50 </w:t>
      </w:r>
      <w:r>
        <w:rPr>
          <w:rFonts w:hint="eastAsia"/>
        </w:rPr>
        <w:t xml:space="preserve">个</w:t>
      </w:r>
      <w:r>
        <w:t xml:space="preserve"> </w:t>
      </w:r>
      <w:r>
        <w:rPr>
          <w:rFonts w:hint="eastAsia"/>
        </w:rPr>
        <w:t xml:space="preserve">epoch，BigEarthNet</w:t>
      </w:r>
      <w:r>
        <w:t xml:space="preserve"> </w:t>
      </w:r>
      <w:r>
        <w:rPr>
          <w:rFonts w:hint="eastAsia"/>
        </w:rPr>
        <w:t xml:space="preserve">训练</w:t>
      </w:r>
      <w:r>
        <w:t xml:space="preserve"> 15 </w:t>
      </w:r>
      <w:r>
        <w:rPr>
          <w:rFonts w:hint="eastAsia"/>
        </w:rPr>
        <w:t xml:space="preserve">个</w:t>
      </w:r>
      <w:r>
        <w:t xml:space="preserve"> </w:t>
      </w:r>
      <w:r>
        <w:rPr>
          <w:rFonts w:hint="eastAsia"/>
        </w:rPr>
        <w:t xml:space="preserve">epoch。优化器采用</w:t>
      </w:r>
      <w:r>
        <w:t xml:space="preserve"> AdamW </w:t>
      </w:r>
      <w:r>
        <w:rPr>
          <w:rFonts w:hint="eastAsia"/>
        </w:rPr>
        <w:t xml:space="preserve">加</w:t>
      </w:r>
      <w:r>
        <w:t xml:space="preserve"> cosine </w:t>
      </w:r>
      <w:r>
        <w:rPr>
          <w:rFonts w:hint="eastAsia"/>
        </w:rPr>
        <w:t xml:space="preserve">annealing。标准</w:t>
      </w:r>
      <w:r>
        <w:t xml:space="preserve"> PEFT </w:t>
      </w:r>
      <w:r>
        <w:rPr>
          <w:rFonts w:hint="eastAsia"/>
        </w:rPr>
        <w:t xml:space="preserve">实验使用</w:t>
      </w:r>
      <w:r>
        <w:t xml:space="preserve"> batch size </w:t>
      </w:r>
      <w:r>
        <w:rPr>
          <w:rFonts w:hint="eastAsia"/>
        </w:rPr>
        <w:t xml:space="preserve">64；全参数微调为避免显存溢出使用</w:t>
      </w:r>
      <w:r>
        <w:t xml:space="preserve"> batch size </w:t>
      </w:r>
      <w:r>
        <w:rPr>
          <w:rFonts w:hint="eastAsia"/>
        </w:rPr>
        <w:t xml:space="preserve">32。对于需要的情形，我们使用差分学习率：PEFT</w:t>
      </w:r>
      <w:r>
        <w:t xml:space="preserve"> </w:t>
      </w:r>
      <w:r>
        <w:rPr>
          <w:rFonts w:hint="eastAsia"/>
        </w:rPr>
        <w:t xml:space="preserve">参数的学习率低于任务头。</w:t>
      </w:r>
    </w:p>
    <w:p>
      <w:pPr>
        <w:pStyle w:val="BodyText"/>
      </w:pPr>
      <w:r>
        <w:t xml:space="preserve">EuroSAT </w:t>
      </w:r>
      <w:r>
        <w:rPr>
          <w:rFonts w:hint="eastAsia"/>
        </w:rPr>
        <w:t xml:space="preserve">报告</w:t>
      </w:r>
      <w:r>
        <w:t xml:space="preserve"> Overall </w:t>
      </w:r>
      <w:r>
        <w:rPr>
          <w:rFonts w:hint="eastAsia"/>
        </w:rPr>
        <w:t xml:space="preserve">Accuracy（OA）与</w:t>
      </w:r>
      <w:r>
        <w:t xml:space="preserve"> macro </w:t>
      </w:r>
      <w:r>
        <w:rPr>
          <w:rFonts w:hint="eastAsia"/>
        </w:rPr>
        <w:t xml:space="preserve">F1；BigEarthNet-S2</w:t>
      </w:r>
      <w:r>
        <w:t xml:space="preserve"> </w:t>
      </w:r>
      <w:r>
        <w:rPr>
          <w:rFonts w:hint="eastAsia"/>
        </w:rPr>
        <w:t xml:space="preserve">报告</w:t>
      </w:r>
      <w:r>
        <w:t xml:space="preserve"> </w:t>
      </w:r>
      <w:r>
        <w:rPr>
          <w:rFonts w:hint="eastAsia"/>
        </w:rPr>
        <w:t xml:space="preserve">mAP。只要可能，我们都在三个随机种子上聚合结果；全参数微调上界仅报告单次运行结果。</w:t>
      </w:r>
    </w:p>
    <w:bookmarkEnd w:id="20"/>
    <w:bookmarkEnd w:id="21"/>
    <w:bookmarkStart w:id="29" w:name="结果与分析"/>
    <w:p>
      <w:pPr>
        <w:pStyle w:val="Heading2"/>
      </w:pPr>
      <w:r>
        <w:t xml:space="preserve">4 </w:t>
      </w:r>
      <w:r>
        <w:rPr>
          <w:rFonts w:hint="eastAsia"/>
        </w:rPr>
        <w:t xml:space="preserve">结果与分析</w:t>
      </w:r>
    </w:p>
    <w:bookmarkStart w:id="22" w:name="eurosat-主结果"/>
    <w:p>
      <w:pPr>
        <w:pStyle w:val="Heading3"/>
      </w:pPr>
      <w:r>
        <w:t xml:space="preserve">4.1 EuroSAT </w:t>
      </w:r>
      <w:r>
        <w:rPr>
          <w:rFonts w:hint="eastAsia"/>
        </w:rPr>
        <w:t xml:space="preserve">主结果</w:t>
      </w:r>
    </w:p>
    <w:p>
      <w:pPr>
        <w:pStyle w:val="FirstParagraph"/>
      </w:pPr>
      <w:r>
        <w:rPr>
          <w:rFonts w:hint="eastAsia"/>
        </w:rPr>
        <w:t xml:space="preserve">在</w:t>
      </w:r>
      <w:r>
        <w:t xml:space="preserve"> EuroSAT </w:t>
      </w:r>
      <w:r>
        <w:rPr>
          <w:rFonts w:hint="eastAsia"/>
        </w:rPr>
        <w:t xml:space="preserve">的五种模态配置上，Houlsby</w:t>
      </w:r>
      <w:r>
        <w:t xml:space="preserve"> Adapter </w:t>
      </w:r>
      <w:r>
        <w:rPr>
          <w:rFonts w:hint="eastAsia"/>
        </w:rPr>
        <w:t xml:space="preserve">在所有条件下都取得最优结果。标准</w:t>
      </w:r>
      <w:r>
        <w:t xml:space="preserve"> LoRA </w:t>
      </w:r>
      <w:r>
        <w:rPr>
          <w:rFonts w:hint="eastAsia"/>
        </w:rPr>
        <w:t xml:space="preserve">则与线性探测几乎完全重合，说明其原始实现下基本失败。split-QKV</w:t>
      </w:r>
      <w:r>
        <w:t xml:space="preserve"> </w:t>
      </w:r>
      <w:r>
        <w:rPr>
          <w:rFonts w:hint="eastAsia"/>
        </w:rPr>
        <w:t xml:space="preserve">消融虽然恢复了一部分</w:t>
      </w:r>
      <w:r>
        <w:t xml:space="preserve"> LoRA </w:t>
      </w:r>
      <w:r>
        <w:rPr>
          <w:rFonts w:hint="eastAsia"/>
        </w:rPr>
        <w:t xml:space="preserve">的效果，但仍显著落后于</w:t>
      </w:r>
      <w:r>
        <w:t xml:space="preserve"> BitFit </w:t>
      </w:r>
      <w:r>
        <w:rPr>
          <w:rFonts w:hint="eastAsia"/>
        </w:rPr>
        <w:t xml:space="preserve">和</w:t>
      </w:r>
      <w:r>
        <w:t xml:space="preserve"> Houlsby。</w:t>
      </w:r>
    </w:p>
    <w:p>
      <w:pPr>
        <w:pStyle w:val="BodyText"/>
      </w:pPr>
      <w:r>
        <w:rPr>
          <w:rFonts w:hint="eastAsia"/>
        </w:rPr>
        <w:t xml:space="preserve">两个模式尤其明显。第一，Houlsby</w:t>
      </w:r>
      <w:r>
        <w:t xml:space="preserve"> </w:t>
      </w:r>
      <w:r>
        <w:rPr>
          <w:rFonts w:hint="eastAsia"/>
        </w:rPr>
        <w:t xml:space="preserve">相对于线性探测的增益在所有模态上都很稳定（OA</w:t>
      </w:r>
      <w:r>
        <w:t xml:space="preserve"> </w:t>
      </w:r>
      <w:r>
        <w:rPr>
          <w:rFonts w:hint="eastAsia"/>
        </w:rPr>
        <w:t xml:space="preserve">提升约</w:t>
      </w:r>
      <w:r>
        <w:t xml:space="preserve"> 16.4% </w:t>
      </w:r>
      <w:r>
        <w:rPr>
          <w:rFonts w:hint="eastAsia"/>
        </w:rPr>
        <w:t xml:space="preserve">到</w:t>
      </w:r>
      <w:r>
        <w:t xml:space="preserve"> </w:t>
      </w:r>
      <w:r>
        <w:rPr>
          <w:rFonts w:hint="eastAsia"/>
        </w:rPr>
        <w:t xml:space="preserve">22.8%），说明其优势不是某一模态偶然造成的。第二，只要光谱信息被削弱，模态带来的性能差异往往大于同一模态下不同</w:t>
      </w:r>
      <w:r>
        <w:t xml:space="preserve"> PEFT </w:t>
      </w:r>
      <w:r>
        <w:rPr>
          <w:rFonts w:hint="eastAsia"/>
        </w:rPr>
        <w:t xml:space="preserve">方法之间的差异。例如从</w:t>
      </w:r>
      <w:r>
        <w:t xml:space="preserve"> </w:t>
      </w:r>
      <w:r>
        <w:rPr>
          <w:rStyle w:val="VerbatimChar"/>
        </w:rPr>
        <w:t xml:space="preserve">s2_full</w:t>
      </w:r>
      <w:r>
        <w:t xml:space="preserve"> </w:t>
      </w:r>
      <w:r>
        <w:rPr>
          <w:rFonts w:hint="eastAsia"/>
        </w:rPr>
        <w:t xml:space="preserve">切换到</w:t>
      </w:r>
      <w:r>
        <w:t xml:space="preserve"> </w:t>
      </w:r>
      <w:r>
        <w:rPr>
          <w:rStyle w:val="VerbatimChar"/>
        </w:rPr>
        <w:t xml:space="preserve">sar_only</w:t>
      </w:r>
      <w:r>
        <w:rPr>
          <w:rFonts w:hint="eastAsia"/>
        </w:rPr>
        <w:t xml:space="preserve">，Houlsby</w:t>
      </w:r>
      <w:r>
        <w:t xml:space="preserve"> </w:t>
      </w:r>
      <w:r>
        <w:rPr>
          <w:rFonts w:hint="eastAsia"/>
        </w:rPr>
        <w:t xml:space="preserve">的</w:t>
      </w:r>
      <w:r>
        <w:t xml:space="preserve"> OA </w:t>
      </w:r>
      <w:r>
        <w:rPr>
          <w:rFonts w:hint="eastAsia"/>
        </w:rPr>
        <w:t xml:space="preserve">会下降约</w:t>
      </w:r>
      <w:r>
        <w:t xml:space="preserve"> </w:t>
      </w:r>
      <w:r>
        <w:rPr>
          <w:rFonts w:hint="eastAsia"/>
        </w:rPr>
        <w:t xml:space="preserve">20.6%，这个幅度已经大于同一模态内大部分方法差距。</w:t>
      </w:r>
    </w:p>
    <w:bookmarkEnd w:id="22"/>
    <w:bookmarkStart w:id="23" w:name="bigearthnet-主结果"/>
    <w:p>
      <w:pPr>
        <w:pStyle w:val="Heading3"/>
      </w:pPr>
      <w:r>
        <w:t xml:space="preserve">4.2 BigEarthNet </w:t>
      </w:r>
      <w:r>
        <w:rPr>
          <w:rFonts w:hint="eastAsia"/>
        </w:rPr>
        <w:t xml:space="preserve">主结果</w:t>
      </w:r>
    </w:p>
    <w:p>
      <w:pPr>
        <w:pStyle w:val="FirstParagraph"/>
      </w:pPr>
      <w:r>
        <w:t xml:space="preserve">BigEarthNet-S2 </w:t>
      </w:r>
      <w:r>
        <w:rPr>
          <w:rFonts w:hint="eastAsia"/>
        </w:rPr>
        <w:t xml:space="preserve">上的结果验证了</w:t>
      </w:r>
      <w:r>
        <w:t xml:space="preserve"> EuroSAT </w:t>
      </w:r>
      <w:r>
        <w:rPr>
          <w:rFonts w:hint="eastAsia"/>
        </w:rPr>
        <w:t xml:space="preserve">的方法排序：Houlsby</w:t>
      </w:r>
      <w:r>
        <w:t xml:space="preserve"> </w:t>
      </w:r>
      <w:r>
        <w:rPr>
          <w:rFonts w:hint="eastAsia"/>
        </w:rPr>
        <w:t xml:space="preserve">仍然明显领先，而</w:t>
      </w:r>
      <w:r>
        <w:t xml:space="preserve"> LoRA </w:t>
      </w:r>
      <w:r>
        <w:rPr>
          <w:rFonts w:hint="eastAsia"/>
        </w:rPr>
        <w:t xml:space="preserve">与线性探测几乎无法区分。</w:t>
      </w:r>
    </w:p>
    <w:bookmarkEnd w:id="23"/>
    <w:bookmarkStart w:id="24" w:name="发现一lora-为什么失败"/>
    <w:p>
      <w:pPr>
        <w:pStyle w:val="Heading3"/>
      </w:pPr>
      <w:r>
        <w:t xml:space="preserve">4.3 </w:t>
      </w:r>
      <w:r>
        <w:rPr>
          <w:rFonts w:hint="eastAsia"/>
        </w:rPr>
        <w:t xml:space="preserve">发现一：LoRA</w:t>
      </w:r>
      <w:r>
        <w:t xml:space="preserve"> </w:t>
      </w:r>
      <w:r>
        <w:rPr>
          <w:rFonts w:hint="eastAsia"/>
        </w:rPr>
        <w:t xml:space="preserve">为什么失败</w:t>
      </w:r>
    </w:p>
    <w:p>
      <w:pPr>
        <w:pStyle w:val="FirstParagraph"/>
      </w:pPr>
      <w:r>
        <w:rPr>
          <w:rFonts w:hint="eastAsia"/>
        </w:rPr>
        <w:t xml:space="preserve">原始</w:t>
      </w:r>
      <w:r>
        <w:t xml:space="preserve"> LoRA </w:t>
      </w:r>
      <w:r>
        <w:rPr>
          <w:rFonts w:hint="eastAsia"/>
        </w:rPr>
        <w:t xml:space="preserve">结果最初看起来像是“完全失败”：在</w:t>
      </w:r>
      <w:r>
        <w:t xml:space="preserve"> EuroSAT </w:t>
      </w:r>
      <w:r>
        <w:rPr>
          <w:rFonts w:hint="eastAsia"/>
        </w:rPr>
        <w:t xml:space="preserve">上，LoRA</w:t>
      </w:r>
      <w:r>
        <w:t xml:space="preserve"> </w:t>
      </w:r>
      <w:r>
        <w:rPr>
          <w:rFonts w:hint="eastAsia"/>
        </w:rPr>
        <w:t xml:space="preserve">相比线性探测仅提升约</w:t>
      </w:r>
      <w:r>
        <w:t xml:space="preserve"> 0.001 </w:t>
      </w:r>
      <w:r>
        <w:rPr>
          <w:rFonts w:hint="eastAsia"/>
        </w:rPr>
        <w:t xml:space="preserve">OA；在</w:t>
      </w:r>
      <w:r>
        <w:t xml:space="preserve"> BigEarthNet-S2 </w:t>
      </w:r>
      <w:r>
        <w:rPr>
          <w:rFonts w:hint="eastAsia"/>
        </w:rPr>
        <w:t xml:space="preserve">上仅提升约</w:t>
      </w:r>
      <w:r>
        <w:t xml:space="preserve"> 0.0001 </w:t>
      </w:r>
      <w:r>
        <w:rPr>
          <w:rFonts w:hint="eastAsia"/>
        </w:rPr>
        <w:t xml:space="preserve">mAP。我们的</w:t>
      </w:r>
      <w:r>
        <w:t xml:space="preserve"> split-QKV </w:t>
      </w:r>
      <w:r>
        <w:rPr>
          <w:rFonts w:hint="eastAsia"/>
        </w:rPr>
        <w:t xml:space="preserve">消融表明，这种失败其实由两个不同原因共同构成。</w:t>
      </w:r>
    </w:p>
    <w:p>
      <w:pPr>
        <w:pStyle w:val="BodyText"/>
      </w:pPr>
      <w:r>
        <w:rPr>
          <w:rFonts w:hint="eastAsia"/>
        </w:rPr>
        <w:t xml:space="preserve">首先，标准实现遗漏了真正的</w:t>
      </w:r>
      <w:r>
        <w:t xml:space="preserve"> query、key、value </w:t>
      </w:r>
      <w:r>
        <w:rPr>
          <w:rFonts w:hint="eastAsia"/>
        </w:rPr>
        <w:t xml:space="preserve">投影，因为</w:t>
      </w:r>
      <w:r>
        <w:t xml:space="preserve"> Prithvi </w:t>
      </w:r>
      <w:r>
        <w:rPr>
          <w:rFonts w:hint="eastAsia"/>
        </w:rPr>
        <w:t xml:space="preserve">的注意力权重并不是作为独立子模块存在，而是以</w:t>
      </w:r>
      <w:r>
        <w:t xml:space="preserve"> fused</w:t>
      </w:r>
      <w:r>
        <w:t xml:space="preserve"> </w:t>
      </w:r>
      <w:r>
        <w:rPr>
          <w:rStyle w:val="VerbatimChar"/>
        </w:rPr>
        <w:t xml:space="preserve">in_proj_weight</w:t>
      </w:r>
      <w:r>
        <w:t xml:space="preserve"> </w:t>
      </w:r>
      <w:r>
        <w:rPr>
          <w:rFonts w:hint="eastAsia"/>
        </w:rPr>
        <w:t xml:space="preserve">的形式存储。因此，原始</w:t>
      </w:r>
      <w:r>
        <w:t xml:space="preserve"> LoRA </w:t>
      </w:r>
      <w:r>
        <w:rPr>
          <w:rFonts w:hint="eastAsia"/>
        </w:rPr>
        <w:t xml:space="preserve">注入实际上只包裹了</w:t>
      </w:r>
      <w:r>
        <w:t xml:space="preserve"> </w:t>
      </w:r>
      <w:r>
        <w:rPr>
          <w:rStyle w:val="VerbatimChar"/>
        </w:rPr>
        <w:t xml:space="preserve">out_proj</w:t>
      </w:r>
      <w:r>
        <w:rPr>
          <w:rFonts w:hint="eastAsia"/>
        </w:rPr>
        <w:t xml:space="preserve">。其次，即使显式修复</w:t>
      </w:r>
      <w:r>
        <w:t xml:space="preserve"> fused QKV </w:t>
      </w:r>
      <w:r>
        <w:rPr>
          <w:rFonts w:hint="eastAsia"/>
        </w:rPr>
        <w:t xml:space="preserve">问题，LoRA</w:t>
      </w:r>
      <w:r>
        <w:t xml:space="preserve"> </w:t>
      </w:r>
      <w:r>
        <w:rPr>
          <w:rFonts w:hint="eastAsia"/>
        </w:rPr>
        <w:t xml:space="preserve">依然不理想。split-QKV</w:t>
      </w:r>
      <w:r>
        <w:t xml:space="preserve"> LoRA </w:t>
      </w:r>
      <w:r>
        <w:rPr>
          <w:rFonts w:hint="eastAsia"/>
        </w:rPr>
        <w:t xml:space="preserve">在</w:t>
      </w:r>
      <w:r>
        <w:t xml:space="preserve"> EuroSAT </w:t>
      </w:r>
      <w:r>
        <w:rPr>
          <w:rFonts w:hint="eastAsia"/>
        </w:rPr>
        <w:t xml:space="preserve">的</w:t>
      </w:r>
      <w:r>
        <w:t xml:space="preserve"> </w:t>
      </w:r>
      <w:r>
        <w:rPr>
          <w:rStyle w:val="VerbatimChar"/>
        </w:rPr>
        <w:t xml:space="preserve">s2_full</w:t>
      </w:r>
      <w:r>
        <w:t xml:space="preserve"> </w:t>
      </w:r>
      <w:r>
        <w:rPr>
          <w:rFonts w:hint="eastAsia"/>
        </w:rPr>
        <w:t xml:space="preserve">上将</w:t>
      </w:r>
      <w:r>
        <w:t xml:space="preserve"> OA </w:t>
      </w:r>
      <w:r>
        <w:rPr>
          <w:rFonts w:hint="eastAsia"/>
        </w:rPr>
        <w:t xml:space="preserve">从</w:t>
      </w:r>
      <w:r>
        <w:t xml:space="preserve"> 0.658 </w:t>
      </w:r>
      <w:r>
        <w:rPr>
          <w:rFonts w:hint="eastAsia"/>
        </w:rPr>
        <w:t xml:space="preserve">提升到</w:t>
      </w:r>
      <w:r>
        <w:t xml:space="preserve"> </w:t>
      </w:r>
      <w:r>
        <w:rPr>
          <w:rFonts w:hint="eastAsia"/>
        </w:rPr>
        <w:t xml:space="preserve">0.707，证明实现陷阱确实存在，但它仍低于</w:t>
      </w:r>
      <w:r>
        <w:t xml:space="preserve"> BitFit </w:t>
      </w:r>
      <w:r>
        <w:rPr>
          <w:rFonts w:hint="eastAsia"/>
        </w:rPr>
        <w:t xml:space="preserve">与</w:t>
      </w:r>
      <w:r>
        <w:t xml:space="preserve"> </w:t>
      </w:r>
      <w:r>
        <w:rPr>
          <w:rFonts w:hint="eastAsia"/>
        </w:rPr>
        <w:t xml:space="preserve">Houlsby；在</w:t>
      </w:r>
      <w:r>
        <w:t xml:space="preserve"> </w:t>
      </w:r>
      <w:r>
        <w:rPr>
          <w:rStyle w:val="VerbatimChar"/>
        </w:rPr>
        <w:t xml:space="preserve">rgb</w:t>
      </w:r>
      <w:r>
        <w:t xml:space="preserve"> </w:t>
      </w:r>
      <w:r>
        <w:rPr>
          <w:rFonts w:hint="eastAsia"/>
        </w:rPr>
        <w:t xml:space="preserve">模态上甚至低于线性探测。</w:t>
      </w:r>
    </w:p>
    <w:p>
      <w:pPr>
        <w:pStyle w:val="BodyText"/>
      </w:pPr>
      <w:r>
        <w:rPr>
          <w:rFonts w:hint="eastAsia"/>
        </w:rPr>
        <w:t xml:space="preserve">这些现象说明：LoRA</w:t>
      </w:r>
      <w:r>
        <w:t xml:space="preserve"> </w:t>
      </w:r>
      <w:r>
        <w:rPr>
          <w:rFonts w:hint="eastAsia"/>
        </w:rPr>
        <w:t xml:space="preserve">在</w:t>
      </w:r>
      <w:r>
        <w:t xml:space="preserve"> Prithvi-100M </w:t>
      </w:r>
      <w:r>
        <w:rPr>
          <w:rFonts w:hint="eastAsia"/>
        </w:rPr>
        <w:t xml:space="preserve">上失败，不仅仅是一个实现失误，更说明低秩适配本身可能与这一骨干结构和预训练机制不匹配。我们进一步做了</w:t>
      </w:r>
      <w:r>
        <w:t xml:space="preserve"> rank </w:t>
      </w:r>
      <w:r>
        <w:rPr>
          <w:rFonts w:hint="eastAsia"/>
        </w:rPr>
        <w:t xml:space="preserve">敏感性实验：在</w:t>
      </w:r>
      <w:r>
        <w:t xml:space="preserve"> EuroSAT</w:t>
      </w:r>
      <w:r>
        <w:t xml:space="preserve"> </w:t>
      </w:r>
      <w:r>
        <w:rPr>
          <w:rStyle w:val="VerbatimChar"/>
        </w:rPr>
        <w:t xml:space="preserve">s2_full</w:t>
      </w:r>
      <w:r>
        <w:t xml:space="preserve"> </w:t>
      </w:r>
      <w:r>
        <w:rPr>
          <w:rFonts w:hint="eastAsia"/>
        </w:rPr>
        <w:t xml:space="preserve">上，将</w:t>
      </w:r>
      <w:r>
        <w:t xml:space="preserve"> split-QKV LoRA </w:t>
      </w:r>
      <w:r>
        <w:rPr>
          <w:rFonts w:hint="eastAsia"/>
        </w:rPr>
        <w:t xml:space="preserve">的</w:t>
      </w:r>
      <w:r>
        <w:t xml:space="preserve"> rank </w:t>
      </w:r>
      <w:r>
        <w:rPr>
          <w:rFonts w:hint="eastAsia"/>
        </w:rPr>
        <w:t xml:space="preserve">从</w:t>
      </w:r>
      <w:r>
        <w:t xml:space="preserve"> 4 </w:t>
      </w:r>
      <w:r>
        <w:rPr>
          <w:rFonts w:hint="eastAsia"/>
        </w:rPr>
        <w:t xml:space="preserve">提高到</w:t>
      </w:r>
      <w:r>
        <w:t xml:space="preserve"> </w:t>
      </w:r>
      <w:r>
        <w:rPr>
          <w:rFonts w:hint="eastAsia"/>
        </w:rPr>
        <w:t xml:space="preserve">32，OA</w:t>
      </w:r>
      <w:r>
        <w:t xml:space="preserve"> </w:t>
      </w:r>
      <w:r>
        <w:rPr>
          <w:rFonts w:hint="eastAsia"/>
        </w:rPr>
        <w:t xml:space="preserve">仅从</w:t>
      </w:r>
      <w:r>
        <w:t xml:space="preserve"> 0.709 ± 0.002 </w:t>
      </w:r>
      <w:r>
        <w:rPr>
          <w:rFonts w:hint="eastAsia"/>
        </w:rPr>
        <w:t xml:space="preserve">变化到</w:t>
      </w:r>
      <w:r>
        <w:t xml:space="preserve"> 0.706 ± </w:t>
      </w:r>
      <w:r>
        <w:rPr>
          <w:rFonts w:hint="eastAsia"/>
        </w:rPr>
        <w:t xml:space="preserve">0.002，既没有单调提升，也没有任何配置接近</w:t>
      </w:r>
      <w:r>
        <w:t xml:space="preserve"> Houlsby。</w:t>
      </w:r>
    </w:p>
    <w:bookmarkEnd w:id="24"/>
    <w:bookmarkStart w:id="25" w:name="发现二houlsby-始终占优"/>
    <w:p>
      <w:pPr>
        <w:pStyle w:val="Heading3"/>
      </w:pPr>
      <w:r>
        <w:t xml:space="preserve">4.4 </w:t>
      </w:r>
      <w:r>
        <w:rPr>
          <w:rFonts w:hint="eastAsia"/>
        </w:rPr>
        <w:t xml:space="preserve">发现二：Houlsby</w:t>
      </w:r>
      <w:r>
        <w:t xml:space="preserve"> </w:t>
      </w:r>
      <w:r>
        <w:rPr>
          <w:rFonts w:hint="eastAsia"/>
        </w:rPr>
        <w:t xml:space="preserve">始终占优</w:t>
      </w:r>
    </w:p>
    <w:p>
      <w:pPr>
        <w:pStyle w:val="FirstParagraph"/>
      </w:pPr>
      <w:r>
        <w:t xml:space="preserve">Houlsby Adapter </w:t>
      </w:r>
      <w:r>
        <w:rPr>
          <w:rFonts w:hint="eastAsia"/>
        </w:rPr>
        <w:t xml:space="preserve">在所有评测配置中都是最优方法。在</w:t>
      </w:r>
      <w:r>
        <w:t xml:space="preserve"> EuroSAT </w:t>
      </w:r>
      <w:r>
        <w:rPr>
          <w:rFonts w:hint="eastAsia"/>
        </w:rPr>
        <w:t xml:space="preserve">上，它相对线性探测的</w:t>
      </w:r>
      <w:r>
        <w:t xml:space="preserve"> OA </w:t>
      </w:r>
      <w:r>
        <w:rPr>
          <w:rFonts w:hint="eastAsia"/>
        </w:rPr>
        <w:t xml:space="preserve">提升在</w:t>
      </w:r>
      <w:r>
        <w:t xml:space="preserve"> 16.4% </w:t>
      </w:r>
      <w:r>
        <w:rPr>
          <w:rFonts w:hint="eastAsia"/>
        </w:rPr>
        <w:t xml:space="preserve">到</w:t>
      </w:r>
      <w:r>
        <w:t xml:space="preserve"> 22.8% </w:t>
      </w:r>
      <w:r>
        <w:rPr>
          <w:rFonts w:hint="eastAsia"/>
        </w:rPr>
        <w:t xml:space="preserve">之间；在</w:t>
      </w:r>
      <w:r>
        <w:t xml:space="preserve"> BigEarthNet-S2 </w:t>
      </w:r>
      <w:r>
        <w:rPr>
          <w:rFonts w:hint="eastAsia"/>
        </w:rPr>
        <w:t xml:space="preserve">上，相对线性探测的</w:t>
      </w:r>
      <w:r>
        <w:t xml:space="preserve"> mAP </w:t>
      </w:r>
      <w:r>
        <w:rPr>
          <w:rFonts w:hint="eastAsia"/>
        </w:rPr>
        <w:t xml:space="preserve">提升分别达到</w:t>
      </w:r>
      <w:r>
        <w:t xml:space="preserve"> 13.3 </w:t>
      </w:r>
      <w:r>
        <w:rPr>
          <w:rFonts w:hint="eastAsia"/>
        </w:rPr>
        <w:t xml:space="preserve">和</w:t>
      </w:r>
      <w:r>
        <w:t xml:space="preserve"> </w:t>
      </w:r>
      <w:r>
        <w:rPr>
          <w:rFonts w:hint="eastAsia"/>
        </w:rPr>
        <w:t xml:space="preserve">12.1。跨数据集、跨任务的一致性，是整个基准中最强的经验结论。</w:t>
      </w:r>
    </w:p>
    <w:p>
      <w:pPr>
        <w:pStyle w:val="BodyText"/>
      </w:pPr>
      <w:r>
        <w:rPr>
          <w:rFonts w:hint="eastAsia"/>
        </w:rPr>
        <w:t xml:space="preserve">全参数微调上界进一步说明了这一结果的质量。在</w:t>
      </w:r>
      <w:r>
        <w:t xml:space="preserve"> EuroSAT</w:t>
      </w:r>
      <w:r>
        <w:t xml:space="preserve"> </w:t>
      </w:r>
      <w:r>
        <w:rPr>
          <w:rStyle w:val="VerbatimChar"/>
        </w:rPr>
        <w:t xml:space="preserve">s2_full</w:t>
      </w:r>
      <w:r>
        <w:t xml:space="preserve"> </w:t>
      </w:r>
      <w:r>
        <w:rPr>
          <w:rFonts w:hint="eastAsia"/>
        </w:rPr>
        <w:t xml:space="preserve">上，全参数微调达到</w:t>
      </w:r>
      <w:r>
        <w:t xml:space="preserve"> 0.869 </w:t>
      </w:r>
      <w:r>
        <w:rPr>
          <w:rFonts w:hint="eastAsia"/>
        </w:rPr>
        <w:t xml:space="preserve">OA，而</w:t>
      </w:r>
      <w:r>
        <w:t xml:space="preserve"> Houlsby </w:t>
      </w:r>
      <w:r>
        <w:rPr>
          <w:rFonts w:hint="eastAsia"/>
        </w:rPr>
        <w:t xml:space="preserve">达到</w:t>
      </w:r>
      <w:r>
        <w:t xml:space="preserve"> </w:t>
      </w:r>
      <w:r>
        <w:rPr>
          <w:rFonts w:hint="eastAsia"/>
        </w:rPr>
        <w:t xml:space="preserve">0.821，相当于在仅</w:t>
      </w:r>
      <w:r>
        <w:t xml:space="preserve"> 1.4% </w:t>
      </w:r>
      <w:r>
        <w:rPr>
          <w:rFonts w:hint="eastAsia"/>
        </w:rPr>
        <w:t xml:space="preserve">可训练参数下达到全参数微调</w:t>
      </w:r>
      <w:r>
        <w:t xml:space="preserve"> 94.5% </w:t>
      </w:r>
      <w:r>
        <w:rPr>
          <w:rFonts w:hint="eastAsia"/>
        </w:rPr>
        <w:t xml:space="preserve">的性能。</w:t>
      </w:r>
    </w:p>
    <w:bookmarkEnd w:id="25"/>
    <w:bookmarkStart w:id="26" w:name="发现三模态选择比方法选择更重要"/>
    <w:p>
      <w:pPr>
        <w:pStyle w:val="Heading3"/>
      </w:pPr>
      <w:r>
        <w:t xml:space="preserve">4.5 </w:t>
      </w:r>
      <w:r>
        <w:rPr>
          <w:rFonts w:hint="eastAsia"/>
        </w:rPr>
        <w:t xml:space="preserve">发现三：模态选择比方法选择更重要</w:t>
      </w:r>
    </w:p>
    <w:p>
      <w:pPr>
        <w:pStyle w:val="FirstParagraph"/>
      </w:pPr>
      <w:r>
        <w:rPr>
          <w:rFonts w:hint="eastAsia"/>
        </w:rPr>
        <w:t xml:space="preserve">在两个数据集上，更丰富的光谱输入始终优于简化波段输入。在</w:t>
      </w:r>
      <w:r>
        <w:t xml:space="preserve"> BigEarthNet-S2 </w:t>
      </w:r>
      <w:r>
        <w:rPr>
          <w:rFonts w:hint="eastAsia"/>
        </w:rPr>
        <w:t xml:space="preserve">上，</w:t>
      </w:r>
      <w:r>
        <w:rPr>
          <w:rStyle w:val="VerbatimChar"/>
        </w:rPr>
        <w:t xml:space="preserve">s2_full</w:t>
      </w:r>
      <w:r>
        <w:t xml:space="preserve"> </w:t>
      </w:r>
      <w:r>
        <w:rPr>
          <w:rFonts w:hint="eastAsia"/>
        </w:rPr>
        <w:t xml:space="preserve">相比</w:t>
      </w:r>
      <w:r>
        <w:t xml:space="preserve"> </w:t>
      </w:r>
      <w:r>
        <w:rPr>
          <w:rStyle w:val="VerbatimChar"/>
        </w:rPr>
        <w:t xml:space="preserve">rgb</w:t>
      </w:r>
      <w:r>
        <w:t xml:space="preserve"> </w:t>
      </w:r>
      <w:r>
        <w:rPr>
          <w:rFonts w:hint="eastAsia"/>
        </w:rPr>
        <w:t xml:space="preserve">的优势，对于线性探测和</w:t>
      </w:r>
      <w:r>
        <w:t xml:space="preserve"> LoRA </w:t>
      </w:r>
      <w:r>
        <w:rPr>
          <w:rFonts w:hint="eastAsia"/>
        </w:rPr>
        <w:t xml:space="preserve">均为约</w:t>
      </w:r>
      <w:r>
        <w:t xml:space="preserve"> 0.023 </w:t>
      </w:r>
      <w:r>
        <w:rPr>
          <w:rFonts w:hint="eastAsia"/>
        </w:rPr>
        <w:t xml:space="preserve">mAP，而对</w:t>
      </w:r>
      <w:r>
        <w:t xml:space="preserve"> Houlsby </w:t>
      </w:r>
      <w:r>
        <w:rPr>
          <w:rFonts w:hint="eastAsia"/>
        </w:rPr>
        <w:t xml:space="preserve">为约</w:t>
      </w:r>
      <w:r>
        <w:t xml:space="preserve"> 0.035 </w:t>
      </w:r>
      <w:r>
        <w:rPr>
          <w:rFonts w:hint="eastAsia"/>
        </w:rPr>
        <w:t xml:space="preserve">mAP。在</w:t>
      </w:r>
      <w:r>
        <w:t xml:space="preserve"> EuroSAT </w:t>
      </w:r>
      <w:r>
        <w:rPr>
          <w:rFonts w:hint="eastAsia"/>
        </w:rPr>
        <w:t xml:space="preserve">上，这种模态差异更大：从</w:t>
      </w:r>
      <w:r>
        <w:t xml:space="preserve"> </w:t>
      </w:r>
      <w:r>
        <w:rPr>
          <w:rStyle w:val="VerbatimChar"/>
        </w:rPr>
        <w:t xml:space="preserve">s2_full</w:t>
      </w:r>
      <w:r>
        <w:t xml:space="preserve"> </w:t>
      </w:r>
      <w:r>
        <w:rPr>
          <w:rFonts w:hint="eastAsia"/>
        </w:rPr>
        <w:t xml:space="preserve">切换到</w:t>
      </w:r>
      <w:r>
        <w:t xml:space="preserve"> </w:t>
      </w:r>
      <w:r>
        <w:rPr>
          <w:rStyle w:val="VerbatimChar"/>
        </w:rPr>
        <w:t xml:space="preserve">sar_only</w:t>
      </w:r>
      <w:r>
        <w:t xml:space="preserve"> </w:t>
      </w:r>
      <w:r>
        <w:rPr>
          <w:rFonts w:hint="eastAsia"/>
        </w:rPr>
        <w:t xml:space="preserve">时，性能下降远大于多数固定模态下方法间差异。</w:t>
      </w:r>
    </w:p>
    <w:p>
      <w:pPr>
        <w:pStyle w:val="BodyText"/>
      </w:pPr>
      <w:r>
        <w:rPr>
          <w:rFonts w:hint="eastAsia"/>
        </w:rPr>
        <w:t xml:space="preserve">这表明，对实践者来说，首先应尽量保留和利用更完整的输入信息，而不是过早纠结不同</w:t>
      </w:r>
      <w:r>
        <w:t xml:space="preserve"> PEFT </w:t>
      </w:r>
      <w:r>
        <w:rPr>
          <w:rFonts w:hint="eastAsia"/>
        </w:rPr>
        <w:t xml:space="preserve">方法之间的细微差别。一个更强模态上的简单线性探测，完全可能优于弱模态上的复杂适配。</w:t>
      </w:r>
    </w:p>
    <w:bookmarkEnd w:id="26"/>
    <w:bookmarkStart w:id="27" w:name="发现四输入阶段适配仍然是负结果"/>
    <w:p>
      <w:pPr>
        <w:pStyle w:val="Heading3"/>
      </w:pPr>
      <w:r>
        <w:t xml:space="preserve">4.6 </w:t>
      </w:r>
      <w:r>
        <w:rPr>
          <w:rFonts w:hint="eastAsia"/>
        </w:rPr>
        <w:t xml:space="preserve">发现四：输入阶段适配仍然是负结果</w:t>
      </w:r>
    </w:p>
    <w:p>
      <w:pPr>
        <w:pStyle w:val="FirstParagraph"/>
      </w:pPr>
      <w:r>
        <w:t xml:space="preserve">GeoAdapter v2 </w:t>
      </w:r>
      <w:r>
        <w:rPr>
          <w:rFonts w:hint="eastAsia"/>
        </w:rPr>
        <w:t xml:space="preserve">在</w:t>
      </w:r>
      <w:r>
        <w:t xml:space="preserve"> EuroSAT </w:t>
      </w:r>
      <w:r>
        <w:rPr>
          <w:rFonts w:hint="eastAsia"/>
        </w:rPr>
        <w:t xml:space="preserve">上稳定低于线性探测。虽然它原本是为了在输入阶段弥合模态不匹配而设计，但其残差适配结构在冻结</w:t>
      </w:r>
      <w:r>
        <w:t xml:space="preserve"> Transformer </w:t>
      </w:r>
      <w:r>
        <w:rPr>
          <w:rFonts w:hint="eastAsia"/>
        </w:rPr>
        <w:t xml:space="preserve">骨干的前提下，并没有提供稳定的优化路径。尤其是在</w:t>
      </w:r>
      <w:r>
        <w:t xml:space="preserve"> </w:t>
      </w:r>
      <w:r>
        <w:rPr>
          <w:rStyle w:val="VerbatimChar"/>
        </w:rPr>
        <w:t xml:space="preserve">s2_full</w:t>
      </w:r>
      <w:r>
        <w:t xml:space="preserve"> </w:t>
      </w:r>
      <w:r>
        <w:rPr>
          <w:rFonts w:hint="eastAsia"/>
        </w:rPr>
        <w:t xml:space="preserve">上，其随机种子方差较高（±0.056），说明优化过程本身并不稳定，因此这一负结果更像结构性限制，而不是超参数偶然失调。</w:t>
      </w:r>
    </w:p>
    <w:bookmarkEnd w:id="27"/>
    <w:bookmarkStart w:id="28" w:name="实践启示"/>
    <w:p>
      <w:pPr>
        <w:pStyle w:val="Heading3"/>
      </w:pPr>
      <w:r>
        <w:t xml:space="preserve">4.7 </w:t>
      </w:r>
      <w:r>
        <w:rPr>
          <w:rFonts w:hint="eastAsia"/>
        </w:rPr>
        <w:t xml:space="preserve">实践启示</w:t>
      </w:r>
    </w:p>
    <w:p>
      <w:pPr>
        <w:pStyle w:val="FirstParagraph"/>
      </w:pPr>
      <w:r>
        <w:rPr>
          <w:rFonts w:hint="eastAsia"/>
        </w:rPr>
        <w:t xml:space="preserve">本基准支持三个直接建议。第一，在将</w:t>
      </w:r>
      <w:r>
        <w:t xml:space="preserve"> Prithvi-100M </w:t>
      </w:r>
      <w:r>
        <w:rPr>
          <w:rFonts w:hint="eastAsia"/>
        </w:rPr>
        <w:t xml:space="preserve">适配到异构输入时，Houlsby</w:t>
      </w:r>
      <w:r>
        <w:t xml:space="preserve"> Adapter </w:t>
      </w:r>
      <w:r>
        <w:rPr>
          <w:rFonts w:hint="eastAsia"/>
        </w:rPr>
        <w:t xml:space="preserve">是最稳妥的默认选择。第二，对于</w:t>
      </w:r>
      <w:r>
        <w:t xml:space="preserve"> </w:t>
      </w:r>
      <w:r>
        <w:rPr>
          <w:rFonts w:hint="eastAsia"/>
        </w:rPr>
        <w:t xml:space="preserve">GeoFM，不能想当然地假设</w:t>
      </w:r>
      <w:r>
        <w:t xml:space="preserve"> LoRA </w:t>
      </w:r>
      <w:r>
        <w:rPr>
          <w:rFonts w:hint="eastAsia"/>
        </w:rPr>
        <w:t xml:space="preserve">一定有效，必须先检查具体结构实现。第三，如果可以获得更丰富的光谱输入，优先保留这些信息所带来的收益，通常大于在弱方法之间反复切换。</w:t>
      </w:r>
    </w:p>
    <w:bookmarkEnd w:id="28"/>
    <w:bookmarkEnd w:id="29"/>
    <w:bookmarkStart w:id="34" w:name="讨论"/>
    <w:p>
      <w:pPr>
        <w:pStyle w:val="Heading2"/>
      </w:pPr>
      <w:r>
        <w:t xml:space="preserve">5 </w:t>
      </w:r>
      <w:r>
        <w:rPr>
          <w:rFonts w:hint="eastAsia"/>
        </w:rPr>
        <w:t xml:space="preserve">讨论</w:t>
      </w:r>
    </w:p>
    <w:bookmarkStart w:id="30" w:name="为什么低秩适配在-prithvi-上表现不佳"/>
    <w:p>
      <w:pPr>
        <w:pStyle w:val="Heading3"/>
      </w:pPr>
      <w:r>
        <w:t xml:space="preserve">5.1 </w:t>
      </w:r>
      <w:r>
        <w:rPr>
          <w:rFonts w:hint="eastAsia"/>
        </w:rPr>
        <w:t xml:space="preserve">为什么低秩适配在</w:t>
      </w:r>
      <w:r>
        <w:t xml:space="preserve"> Prithvi </w:t>
      </w:r>
      <w:r>
        <w:rPr>
          <w:rFonts w:hint="eastAsia"/>
        </w:rPr>
        <w:t xml:space="preserve">上表现不佳？</w:t>
      </w:r>
    </w:p>
    <w:p>
      <w:pPr>
        <w:pStyle w:val="FirstParagraph"/>
      </w:pPr>
      <w:r>
        <w:rPr>
          <w:rFonts w:hint="eastAsia"/>
        </w:rPr>
        <w:t xml:space="preserve">我们的</w:t>
      </w:r>
      <w:r>
        <w:t xml:space="preserve"> split-QKV </w:t>
      </w:r>
      <w:r>
        <w:rPr>
          <w:rFonts w:hint="eastAsia"/>
        </w:rPr>
        <w:t xml:space="preserve">消融将</w:t>
      </w:r>
      <w:r>
        <w:t xml:space="preserve"> LoRA </w:t>
      </w:r>
      <w:r>
        <w:rPr>
          <w:rFonts w:hint="eastAsia"/>
        </w:rPr>
        <w:t xml:space="preserve">的问题拆解为两个层面。首先是实现陷阱：PyTorch</w:t>
      </w:r>
      <w:r>
        <w:t xml:space="preserve"> </w:t>
      </w:r>
      <w:r>
        <w:rPr>
          <w:rFonts w:hint="eastAsia"/>
        </w:rPr>
        <w:t xml:space="preserve">的</w:t>
      </w:r>
      <w:r>
        <w:t xml:space="preserve"> </w:t>
      </w:r>
      <w:r>
        <w:rPr>
          <w:rStyle w:val="VerbatimChar"/>
        </w:rPr>
        <w:t xml:space="preserve">nn.MultiheadAttention</w:t>
      </w:r>
      <w:r>
        <w:t xml:space="preserve"> </w:t>
      </w:r>
      <w:r>
        <w:rPr>
          <w:rFonts w:hint="eastAsia"/>
        </w:rPr>
        <w:t xml:space="preserve">将</w:t>
      </w:r>
      <w:r>
        <w:t xml:space="preserve"> Q、K、V </w:t>
      </w:r>
      <w:r>
        <w:rPr>
          <w:rFonts w:hint="eastAsia"/>
        </w:rPr>
        <w:t xml:space="preserve">权重打包为单个</w:t>
      </w:r>
      <w:r>
        <w:t xml:space="preserve"> </w:t>
      </w:r>
      <w:r>
        <w:rPr>
          <w:rStyle w:val="VerbatimChar"/>
        </w:rPr>
        <w:t xml:space="preserve">in_proj_weight</w:t>
      </w:r>
      <w:r>
        <w:t xml:space="preserve"> </w:t>
      </w:r>
      <w:r>
        <w:rPr>
          <w:rFonts w:hint="eastAsia"/>
        </w:rPr>
        <w:t xml:space="preserve">张量，因此只遍历</w:t>
      </w:r>
      <w:r>
        <w:t xml:space="preserve"> </w:t>
      </w:r>
      <w:r>
        <w:rPr>
          <w:rStyle w:val="VerbatimChar"/>
        </w:rPr>
        <w:t xml:space="preserve">nn.Linear</w:t>
      </w:r>
      <w:r>
        <w:t xml:space="preserve"> </w:t>
      </w:r>
      <w:r>
        <w:rPr>
          <w:rFonts w:hint="eastAsia"/>
        </w:rPr>
        <w:t xml:space="preserve">子模块的</w:t>
      </w:r>
      <w:r>
        <w:t xml:space="preserve"> LoRA </w:t>
      </w:r>
      <w:r>
        <w:rPr>
          <w:rFonts w:hint="eastAsia"/>
        </w:rPr>
        <w:t xml:space="preserve">注入策略，会静默地遗漏真正的注意力投影层。这种失败模式具有迷惑性：训练会正常进行，loss</w:t>
      </w:r>
      <w:r>
        <w:t xml:space="preserve"> </w:t>
      </w:r>
      <w:r>
        <w:rPr>
          <w:rFonts w:hint="eastAsia"/>
        </w:rPr>
        <w:t xml:space="preserve">会下降，最终精度也略高于线性探测，很容易被误判为“方法本身无效”。</w:t>
      </w:r>
    </w:p>
    <w:p>
      <w:pPr>
        <w:pStyle w:val="BodyText"/>
      </w:pPr>
      <w:r>
        <w:rPr>
          <w:rFonts w:hint="eastAsia"/>
        </w:rPr>
        <w:t xml:space="preserve">但即使显式暴露</w:t>
      </w:r>
      <w:r>
        <w:t xml:space="preserve"> Q、K、V </w:t>
      </w:r>
      <w:r>
        <w:rPr>
          <w:rFonts w:hint="eastAsia"/>
        </w:rPr>
        <w:t xml:space="preserve">之后，split-QKV</w:t>
      </w:r>
      <w:r>
        <w:t xml:space="preserve"> LoRA </w:t>
      </w:r>
      <w:r>
        <w:rPr>
          <w:rFonts w:hint="eastAsia"/>
        </w:rPr>
        <w:t xml:space="preserve">依然只把</w:t>
      </w:r>
      <w:r>
        <w:t xml:space="preserve"> EuroSAT</w:t>
      </w:r>
      <w:r>
        <w:t xml:space="preserve"> </w:t>
      </w:r>
      <w:r>
        <w:rPr>
          <w:rStyle w:val="VerbatimChar"/>
        </w:rPr>
        <w:t xml:space="preserve">s2_full</w:t>
      </w:r>
      <w:r>
        <w:t xml:space="preserve"> </w:t>
      </w:r>
      <w:r>
        <w:rPr>
          <w:rFonts w:hint="eastAsia"/>
        </w:rPr>
        <w:t xml:space="preserve">的</w:t>
      </w:r>
      <w:r>
        <w:t xml:space="preserve"> OA </w:t>
      </w:r>
      <w:r>
        <w:rPr>
          <w:rFonts w:hint="eastAsia"/>
        </w:rPr>
        <w:t xml:space="preserve">从</w:t>
      </w:r>
      <w:r>
        <w:t xml:space="preserve"> 0.658 </w:t>
      </w:r>
      <w:r>
        <w:rPr>
          <w:rFonts w:hint="eastAsia"/>
        </w:rPr>
        <w:t xml:space="preserve">提高到</w:t>
      </w:r>
      <w:r>
        <w:t xml:space="preserve"> </w:t>
      </w:r>
      <w:r>
        <w:rPr>
          <w:rFonts w:hint="eastAsia"/>
        </w:rPr>
        <w:t xml:space="preserve">0.707，仍明显低于</w:t>
      </w:r>
      <w:r>
        <w:t xml:space="preserve"> </w:t>
      </w:r>
      <w:r>
        <w:rPr>
          <w:rFonts w:hint="eastAsia"/>
        </w:rPr>
        <w:t xml:space="preserve">BitFit（0.702）和</w:t>
      </w:r>
      <w:r>
        <w:t xml:space="preserve"> </w:t>
      </w:r>
      <w:r>
        <w:rPr>
          <w:rFonts w:hint="eastAsia"/>
        </w:rPr>
        <w:t xml:space="preserve">Houlsby（0.821）。我们认为，原因至少有两个：其一，Prithvi</w:t>
      </w:r>
      <w:r>
        <w:t xml:space="preserve"> </w:t>
      </w:r>
      <w:r>
        <w:rPr>
          <w:rFonts w:hint="eastAsia"/>
        </w:rPr>
        <w:t xml:space="preserve">使用</w:t>
      </w:r>
      <w:r>
        <w:t xml:space="preserve"> masked autoencoding </w:t>
      </w:r>
      <w:r>
        <w:rPr>
          <w:rFonts w:hint="eastAsia"/>
        </w:rPr>
        <w:t xml:space="preserve">预训练，其任务相关方向未必能通过仅作用于注意力层的低秩更新充分捕捉；其二，在冻结骨干的前提下，LoRA</w:t>
      </w:r>
      <w:r>
        <w:t xml:space="preserve"> </w:t>
      </w:r>
      <w:r>
        <w:rPr>
          <w:rFonts w:hint="eastAsia"/>
        </w:rPr>
        <w:t xml:space="preserve">只能重新塑形已有注意力模式，而</w:t>
      </w:r>
      <w:r>
        <w:t xml:space="preserve"> Houlsby Adapter </w:t>
      </w:r>
      <w:r>
        <w:rPr>
          <w:rFonts w:hint="eastAsia"/>
        </w:rPr>
        <w:t xml:space="preserve">则为每个</w:t>
      </w:r>
      <w:r>
        <w:t xml:space="preserve"> block </w:t>
      </w:r>
      <w:r>
        <w:rPr>
          <w:rFonts w:hint="eastAsia"/>
        </w:rPr>
        <w:t xml:space="preserve">引入了新的非线性容量。rank</w:t>
      </w:r>
      <w:r>
        <w:t xml:space="preserve"> </w:t>
      </w:r>
      <w:r>
        <w:rPr>
          <w:rFonts w:hint="eastAsia"/>
        </w:rPr>
        <w:t xml:space="preserve">敏感性实验进一步强化了这一解释：将</w:t>
      </w:r>
      <w:r>
        <w:t xml:space="preserve"> rank </w:t>
      </w:r>
      <w:r>
        <w:rPr>
          <w:rFonts w:hint="eastAsia"/>
        </w:rPr>
        <w:t xml:space="preserve">从</w:t>
      </w:r>
      <w:r>
        <w:t xml:space="preserve"> 4 </w:t>
      </w:r>
      <w:r>
        <w:rPr>
          <w:rFonts w:hint="eastAsia"/>
        </w:rPr>
        <w:t xml:space="preserve">提高到</w:t>
      </w:r>
      <w:r>
        <w:t xml:space="preserve"> </w:t>
      </w:r>
      <w:r>
        <w:rPr>
          <w:rFonts w:hint="eastAsia"/>
        </w:rPr>
        <w:t xml:space="preserve">32，EuroSAT</w:t>
      </w:r>
      <w:r>
        <w:t xml:space="preserve"> </w:t>
      </w:r>
      <w:r>
        <w:rPr>
          <w:rStyle w:val="VerbatimChar"/>
        </w:rPr>
        <w:t xml:space="preserve">s2_full</w:t>
      </w:r>
      <w:r>
        <w:t xml:space="preserve"> </w:t>
      </w:r>
      <w:r>
        <w:rPr>
          <w:rFonts w:hint="eastAsia"/>
        </w:rPr>
        <w:t xml:space="preserve">上的准确率几乎保持在</w:t>
      </w:r>
      <w:r>
        <w:t xml:space="preserve"> 0.706 </w:t>
      </w:r>
      <w:r>
        <w:rPr>
          <w:rFonts w:hint="eastAsia"/>
        </w:rPr>
        <w:t xml:space="preserve">到</w:t>
      </w:r>
      <w:r>
        <w:t xml:space="preserve"> 0.709 </w:t>
      </w:r>
      <w:r>
        <w:rPr>
          <w:rFonts w:hint="eastAsia"/>
        </w:rPr>
        <w:t xml:space="preserve">之间，说明问题并不是简单的</w:t>
      </w:r>
      <w:r>
        <w:t xml:space="preserve"> rank </w:t>
      </w:r>
      <w:r>
        <w:rPr>
          <w:rFonts w:hint="eastAsia"/>
        </w:rPr>
        <w:t xml:space="preserve">太小。</w:t>
      </w:r>
    </w:p>
    <w:bookmarkEnd w:id="30"/>
    <w:bookmarkStart w:id="31" w:name="为什么输入阶段适配会失败"/>
    <w:p>
      <w:pPr>
        <w:pStyle w:val="Heading3"/>
      </w:pPr>
      <w:r>
        <w:t xml:space="preserve">5.2 </w:t>
      </w:r>
      <w:r>
        <w:rPr>
          <w:rFonts w:hint="eastAsia"/>
        </w:rPr>
        <w:t xml:space="preserve">为什么输入阶段适配会失败？</w:t>
      </w:r>
    </w:p>
    <w:p>
      <w:pPr>
        <w:pStyle w:val="FirstParagraph"/>
      </w:pPr>
      <w:r>
        <w:t xml:space="preserve">GeoAdapter v2 </w:t>
      </w:r>
      <w:r>
        <w:rPr>
          <w:rFonts w:hint="eastAsia"/>
        </w:rPr>
        <w:t xml:space="preserve">在</w:t>
      </w:r>
      <w:r>
        <w:t xml:space="preserve"> patch embedding </w:t>
      </w:r>
      <w:r>
        <w:rPr>
          <w:rFonts w:hint="eastAsia"/>
        </w:rPr>
        <w:t xml:space="preserve">之前加入一个小型残差模块。从概念上看，这对于模态桥接很有吸引力，但实验上它在所有</w:t>
      </w:r>
      <w:r>
        <w:t xml:space="preserve"> EuroSAT </w:t>
      </w:r>
      <w:r>
        <w:rPr>
          <w:rFonts w:hint="eastAsia"/>
        </w:rPr>
        <w:t xml:space="preserve">配置中都低于线性探测。我们认为主要有两点原因。第一，这个模块位于通向冻结骨干的关键梯度路径上，因此任何早期失配都会未经修正地传播到后续</w:t>
      </w:r>
      <w:r>
        <w:t xml:space="preserve"> 12 </w:t>
      </w:r>
      <w:r>
        <w:rPr>
          <w:rFonts w:hint="eastAsia"/>
        </w:rPr>
        <w:t xml:space="preserve">个</w:t>
      </w:r>
      <w:r>
        <w:t xml:space="preserve"> Transformer block </w:t>
      </w:r>
      <w:r>
        <w:rPr>
          <w:rFonts w:hint="eastAsia"/>
        </w:rPr>
        <w:t xml:space="preserve">中。第二，与作用于隐藏表征上的</w:t>
      </w:r>
      <w:r>
        <w:t xml:space="preserve"> Adapter </w:t>
      </w:r>
      <w:r>
        <w:rPr>
          <w:rFonts w:hint="eastAsia"/>
        </w:rPr>
        <w:t xml:space="preserve">不同，输入阶段</w:t>
      </w:r>
      <w:r>
        <w:t xml:space="preserve"> Adapter </w:t>
      </w:r>
      <w:r>
        <w:rPr>
          <w:rFonts w:hint="eastAsia"/>
        </w:rPr>
        <w:t xml:space="preserve">没有明确预训练先验，它必须在很小参数预算下同时学会模态对齐和有效特征变换，难度明显更高。</w:t>
      </w:r>
    </w:p>
    <w:bookmarkEnd w:id="31"/>
    <w:bookmarkStart w:id="32" w:name="结构感知应成为方法学原则"/>
    <w:p>
      <w:pPr>
        <w:pStyle w:val="Heading3"/>
      </w:pPr>
      <w:r>
        <w:t xml:space="preserve">5.3 </w:t>
      </w:r>
      <w:r>
        <w:rPr>
          <w:rFonts w:hint="eastAsia"/>
        </w:rPr>
        <w:t xml:space="preserve">结构感知应成为方法学原则</w:t>
      </w:r>
    </w:p>
    <w:p>
      <w:pPr>
        <w:pStyle w:val="FirstParagraph"/>
      </w:pPr>
      <w:r>
        <w:t xml:space="preserve">fused-QKV </w:t>
      </w:r>
      <w:r>
        <w:rPr>
          <w:rFonts w:hint="eastAsia"/>
        </w:rPr>
        <w:t xml:space="preserve">陷阱带来的一个重要启示是：在类似</w:t>
      </w:r>
      <w:r>
        <w:t xml:space="preserve"> Prithvi </w:t>
      </w:r>
      <w:r>
        <w:rPr>
          <w:rFonts w:hint="eastAsia"/>
        </w:rPr>
        <w:t xml:space="preserve">的骨干上，已有</w:t>
      </w:r>
      <w:r>
        <w:t xml:space="preserve"> PEFT </w:t>
      </w:r>
      <w:r>
        <w:rPr>
          <w:rFonts w:hint="eastAsia"/>
        </w:rPr>
        <w:t xml:space="preserve">对比研究可能会在无意中把“方法失败”和“实现失败”混为一谈。因此，我们建议在任何新结构上报告</w:t>
      </w:r>
      <w:r>
        <w:t xml:space="preserve"> PEFT </w:t>
      </w:r>
      <w:r>
        <w:rPr>
          <w:rFonts w:hint="eastAsia"/>
        </w:rPr>
        <w:t xml:space="preserve">负结果之前，至少明确说明三点：第一，哪些参数张量被注册为可训练；第二，注意力投影是否是</w:t>
      </w:r>
      <w:r>
        <w:t xml:space="preserve"> fused </w:t>
      </w:r>
      <w:r>
        <w:rPr>
          <w:rFonts w:hint="eastAsia"/>
        </w:rPr>
        <w:t xml:space="preserve">的；第三，是否尝试过诊断性的</w:t>
      </w:r>
      <w:r>
        <w:t xml:space="preserve"> split </w:t>
      </w:r>
      <w:r>
        <w:rPr>
          <w:rFonts w:hint="eastAsia"/>
        </w:rPr>
        <w:t xml:space="preserve">变体。我们在本文中采用了这一协议，并建议未来</w:t>
      </w:r>
      <w:r>
        <w:t xml:space="preserve"> GeoFM </w:t>
      </w:r>
      <w:r>
        <w:rPr>
          <w:rFonts w:hint="eastAsia"/>
        </w:rPr>
        <w:t xml:space="preserve">基准研究也遵循类似流程。</w:t>
      </w:r>
    </w:p>
    <w:bookmarkEnd w:id="32"/>
    <w:bookmarkStart w:id="33" w:name="实践建议与局限性"/>
    <w:p>
      <w:pPr>
        <w:pStyle w:val="Heading3"/>
      </w:pPr>
      <w:r>
        <w:t xml:space="preserve">5.4 </w:t>
      </w:r>
      <w:r>
        <w:rPr>
          <w:rFonts w:hint="eastAsia"/>
        </w:rPr>
        <w:t xml:space="preserve">实践建议与局限性</w:t>
      </w:r>
    </w:p>
    <w:p>
      <w:pPr>
        <w:pStyle w:val="FirstParagraph"/>
      </w:pPr>
      <w:r>
        <w:rPr>
          <w:rFonts w:hint="eastAsia"/>
        </w:rPr>
        <w:t xml:space="preserve">对于将</w:t>
      </w:r>
      <w:r>
        <w:t xml:space="preserve"> Prithvi-100M </w:t>
      </w:r>
      <w:r>
        <w:rPr>
          <w:rFonts w:hint="eastAsia"/>
        </w:rPr>
        <w:t xml:space="preserve">适配到异构输入的实践者来说，最安全的默认方案是</w:t>
      </w:r>
      <w:r>
        <w:t xml:space="preserve"> bottleneck dimension </w:t>
      </w:r>
      <w:r>
        <w:rPr>
          <w:rFonts w:hint="eastAsia"/>
        </w:rPr>
        <w:t xml:space="preserve">为</w:t>
      </w:r>
      <w:r>
        <w:t xml:space="preserve"> 64 </w:t>
      </w:r>
      <w:r>
        <w:rPr>
          <w:rFonts w:hint="eastAsia"/>
        </w:rPr>
        <w:t xml:space="preserve">的</w:t>
      </w:r>
      <w:r>
        <w:t xml:space="preserve"> Houlsby </w:t>
      </w:r>
      <w:r>
        <w:rPr>
          <w:rFonts w:hint="eastAsia"/>
        </w:rPr>
        <w:t xml:space="preserve">Adapter，它在</w:t>
      </w:r>
      <w:r>
        <w:t xml:space="preserve"> EuroSAT</w:t>
      </w:r>
      <w:r>
        <w:t xml:space="preserve"> </w:t>
      </w:r>
      <w:r>
        <w:rPr>
          <w:rStyle w:val="VerbatimChar"/>
        </w:rPr>
        <w:t xml:space="preserve">s2_full</w:t>
      </w:r>
      <w:r>
        <w:t xml:space="preserve"> </w:t>
      </w:r>
      <w:r>
        <w:rPr>
          <w:rFonts w:hint="eastAsia"/>
        </w:rPr>
        <w:t xml:space="preserve">上以</w:t>
      </w:r>
      <w:r>
        <w:t xml:space="preserve"> 1.4% </w:t>
      </w:r>
      <w:r>
        <w:rPr>
          <w:rFonts w:hint="eastAsia"/>
        </w:rPr>
        <w:t xml:space="preserve">参数达到全参数微调</w:t>
      </w:r>
      <w:r>
        <w:t xml:space="preserve"> 94.5% </w:t>
      </w:r>
      <w:r>
        <w:rPr>
          <w:rFonts w:hint="eastAsia"/>
        </w:rPr>
        <w:t xml:space="preserve">的性能。当光谱信息足够丰富时，应优先保留这些信息，而不是过早在不同</w:t>
      </w:r>
      <w:r>
        <w:t xml:space="preserve"> PEFT </w:t>
      </w:r>
      <w:r>
        <w:rPr>
          <w:rFonts w:hint="eastAsia"/>
        </w:rPr>
        <w:t xml:space="preserve">方法间切换。对于</w:t>
      </w:r>
      <w:r>
        <w:t xml:space="preserve"> fused-QKV </w:t>
      </w:r>
      <w:r>
        <w:rPr>
          <w:rFonts w:hint="eastAsia"/>
        </w:rPr>
        <w:t xml:space="preserve">骨干，LoRA</w:t>
      </w:r>
      <w:r>
        <w:t xml:space="preserve"> </w:t>
      </w:r>
      <w:r>
        <w:rPr>
          <w:rFonts w:hint="eastAsia"/>
        </w:rPr>
        <w:t xml:space="preserve">在没有显式暴露</w:t>
      </w:r>
      <w:r>
        <w:t xml:space="preserve"> Q/K/V </w:t>
      </w:r>
      <w:r>
        <w:rPr>
          <w:rFonts w:hint="eastAsia"/>
        </w:rPr>
        <w:t xml:space="preserve">之前不应直接使用，即使修复后，也应与</w:t>
      </w:r>
      <w:r>
        <w:t xml:space="preserve"> Adapter </w:t>
      </w:r>
      <w:r>
        <w:rPr>
          <w:rFonts w:hint="eastAsia"/>
        </w:rPr>
        <w:t xml:space="preserve">基线做实证对比。</w:t>
      </w:r>
    </w:p>
    <w:p>
      <w:pPr>
        <w:pStyle w:val="BodyText"/>
      </w:pPr>
      <w:r>
        <w:rPr>
          <w:rFonts w:hint="eastAsia"/>
        </w:rPr>
        <w:t xml:space="preserve">本文也存在三个限制。第一，我们只评估了一个骨干模型</w:t>
      </w:r>
      <w:r>
        <w:t xml:space="preserve"> </w:t>
      </w:r>
      <w:r>
        <w:rPr>
          <w:rFonts w:hint="eastAsia"/>
        </w:rPr>
        <w:t xml:space="preserve">Prithvi-100M；如果在</w:t>
      </w:r>
      <w:r>
        <w:t xml:space="preserve"> SatMAE、Scale-MAE </w:t>
      </w:r>
      <w:r>
        <w:rPr>
          <w:rFonts w:hint="eastAsia"/>
        </w:rPr>
        <w:t xml:space="preserve">或</w:t>
      </w:r>
      <w:r>
        <w:t xml:space="preserve"> SpectralGPT </w:t>
      </w:r>
      <w:r>
        <w:rPr>
          <w:rFonts w:hint="eastAsia"/>
        </w:rPr>
        <w:t xml:space="preserve">上进一步验证，将显著增强结论的普适性。第二，我们目前只研究了分类任务，尚未扩展到分割、回归或时序预测。第三，BigEarthNet-S2</w:t>
      </w:r>
      <w:r>
        <w:t xml:space="preserve"> </w:t>
      </w:r>
      <w:r>
        <w:rPr>
          <w:rFonts w:hint="eastAsia"/>
        </w:rPr>
        <w:t xml:space="preserve">使用的是</w:t>
      </w:r>
      <w:r>
        <w:t xml:space="preserve"> 10K/5K </w:t>
      </w:r>
      <w:r>
        <w:rPr>
          <w:rFonts w:hint="eastAsia"/>
        </w:rPr>
        <w:t xml:space="preserve">子样本，这是出于</w:t>
      </w:r>
      <w:r>
        <w:t xml:space="preserve"> Colab </w:t>
      </w:r>
      <w:r>
        <w:rPr>
          <w:rFonts w:hint="eastAsia"/>
        </w:rPr>
        <w:t xml:space="preserve">规模实验的现实考虑，但可能低估了长尾类别带来的挑战。</w:t>
      </w:r>
    </w:p>
    <w:bookmarkEnd w:id="33"/>
    <w:bookmarkEnd w:id="34"/>
    <w:bookmarkStart w:id="35" w:name="结论"/>
    <w:p>
      <w:pPr>
        <w:pStyle w:val="Heading2"/>
      </w:pPr>
      <w:r>
        <w:t xml:space="preserve">6 </w:t>
      </w:r>
      <w:r>
        <w:rPr>
          <w:rFonts w:hint="eastAsia"/>
        </w:rPr>
        <w:t xml:space="preserve">结论</w:t>
      </w:r>
    </w:p>
    <w:p>
      <w:pPr>
        <w:pStyle w:val="FirstParagraph"/>
      </w:pPr>
      <w:r>
        <w:rPr>
          <w:rFonts w:hint="eastAsia"/>
        </w:rPr>
        <w:t xml:space="preserve">本文对</w:t>
      </w:r>
      <w:r>
        <w:t xml:space="preserve"> Prithvi-100M </w:t>
      </w:r>
      <w:r>
        <w:rPr>
          <w:rFonts w:hint="eastAsia"/>
        </w:rPr>
        <w:t xml:space="preserve">在异构地理空间输入条件下的</w:t>
      </w:r>
      <w:r>
        <w:t xml:space="preserve"> PEFT </w:t>
      </w:r>
      <w:r>
        <w:rPr>
          <w:rFonts w:hint="eastAsia"/>
        </w:rPr>
        <w:t xml:space="preserve">方法进行了系统性评测。综合</w:t>
      </w:r>
      <w:r>
        <w:t xml:space="preserve"> </w:t>
      </w:r>
      <w:r>
        <w:rPr>
          <w:rFonts w:hint="eastAsia"/>
        </w:rPr>
        <w:t xml:space="preserve">EuroSAT、BigEarthNet-S2、全参数微调上界以及</w:t>
      </w:r>
      <w:r>
        <w:t xml:space="preserve"> LoRA </w:t>
      </w:r>
      <w:r>
        <w:rPr>
          <w:rFonts w:hint="eastAsia"/>
        </w:rPr>
        <w:t xml:space="preserve">诊断性消融，总体有三个明确结论：第一，NLP</w:t>
      </w:r>
      <w:r>
        <w:t xml:space="preserve"> </w:t>
      </w:r>
      <w:r>
        <w:rPr>
          <w:rFonts w:hint="eastAsia"/>
        </w:rPr>
        <w:t xml:space="preserve">和传统视觉中的</w:t>
      </w:r>
      <w:r>
        <w:t xml:space="preserve"> PEFT </w:t>
      </w:r>
      <w:r>
        <w:rPr>
          <w:rFonts w:hint="eastAsia"/>
        </w:rPr>
        <w:t xml:space="preserve">排名不能直接迁移到地理空间基础模型；第二，Houlsby</w:t>
      </w:r>
      <w:r>
        <w:t xml:space="preserve"> Adapter </w:t>
      </w:r>
      <w:r>
        <w:rPr>
          <w:rFonts w:hint="eastAsia"/>
        </w:rPr>
        <w:t xml:space="preserve">在不同数据集、任务和模态配置中都表现最稳定、最强；第三，模态选择对最终性能的影响往往大于</w:t>
      </w:r>
      <w:r>
        <w:t xml:space="preserve"> PEFT </w:t>
      </w:r>
      <w:r>
        <w:rPr>
          <w:rFonts w:hint="eastAsia"/>
        </w:rPr>
        <w:t xml:space="preserve">方法选择。</w:t>
      </w:r>
    </w:p>
    <w:p>
      <w:pPr>
        <w:pStyle w:val="BodyText"/>
      </w:pPr>
      <w:r>
        <w:rPr>
          <w:rFonts w:hint="eastAsia"/>
        </w:rPr>
        <w:t xml:space="preserve">本文还进一步解释了</w:t>
      </w:r>
      <w:r>
        <w:t xml:space="preserve"> LoRA </w:t>
      </w:r>
      <w:r>
        <w:rPr>
          <w:rFonts w:hint="eastAsia"/>
        </w:rPr>
        <w:t xml:space="preserve">在</w:t>
      </w:r>
      <w:r>
        <w:t xml:space="preserve"> GeoFM </w:t>
      </w:r>
      <w:r>
        <w:rPr>
          <w:rFonts w:hint="eastAsia"/>
        </w:rPr>
        <w:t xml:space="preserve">中失败的机制。我们发现，这并不是单一的负结果，而是由两个层面共同构成：标准实现遗漏了</w:t>
      </w:r>
      <w:r>
        <w:t xml:space="preserve"> fused QKV </w:t>
      </w:r>
      <w:r>
        <w:rPr>
          <w:rFonts w:hint="eastAsia"/>
        </w:rPr>
        <w:t xml:space="preserve">投影，而在修复该问题之后，低秩适配依然劣于基于</w:t>
      </w:r>
      <w:r>
        <w:t xml:space="preserve"> Adapter </w:t>
      </w:r>
      <w:r>
        <w:rPr>
          <w:rFonts w:hint="eastAsia"/>
        </w:rPr>
        <w:t xml:space="preserve">的方法。这一发现强调了在遥感领域开展结构感知型</w:t>
      </w:r>
      <w:r>
        <w:t xml:space="preserve"> PEFT </w:t>
      </w:r>
      <w:r>
        <w:rPr>
          <w:rFonts w:hint="eastAsia"/>
        </w:rPr>
        <w:t xml:space="preserve">评估的重要性。</w:t>
      </w:r>
    </w:p>
    <w:p>
      <w:pPr>
        <w:pStyle w:val="BodyText"/>
      </w:pPr>
      <w:r>
        <w:rPr>
          <w:rFonts w:hint="eastAsia"/>
        </w:rPr>
        <w:t xml:space="preserve">尽管存在局限，我们认为本文为</w:t>
      </w:r>
      <w:r>
        <w:t xml:space="preserve"> GeoFM </w:t>
      </w:r>
      <w:r>
        <w:rPr>
          <w:rFonts w:hint="eastAsia"/>
        </w:rPr>
        <w:t xml:space="preserve">适配研究的下一阶段提供了一个有价值的经验基础。通过澄清哪些</w:t>
      </w:r>
      <w:r>
        <w:t xml:space="preserve"> PEFT </w:t>
      </w:r>
      <w:r>
        <w:rPr>
          <w:rFonts w:hint="eastAsia"/>
        </w:rPr>
        <w:t xml:space="preserve">方法有效、哪些无效以及为什么无效，它既可以作为部署时的实践指南，也可以作为未来适配研究的方法学参考。</w:t>
      </w:r>
    </w:p>
    <w:bookmarkEnd w:id="35"/>
    <w:bookmarkStart w:id="36" w:name="附录说明"/>
    <w:p>
      <w:pPr>
        <w:pStyle w:val="Heading2"/>
      </w:pPr>
      <w:r>
        <w:rPr>
          <w:rFonts w:hint="eastAsia"/>
        </w:rPr>
        <w:t xml:space="preserve">附录说明</w:t>
      </w:r>
    </w:p>
    <w:p>
      <w:pPr>
        <w:pStyle w:val="FirstParagraph"/>
      </w:pPr>
      <w:r>
        <w:t xml:space="preserve">LaTeX </w:t>
      </w:r>
      <w:r>
        <w:rPr>
          <w:rFonts w:hint="eastAsia"/>
        </w:rPr>
        <w:t xml:space="preserve">版本的附录包含以下内容：</w:t>
      </w:r>
      <w:r>
        <w:t xml:space="preserve"> </w:t>
      </w:r>
      <w:r>
        <w:t xml:space="preserve">- EuroSAT </w:t>
      </w:r>
      <w:r>
        <w:rPr>
          <w:rFonts w:hint="eastAsia"/>
        </w:rPr>
        <w:t xml:space="preserve">和</w:t>
      </w:r>
      <w:r>
        <w:t xml:space="preserve"> BigEarthNet-S2 </w:t>
      </w:r>
      <w:r>
        <w:rPr>
          <w:rFonts w:hint="eastAsia"/>
        </w:rPr>
        <w:t xml:space="preserve">的完整</w:t>
      </w:r>
      <w:r>
        <w:t xml:space="preserve"> per-seed </w:t>
      </w:r>
      <w:r>
        <w:rPr>
          <w:rFonts w:hint="eastAsia"/>
        </w:rPr>
        <w:t xml:space="preserve">结果表</w:t>
      </w:r>
      <w:r>
        <w:t xml:space="preserve"> </w:t>
      </w:r>
      <w:r>
        <w:t xml:space="preserve">- </w:t>
      </w:r>
      <w:r>
        <w:rPr>
          <w:rFonts w:hint="eastAsia"/>
        </w:rPr>
        <w:t xml:space="preserve">各方法精确可训练参数量</w:t>
      </w:r>
      <w:r>
        <w:t xml:space="preserve"> </w:t>
      </w:r>
      <w:r>
        <w:t xml:space="preserve">- </w:t>
      </w:r>
      <w:r>
        <w:rPr>
          <w:rFonts w:hint="eastAsia"/>
        </w:rPr>
        <w:t xml:space="preserve">训练超参数与计算资源说明</w:t>
      </w:r>
      <w:r>
        <w:t xml:space="preserve"> </w:t>
      </w:r>
      <w:r>
        <w:t xml:space="preserve">- </w:t>
      </w:r>
      <w:r>
        <w:rPr>
          <w:rFonts w:hint="eastAsia"/>
        </w:rPr>
        <w:t xml:space="preserve">训练曲线图</w:t>
      </w:r>
      <w:r>
        <w:t xml:space="preserve"> </w:t>
      </w:r>
      <w:r>
        <w:t xml:space="preserve">- LoRA rank </w:t>
      </w:r>
      <w:r>
        <w:rPr>
          <w:rFonts w:hint="eastAsia"/>
        </w:rPr>
        <w:t xml:space="preserve">敏感性消融</w:t>
      </w:r>
      <w:r>
        <w:t xml:space="preserve"> </w:t>
      </w:r>
      <w:r>
        <w:t xml:space="preserve">- </w:t>
      </w:r>
      <w:r>
        <w:rPr>
          <w:rFonts w:hint="eastAsia"/>
        </w:rPr>
        <w:t xml:space="preserve">对</w:t>
      </w:r>
      <w:r>
        <w:t xml:space="preserve"> PyTorch</w:t>
      </w:r>
      <w:r>
        <w:t xml:space="preserve"> </w:t>
      </w:r>
      <w:r>
        <w:rPr>
          <w:rStyle w:val="VerbatimChar"/>
        </w:rPr>
        <w:t xml:space="preserve">nn.MultiheadAttention</w:t>
      </w:r>
      <w:r>
        <w:t xml:space="preserve"> </w:t>
      </w:r>
      <w:r>
        <w:rPr>
          <w:rFonts w:hint="eastAsia"/>
        </w:rPr>
        <w:t xml:space="preserve">中</w:t>
      </w:r>
      <w:r>
        <w:t xml:space="preserve"> fused-QKV </w:t>
      </w:r>
      <w:r>
        <w:rPr>
          <w:rFonts w:hint="eastAsia"/>
        </w:rPr>
        <w:t xml:space="preserve">实现陷阱的代码级说明</w:t>
      </w:r>
    </w:p>
    <w:p>
      <w:pPr>
        <w:pStyle w:val="BodyText"/>
      </w:pPr>
      <w:r>
        <w:rPr>
          <w:rFonts w:hint="eastAsia"/>
        </w:rPr>
        <w:t xml:space="preserve">如果需要，我可以继续把这些附录内容也展开成单独的中文版</w:t>
      </w:r>
      <w:r>
        <w:t xml:space="preserve"> Word </w:t>
      </w:r>
      <w:r>
        <w:rPr>
          <w:rFonts w:hint="eastAsia"/>
        </w:rPr>
        <w:t xml:space="preserve">补充材料。</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2026-04-23T04:53:46Z</dcterms:created>
  <dcterms:modified xsi:type="dcterms:W3CDTF">2026-04-23T04:53:46Z</dcterms:modified>
</cp:coreProperties>
</file>

<file path=docProps/custom.xml><?xml version="1.0" encoding="utf-8"?>
<Properties xmlns="http://schemas.openxmlformats.org/officeDocument/2006/custom-properties" xmlns:vt="http://schemas.openxmlformats.org/officeDocument/2006/docPropsVTypes"/>
</file>