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2.png" ContentType="image/png"/>
  <Override PartName="/word/media/rId28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gwm-benchmark-数据技术架构与最终-twmflus-对比说明"/>
    <w:p>
      <w:pPr>
        <w:pStyle w:val="Heading1"/>
      </w:pPr>
      <w:r>
        <w:t xml:space="preserve">GWM Benchmark </w:t>
      </w:r>
      <w:r>
        <w:rPr>
          <w:rFonts w:hint="eastAsia"/>
        </w:rPr>
        <w:t xml:space="preserve">数据、技术架构与最终</w:t>
      </w:r>
      <w:r>
        <w:t xml:space="preserve"> TWM–FLUS </w:t>
      </w:r>
      <w:r>
        <w:rPr>
          <w:rFonts w:hint="eastAsia"/>
        </w:rPr>
        <w:t xml:space="preserve">对比说明</w:t>
      </w:r>
    </w:p>
    <w:p>
      <w:pPr>
        <w:pStyle w:val="FirstParagraph"/>
      </w:pPr>
      <w:r>
        <w:rPr>
          <w:rFonts w:hint="eastAsia"/>
        </w:rPr>
        <w:t xml:space="preserve">日期：2026-07-23</w:t>
      </w:r>
    </w:p>
    <w:p>
      <w:pPr>
        <w:pStyle w:val="BodyText"/>
      </w:pPr>
      <w:r>
        <w:rPr>
          <w:rFonts w:hint="eastAsia"/>
        </w:rPr>
        <w:t xml:space="preserve">对象：</w:t>
      </w:r>
      <w:r>
        <w:rPr>
          <w:rStyle w:val="VerbatimChar"/>
        </w:rPr>
        <w:t xml:space="preserve">GWM-Bench Foundation v0.1.1</w:t>
      </w:r>
    </w:p>
    <w:p>
      <w:pPr>
        <w:pStyle w:val="BodyText"/>
      </w:pPr>
      <w:r>
        <w:rPr>
          <w:rFonts w:hint="eastAsia"/>
        </w:rPr>
        <w:t xml:space="preserve">文档口径：只展示当前最终</w:t>
      </w:r>
      <w:r>
        <w:t xml:space="preserve"> TWM </w:t>
      </w:r>
      <w:r>
        <w:rPr>
          <w:rFonts w:hint="eastAsia"/>
        </w:rPr>
        <w:t xml:space="preserve">与真实</w:t>
      </w:r>
      <w:r>
        <w:t xml:space="preserve"> FLUS </w:t>
      </w:r>
      <w:r>
        <w:rPr>
          <w:rFonts w:hint="eastAsia"/>
        </w:rPr>
        <w:t xml:space="preserve">的结果，不展开中间模型版本</w:t>
      </w:r>
    </w:p>
    <w:bookmarkStart w:id="12" w:name="结论先行"/>
    <w:p>
      <w:pPr>
        <w:pStyle w:val="Heading2"/>
      </w:pPr>
      <w:r>
        <w:t xml:space="preserve">1. </w:t>
      </w:r>
      <w:r>
        <w:rPr>
          <w:rFonts w:hint="eastAsia"/>
        </w:rPr>
        <w:t xml:space="preserve">结论先行</w:t>
      </w:r>
    </w:p>
    <w:p>
      <w:pPr>
        <w:pStyle w:val="FirstParagraph"/>
      </w:pPr>
      <w:r>
        <w:t xml:space="preserve">GWM-Bench Foundation </w:t>
      </w:r>
      <w:r>
        <w:rPr>
          <w:rFonts w:hint="eastAsia"/>
        </w:rPr>
        <w:t xml:space="preserve">的内部数据集已经可以使用。20</w:t>
      </w:r>
      <w:r>
        <w:t xml:space="preserve"> </w:t>
      </w:r>
      <w:r>
        <w:rPr>
          <w:rFonts w:hint="eastAsia"/>
        </w:rPr>
        <w:t xml:space="preserve">个真实地区的原始栅格、冻结节点、</w:t>
      </w:r>
      <w:r>
        <w:t xml:space="preserve"> </w:t>
      </w:r>
      <w:r>
        <w:rPr>
          <w:rFonts w:hint="eastAsia"/>
        </w:rPr>
        <w:t xml:space="preserve">空间图、训练表、标签表、基线、评分器、防泄漏检查和数据许可均已通过审计。当前唯一未</w:t>
      </w:r>
      <w:r>
        <w:t xml:space="preserve"> </w:t>
      </w:r>
      <w:r>
        <w:rPr>
          <w:rFonts w:hint="eastAsia"/>
        </w:rPr>
        <w:t xml:space="preserve">完成的是完整</w:t>
      </w:r>
      <w:r>
        <w:t xml:space="preserve"> 2026 </w:t>
      </w:r>
      <w:r>
        <w:rPr>
          <w:rFonts w:hint="eastAsia"/>
        </w:rPr>
        <w:t xml:space="preserve">日历年隐藏标签；它最早只能在</w:t>
      </w:r>
      <w:r>
        <w:t xml:space="preserve"> </w:t>
      </w:r>
      <w:r>
        <w:rPr>
          <w:rStyle w:val="VerbatimChar"/>
        </w:rPr>
        <w:t xml:space="preserve">2027-01-01</w:t>
      </w:r>
      <w:r>
        <w:t xml:space="preserve"> </w:t>
      </w:r>
      <w:r>
        <w:rPr>
          <w:rFonts w:hint="eastAsia"/>
        </w:rPr>
        <w:t xml:space="preserve">之后形成，因此公开</w:t>
      </w:r>
      <w:r>
        <w:t xml:space="preserve"> </w:t>
      </w:r>
      <w:r>
        <w:t xml:space="preserve">Foundation </w:t>
      </w:r>
      <w:r>
        <w:rPr>
          <w:rFonts w:hint="eastAsia"/>
        </w:rPr>
        <w:t xml:space="preserve">仍未最终放行，但这不是数据下载或水库资料造成的工程阻塞。</w:t>
      </w:r>
    </w:p>
    <w:p>
      <w:pPr>
        <w:pStyle w:val="BodyText"/>
      </w:pPr>
      <w:r>
        <w:rPr>
          <w:rFonts w:hint="eastAsia"/>
        </w:rPr>
        <w:t xml:space="preserve">在已经完成的同口径历史回测中，最终</w:t>
      </w:r>
      <w:r>
        <w:t xml:space="preserve"> TWM </w:t>
      </w:r>
      <w:r>
        <w:rPr>
          <w:rFonts w:hint="eastAsia"/>
        </w:rPr>
        <w:t xml:space="preserve">的核心指标为</w:t>
      </w:r>
      <w:r>
        <w:t xml:space="preserve"> </w:t>
      </w:r>
      <w:r>
        <w:rPr>
          <w:rStyle w:val="VerbatimChar"/>
        </w:rPr>
        <w:t xml:space="preserve">0.249212</w:t>
      </w:r>
      <w:r>
        <w:rPr>
          <w:rFonts w:hint="eastAsia"/>
        </w:rPr>
        <w:t xml:space="preserve">，真实</w:t>
      </w:r>
      <w:r>
        <w:t xml:space="preserve"> FLUS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0.153434</w:t>
      </w:r>
      <w:r>
        <w:t xml:space="preserve">。TWM </w:t>
      </w:r>
      <w:r>
        <w:rPr>
          <w:rFonts w:hint="eastAsia"/>
        </w:rPr>
        <w:t xml:space="preserve">绝对高</w:t>
      </w:r>
      <w:r>
        <w:t xml:space="preserve"> </w:t>
      </w:r>
      <w:r>
        <w:rPr>
          <w:rStyle w:val="VerbatimChar"/>
        </w:rPr>
        <w:t xml:space="preserve">0.095777</w:t>
      </w:r>
      <w:r>
        <w:rPr>
          <w:rFonts w:hint="eastAsia"/>
        </w:rPr>
        <w:t xml:space="preserve">，相对高</w:t>
      </w:r>
      <w:r>
        <w:t xml:space="preserve"> </w:t>
      </w:r>
      <w:r>
        <w:rPr>
          <w:rStyle w:val="VerbatimChar"/>
        </w:rPr>
        <w:t xml:space="preserve">62.4%</w:t>
      </w:r>
      <w:r>
        <w:rPr>
          <w:rFonts w:hint="eastAsia"/>
        </w:rPr>
        <w:t xml:space="preserve">。这说明最终</w:t>
      </w:r>
      <w:r>
        <w:t xml:space="preserve"> TWM </w:t>
      </w:r>
      <w:r>
        <w:rPr>
          <w:rFonts w:hint="eastAsia"/>
        </w:rPr>
        <w:t xml:space="preserve">在当前测试的</w:t>
      </w:r>
      <w:r>
        <w:t xml:space="preserve"> </w:t>
      </w:r>
      <w:r>
        <w:rPr>
          <w:rFonts w:hint="eastAsia"/>
        </w:rPr>
        <w:t xml:space="preserve">核心任务——“在哪些位置发生了土地类别变化”——上优于</w:t>
      </w:r>
      <w:r>
        <w:t xml:space="preserve"> </w:t>
      </w:r>
      <w:r>
        <w:rPr>
          <w:rFonts w:hint="eastAsia"/>
        </w:rPr>
        <w:t xml:space="preserve">FLUS。与此同时，FLUS</w:t>
      </w:r>
      <w:r>
        <w:t xml:space="preserve"> </w:t>
      </w:r>
      <w:r>
        <w:rPr>
          <w:rFonts w:hint="eastAsia"/>
        </w:rPr>
        <w:t xml:space="preserve">的整体</w:t>
      </w:r>
      <w:r>
        <w:t xml:space="preserve"> </w:t>
      </w:r>
      <w:r>
        <w:rPr>
          <w:rFonts w:hint="eastAsia"/>
        </w:rPr>
        <w:t xml:space="preserve">类别</w:t>
      </w:r>
      <w:r>
        <w:t xml:space="preserve"> Macro-F1 </w:t>
      </w:r>
      <w:r>
        <w:rPr>
          <w:rFonts w:hint="eastAsia"/>
        </w:rPr>
        <w:t xml:space="preserve">和</w:t>
      </w:r>
      <w:r>
        <w:t xml:space="preserve"> Brier </w:t>
      </w:r>
      <w:r>
        <w:rPr>
          <w:rFonts w:hint="eastAsia"/>
        </w:rPr>
        <w:t xml:space="preserve">略好，因此准确表述是：</w:t>
      </w:r>
      <w:r>
        <w:rPr>
          <w:b/>
          <w:bCs/>
        </w:rPr>
        <w:t xml:space="preserve">TWM </w:t>
      </w:r>
      <w:r>
        <w:rPr>
          <w:rFonts w:hint="eastAsia"/>
          <w:b/>
          <w:bCs/>
        </w:rPr>
        <w:t xml:space="preserve">赢得变化检测主任务，但不是所有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指标全面优于</w:t>
      </w:r>
      <w:r>
        <w:rPr>
          <w:b/>
          <w:bCs/>
        </w:rPr>
        <w:t xml:space="preserve"> FLUS。</w:t>
      </w:r>
    </w:p>
    <w:p>
      <w:pPr>
        <w:pStyle w:val="CaptionedFigure"/>
      </w:pPr>
      <w:r>
        <w:drawing>
          <wp:inline>
            <wp:extent cx="5334000" cy="2377755"/>
            <wp:effectExtent b="0" l="0" r="0" t="0"/>
            <wp:docPr descr="最终 TWM 与 FLUS 指标对比" title="" id="10" name="Picture"/>
            <a:graphic>
              <a:graphicData uri="http://schemas.openxmlformats.org/drawingml/2006/picture">
                <pic:pic>
                  <pic:nvPicPr>
                    <pic:cNvPr descr="assets/gwm_benchmark_data_architecture_comparison_2026-07-23/05_final_twm_vs_flus_comparis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最终</w:t>
      </w:r>
      <w:r>
        <w:t xml:space="preserve"> TWM </w:t>
      </w:r>
      <w:r>
        <w:rPr>
          <w:rFonts w:hint="eastAsia"/>
        </w:rPr>
        <w:t xml:space="preserve">与</w:t>
      </w:r>
      <w:r>
        <w:t xml:space="preserve"> FLUS </w:t>
      </w:r>
      <w:r>
        <w:rPr>
          <w:rFonts w:hint="eastAsia"/>
        </w:rPr>
        <w:t xml:space="preserve">指标对比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最终</w:t>
      </w:r>
      <w:r>
        <w:t xml:space="preserve"> TWM </w:t>
      </w:r>
      <w:r>
        <w:rPr>
          <w:rFonts w:hint="eastAsia"/>
        </w:rPr>
        <w:t xml:space="preserve">与真实</w:t>
      </w:r>
      <w:r>
        <w:t xml:space="preserve"> FLUS </w:t>
      </w:r>
      <w:r>
        <w:rPr>
          <w:rFonts w:hint="eastAsia"/>
        </w:rPr>
        <w:t xml:space="preserve">在</w:t>
      </w:r>
      <w:r>
        <w:t xml:space="preserve"> 20 </w:t>
      </w:r>
      <w:r>
        <w:rPr>
          <w:rFonts w:hint="eastAsia"/>
        </w:rPr>
        <w:t xml:space="preserve">个地区、2019/2020</w:t>
      </w:r>
      <w:r>
        <w:t xml:space="preserve"> </w:t>
      </w:r>
      <w:r>
        <w:rPr>
          <w:rFonts w:hint="eastAsia"/>
        </w:rPr>
        <w:t xml:space="preserve">两个目标年份、2,110</w:t>
      </w:r>
      <w:r>
        <w:t xml:space="preserve"> </w:t>
      </w:r>
      <w:r>
        <w:rPr>
          <w:rFonts w:hint="eastAsia"/>
        </w:rPr>
        <w:t xml:space="preserve">行预测上的</w:t>
      </w:r>
      <w:r>
        <w:t xml:space="preserve"> </w:t>
      </w:r>
      <w:r>
        <w:rPr>
          <w:rFonts w:hint="eastAsia"/>
        </w:rPr>
        <w:t xml:space="preserve">同口径结果。左图是质量指标，右图是变化数量校准。</w:t>
      </w:r>
    </w:p>
    <w:bookmarkEnd w:id="12"/>
    <w:bookmarkStart w:id="13" w:name="benchmark-到底测什么"/>
    <w:p>
      <w:pPr>
        <w:pStyle w:val="Heading2"/>
      </w:pPr>
      <w:r>
        <w:t xml:space="preserve">2. Benchmark </w:t>
      </w:r>
      <w:r>
        <w:rPr>
          <w:rFonts w:hint="eastAsia"/>
        </w:rPr>
        <w:t xml:space="preserve">到底测什么</w:t>
      </w:r>
    </w:p>
    <w:p>
      <w:pPr>
        <w:pStyle w:val="FirstParagraph"/>
      </w:pPr>
      <w:r>
        <w:t xml:space="preserve">Benchmark </w:t>
      </w:r>
      <w:r>
        <w:rPr>
          <w:rFonts w:hint="eastAsia"/>
        </w:rPr>
        <w:t xml:space="preserve">不试图用一个数据集证明“通用</w:t>
      </w:r>
      <w:r>
        <w:t xml:space="preserve"> GWM </w:t>
      </w:r>
      <w:r>
        <w:rPr>
          <w:rFonts w:hint="eastAsia"/>
        </w:rPr>
        <w:t xml:space="preserve">已经成立”。它把问题拆成两个可证伪的</w:t>
      </w:r>
      <w:r>
        <w:t xml:space="preserve"> </w:t>
      </w:r>
      <w:r>
        <w:rPr>
          <w:rFonts w:hint="eastAsia"/>
        </w:rPr>
        <w:t xml:space="preserve">轨道：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不能据此声称什么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CONTROLLED-M1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固定随机种子生成的机制真值合成图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模型是否真正使用行动、关系类型、方向、时滞和拓扑，而不是只记住状态相关性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真实政策效果、真实地区泛化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OBSERVED-O1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个真实地区的遥感土地状态、夜光和地形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只用预测起点以前的信息，能否在未见地区预测后续土地状态和变化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真实行动因果效应、地块级真值、通用</w:t>
            </w:r>
            <w:r>
              <w:t xml:space="preserve"> GWM </w:t>
            </w:r>
            <w:r>
              <w:rPr>
                <w:rFonts w:hint="eastAsia"/>
              </w:rPr>
              <w:t xml:space="preserve">有效性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设计遵循五条底线：模型成绩不能决定数据集是否有效；评分只使用客观参考标签；禁止用</w:t>
      </w:r>
      <w:r>
        <w:t xml:space="preserve"> </w:t>
      </w:r>
      <w:r>
        <w:t xml:space="preserve">LLM </w:t>
      </w:r>
      <w:r>
        <w:rPr>
          <w:rFonts w:hint="eastAsia"/>
        </w:rPr>
        <w:t xml:space="preserve">打分；禁止使用未来输入或未来标签拟合；失败结果必须保留。</w:t>
      </w:r>
    </w:p>
    <w:bookmarkEnd w:id="13"/>
    <w:bookmarkStart w:id="27" w:name="数据详细信息"/>
    <w:p>
      <w:pPr>
        <w:pStyle w:val="Heading2"/>
      </w:pPr>
      <w:r>
        <w:t xml:space="preserve">3. </w:t>
      </w:r>
      <w:r>
        <w:rPr>
          <w:rFonts w:hint="eastAsia"/>
        </w:rPr>
        <w:t xml:space="preserve">数据详细信息</w:t>
      </w:r>
    </w:p>
    <w:bookmarkStart w:id="17" w:name="真实地区与空间规模"/>
    <w:p>
      <w:pPr>
        <w:pStyle w:val="Heading3"/>
      </w:pPr>
      <w:r>
        <w:t xml:space="preserve">3.1 </w:t>
      </w:r>
      <w:r>
        <w:rPr>
          <w:rFonts w:hint="eastAsia"/>
        </w:rPr>
        <w:t xml:space="preserve">真实地区与空间规模</w:t>
      </w:r>
    </w:p>
    <w:p>
      <w:pPr>
        <w:pStyle w:val="FirstParagraph"/>
      </w:pPr>
      <w:r>
        <w:rPr>
          <w:rStyle w:val="VerbatimChar"/>
        </w:rPr>
        <w:t xml:space="preserve">OBSERVED-O1</w:t>
      </w:r>
      <w:r>
        <w:t xml:space="preserve"> </w:t>
      </w:r>
      <w:r>
        <w:rPr>
          <w:rFonts w:hint="eastAsia"/>
        </w:rPr>
        <w:t xml:space="preserve">覆盖</w:t>
      </w:r>
      <w:r>
        <w:t xml:space="preserve"> 20 </w:t>
      </w:r>
      <w:r>
        <w:rPr>
          <w:rFonts w:hint="eastAsia"/>
        </w:rPr>
        <w:t xml:space="preserve">个乡镇或街道级地区，行政面积合计约</w:t>
      </w:r>
      <w:r>
        <w:t xml:space="preserve"> </w:t>
      </w:r>
      <w:r>
        <w:rPr>
          <w:rStyle w:val="VerbatimChar"/>
        </w:rPr>
        <w:t xml:space="preserve">4,603.1302 km²</w:t>
      </w:r>
      <w:r>
        <w:rPr>
          <w:rFonts w:hint="eastAsia"/>
        </w:rPr>
        <w:t xml:space="preserve">。地区</w:t>
      </w:r>
      <w:r>
        <w:t xml:space="preserve"> </w:t>
      </w:r>
      <w:r>
        <w:rPr>
          <w:rFonts w:hint="eastAsia"/>
        </w:rPr>
        <w:t xml:space="preserve">分布从北京、西安、成都到长三角、珠三角和东南沿海。原始遥感栅格分辨率为</w:t>
      </w:r>
      <w:r>
        <w:t xml:space="preserve"> 100 </w:t>
      </w:r>
      <w:r>
        <w:rPr>
          <w:rFonts w:hint="eastAsia"/>
        </w:rPr>
        <w:t xml:space="preserve">米，</w:t>
      </w:r>
      <w:r>
        <w:t xml:space="preserve"> </w:t>
      </w:r>
      <w:r>
        <w:rPr>
          <w:rFonts w:hint="eastAsia"/>
        </w:rPr>
        <w:t xml:space="preserve">每个有效像元约</w:t>
      </w:r>
      <w:r>
        <w:t xml:space="preserve"> 1 </w:t>
      </w:r>
      <w:r>
        <w:rPr>
          <w:rFonts w:hint="eastAsia"/>
        </w:rPr>
        <w:t xml:space="preserve">公顷。</w:t>
      </w:r>
    </w:p>
    <w:p>
      <w:pPr>
        <w:pStyle w:val="BodyText"/>
      </w:pPr>
      <w:r>
        <w:rPr>
          <w:rFonts w:hint="eastAsia"/>
        </w:rPr>
        <w:t xml:space="preserve">为了使图模型训练与严格复核可控，节点从原始栅格的固定起点开始，每隔</w:t>
      </w:r>
      <w:r>
        <w:t xml:space="preserve"> 24 </w:t>
      </w:r>
      <w:r>
        <w:rPr>
          <w:rFonts w:hint="eastAsia"/>
        </w:rPr>
        <w:t xml:space="preserve">个像元取一</w:t>
      </w:r>
      <w:r>
        <w:t xml:space="preserve"> </w:t>
      </w:r>
      <w:r>
        <w:rPr>
          <w:rFonts w:hint="eastAsia"/>
        </w:rPr>
        <w:t xml:space="preserve">个位置。也就是说，</w:t>
      </w:r>
      <w:r>
        <w:rPr>
          <w:rFonts w:hint="eastAsia"/>
          <w:b/>
          <w:bCs/>
        </w:rPr>
        <w:t xml:space="preserve">原始数据仍是完整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米栅格，进入图模型的冻结节点间隔为</w:t>
      </w:r>
      <w:r>
        <w:rPr>
          <w:b/>
          <w:bCs/>
        </w:rPr>
        <w:t xml:space="preserve"> </w:t>
      </w:r>
      <w:r>
        <w:rPr>
          <w:b/>
          <w:bCs/>
        </w:rPr>
        <w:t xml:space="preserve">2,400 </w:t>
      </w:r>
      <w:r>
        <w:rPr>
          <w:rFonts w:hint="eastAsia"/>
          <w:b/>
          <w:bCs/>
        </w:rPr>
        <w:t xml:space="preserve">米</w:t>
      </w:r>
      <w:r>
        <w:t xml:space="preserve">。20 </w:t>
      </w:r>
      <w:r>
        <w:rPr>
          <w:rFonts w:hint="eastAsia"/>
        </w:rPr>
        <w:t xml:space="preserve">个地区共有</w:t>
      </w:r>
      <w:r>
        <w:t xml:space="preserve"> 1,055 </w:t>
      </w:r>
      <w:r>
        <w:rPr>
          <w:rFonts w:hint="eastAsia"/>
        </w:rPr>
        <w:t xml:space="preserve">个唯一节点，单地区</w:t>
      </w:r>
      <w:r>
        <w:t xml:space="preserve"> 31–76 </w:t>
      </w:r>
      <w:r>
        <w:rPr>
          <w:rFonts w:hint="eastAsia"/>
        </w:rPr>
        <w:t xml:space="preserve">个节点。</w:t>
      </w:r>
    </w:p>
    <w:p>
      <w:pPr>
        <w:pStyle w:val="CaptionedFigure"/>
      </w:pPr>
      <w:r>
        <w:drawing>
          <wp:inline>
            <wp:extent cx="5334000" cy="2741437"/>
            <wp:effectExtent b="0" l="0" r="0" t="0"/>
            <wp:docPr descr="地区覆盖和节点规模" title="" id="15" name="Picture"/>
            <a:graphic>
              <a:graphicData uri="http://schemas.openxmlformats.org/drawingml/2006/picture">
                <pic:pic>
                  <pic:nvPicPr>
                    <pic:cNvPr descr="assets/gwm_benchmark_data_architecture_comparison_2026-07-23/01_dataset_coverage_and_nod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地区覆盖和节点规模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左侧按经纬度展示</w:t>
      </w:r>
      <w:r>
        <w:t xml:space="preserve"> 20 </w:t>
      </w:r>
      <w:r>
        <w:rPr>
          <w:rFonts w:hint="eastAsia"/>
        </w:rPr>
        <w:t xml:space="preserve">个地区的近似中心位置；右侧是每个地区进入评分的冻结节点</w:t>
      </w:r>
      <w:r>
        <w:t xml:space="preserve"> </w:t>
      </w:r>
      <w:r>
        <w:rPr>
          <w:rFonts w:hint="eastAsia"/>
        </w:rPr>
        <w:t xml:space="preserve">数量。位置图用于说明覆盖范围，不代替行政区边界地图。</w:t>
      </w:r>
    </w:p>
    <w:p>
      <w:pPr>
        <w:pStyle w:val="BodyText"/>
      </w:pPr>
      <w:r>
        <w:t xml:space="preserve">20 </w:t>
      </w:r>
      <w:r>
        <w:rPr>
          <w:rFonts w:hint="eastAsia"/>
        </w:rPr>
        <w:t xml:space="preserve">个地区为：上海祝桥、东莞虎门、佛山杨和、北京石城、南京马鞍、厦门莲花、合肥</w:t>
      </w:r>
      <w:r>
        <w:t xml:space="preserve"> </w:t>
      </w:r>
      <w:r>
        <w:rPr>
          <w:rFonts w:hint="eastAsia"/>
        </w:rPr>
        <w:t xml:space="preserve">散兵、天津临港工业区、宁波小曹娥、广州正果、成都舂陵江、杭州界首、武汉江夏梁子湖</w:t>
      </w:r>
      <w:r>
        <w:t xml:space="preserve"> </w:t>
      </w:r>
      <w:r>
        <w:rPr>
          <w:rFonts w:hint="eastAsia"/>
        </w:rPr>
        <w:t xml:space="preserve">风景区、深圳南澳、福州嵩口、苏州黎里、西安陈河、郑州广武、重庆江口和长沙高坪。</w:t>
      </w:r>
    </w:p>
    <w:bookmarkEnd w:id="17"/>
    <w:bookmarkStart w:id="18" w:name="原始数据源与年份"/>
    <w:p>
      <w:pPr>
        <w:pStyle w:val="Heading3"/>
      </w:pPr>
      <w:r>
        <w:t xml:space="preserve">3.2 </w:t>
      </w:r>
      <w:r>
        <w:rPr>
          <w:rFonts w:hint="eastAsia"/>
        </w:rPr>
        <w:t xml:space="preserve">原始数据源与年份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benchmark </w:t>
            </w:r>
            <w:r>
              <w:rPr>
                <w:rFonts w:hint="eastAsia"/>
              </w:rPr>
              <w:t xml:space="preserve">中的角色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核心字段/单位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Dynamic World</w:t>
            </w:r>
          </w:p>
        </w:tc>
        <w:tc>
          <w:tcPr/>
          <w:p>
            <w:pPr>
              <w:pStyle w:val="Compact"/>
            </w:pPr>
            <w:r>
              <w:t xml:space="preserve">2017–2020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土地状态输入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年度众数类别，0–8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Dynamic World</w:t>
            </w:r>
          </w:p>
        </w:tc>
        <w:tc>
          <w:tcPr/>
          <w:p>
            <w:pPr>
              <w:pStyle w:val="Compact"/>
            </w:pPr>
            <w:r>
              <w:t xml:space="preserve">2021–2023</w:t>
            </w:r>
          </w:p>
        </w:tc>
        <w:tc>
          <w:tcPr/>
          <w:p>
            <w:pPr>
              <w:pStyle w:val="Compact"/>
            </w:pPr>
            <w:r>
              <w:t xml:space="preserve">Foundation </w:t>
            </w:r>
            <w:r>
              <w:rPr>
                <w:rFonts w:hint="eastAsia"/>
              </w:rPr>
              <w:t xml:space="preserve">真实轨标签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年度众数类别，0–8；禁止作为输入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NOAA/VIIRS </w:t>
            </w:r>
            <w:r>
              <w:rPr>
                <w:rFonts w:hint="eastAsia"/>
              </w:rPr>
              <w:t xml:space="preserve">月产品年度聚合</w:t>
            </w:r>
          </w:p>
        </w:tc>
        <w:tc>
          <w:tcPr/>
          <w:p>
            <w:pPr>
              <w:pStyle w:val="Compact"/>
            </w:pPr>
            <w:r>
              <w:t xml:space="preserve">2016–2020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年度夜光输入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平均辐亮度，</w:t>
            </w:r>
            <w:r>
              <w:rPr>
                <w:rStyle w:val="VerbatimChar"/>
              </w:rPr>
              <w:t xml:space="preserve">nW/cm²/sr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VIIRS</w:t>
            </w:r>
          </w:p>
        </w:tc>
        <w:tc>
          <w:tcPr/>
          <w:p>
            <w:pPr>
              <w:pStyle w:val="Compact"/>
            </w:pPr>
            <w:r>
              <w:t xml:space="preserve">2021–2023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本地盘点但隔离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不允许进入模型输入或特征统计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SRTMGL1.003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高程与派生坡度输入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米、坡度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九类</w:t>
      </w:r>
      <w:r>
        <w:t xml:space="preserve"> Dynamic World </w:t>
      </w:r>
      <w:r>
        <w:rPr>
          <w:rFonts w:hint="eastAsia"/>
        </w:rPr>
        <w:t xml:space="preserve">编码为：</w:t>
      </w:r>
      <w:r>
        <w:rPr>
          <w:rStyle w:val="VerbatimChar"/>
        </w:rPr>
        <w:t xml:space="preserve">0 </w:t>
      </w:r>
      <w:r>
        <w:rPr>
          <w:rStyle w:val="VerbatimChar"/>
          <w:rFonts w:hint="eastAsia"/>
        </w:rPr>
        <w:t xml:space="preserve">水体</w:t>
      </w:r>
      <w:r>
        <w:t xml:space="preserve">、</w:t>
      </w: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树木</w:t>
      </w:r>
      <w:r>
        <w:t xml:space="preserve">、</w:t>
      </w:r>
      <w:r>
        <w:rPr>
          <w:rStyle w:val="VerbatimChar"/>
        </w:rPr>
        <w:t xml:space="preserve">2 </w:t>
      </w:r>
      <w:r>
        <w:rPr>
          <w:rStyle w:val="VerbatimChar"/>
          <w:rFonts w:hint="eastAsia"/>
        </w:rPr>
        <w:t xml:space="preserve">草地</w:t>
      </w:r>
      <w:r>
        <w:t xml:space="preserve">、</w:t>
      </w: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淹水植被</w:t>
      </w:r>
      <w:r>
        <w:t xml:space="preserve">、</w:t>
      </w:r>
      <w:r>
        <w:t xml:space="preserve"> </w:t>
      </w:r>
      <w:r>
        <w:rPr>
          <w:rStyle w:val="VerbatimChar"/>
        </w:rPr>
        <w:t xml:space="preserve">4 </w:t>
      </w:r>
      <w:r>
        <w:rPr>
          <w:rStyle w:val="VerbatimChar"/>
          <w:rFonts w:hint="eastAsia"/>
        </w:rPr>
        <w:t xml:space="preserve">农作物</w:t>
      </w:r>
      <w:r>
        <w:t xml:space="preserve">、</w:t>
      </w:r>
      <w:r>
        <w:rPr>
          <w:rStyle w:val="VerbatimChar"/>
        </w:rPr>
        <w:t xml:space="preserve">5 </w:t>
      </w:r>
      <w:r>
        <w:rPr>
          <w:rStyle w:val="VerbatimChar"/>
          <w:rFonts w:hint="eastAsia"/>
        </w:rPr>
        <w:t xml:space="preserve">灌木</w:t>
      </w:r>
      <w:r>
        <w:t xml:space="preserve">、</w:t>
      </w:r>
      <w:r>
        <w:rPr>
          <w:rStyle w:val="VerbatimChar"/>
        </w:rPr>
        <w:t xml:space="preserve">6 </w:t>
      </w:r>
      <w:r>
        <w:rPr>
          <w:rStyle w:val="VerbatimChar"/>
          <w:rFonts w:hint="eastAsia"/>
        </w:rPr>
        <w:t xml:space="preserve">建成区</w:t>
      </w:r>
      <w:r>
        <w:t xml:space="preserve">、</w:t>
      </w:r>
      <w:r>
        <w:rPr>
          <w:rStyle w:val="VerbatimChar"/>
        </w:rPr>
        <w:t xml:space="preserve">7 </w:t>
      </w:r>
      <w:r>
        <w:rPr>
          <w:rStyle w:val="VerbatimChar"/>
          <w:rFonts w:hint="eastAsia"/>
        </w:rPr>
        <w:t xml:space="preserve">裸地</w:t>
      </w:r>
      <w:r>
        <w:t xml:space="preserve">、</w:t>
      </w:r>
      <w:r>
        <w:rPr>
          <w:rStyle w:val="VerbatimChar"/>
        </w:rPr>
        <w:t xml:space="preserve">8 </w:t>
      </w:r>
      <w:r>
        <w:rPr>
          <w:rStyle w:val="VerbatimChar"/>
          <w:rFonts w:hint="eastAsia"/>
        </w:rPr>
        <w:t xml:space="preserve">冰雪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当前冻结盘点共</w:t>
      </w:r>
      <w:r>
        <w:t xml:space="preserve"> 340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GeoTIFF：每个地区</w:t>
      </w:r>
      <w:r>
        <w:t xml:space="preserve"> 7 </w:t>
      </w:r>
      <w:r>
        <w:rPr>
          <w:rFonts w:hint="eastAsia"/>
        </w:rPr>
        <w:t xml:space="preserve">个土地类别年份、8</w:t>
      </w:r>
      <w:r>
        <w:t xml:space="preserve"> </w:t>
      </w:r>
      <w:r>
        <w:rPr>
          <w:rFonts w:hint="eastAsia"/>
        </w:rPr>
        <w:t xml:space="preserve">个年度</w:t>
      </w:r>
      <w:r>
        <w:t xml:space="preserve"> VIIRS </w:t>
      </w:r>
      <w:r>
        <w:rPr>
          <w:rFonts w:hint="eastAsia"/>
        </w:rPr>
        <w:t xml:space="preserve">栅格和</w:t>
      </w:r>
      <w:r>
        <w:t xml:space="preserve"> </w:t>
      </w:r>
      <w:r>
        <w:t xml:space="preserve">2 </w:t>
      </w:r>
      <w:r>
        <w:rPr>
          <w:rFonts w:hint="eastAsia"/>
        </w:rPr>
        <w:t xml:space="preserve">个地形栅格。其中文件角色如下：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盘点类别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文件数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字节数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是否进入正式数据链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World 2017–2023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包含在下列</w:t>
            </w:r>
            <w:r>
              <w:t xml:space="preserve"> required </w:t>
            </w:r>
            <w:r>
              <w:rPr>
                <w:rFonts w:hint="eastAsia"/>
              </w:rPr>
              <w:t xml:space="preserve">总数中</w:t>
            </w:r>
          </w:p>
        </w:tc>
        <w:tc>
          <w:tcPr/>
          <w:p>
            <w:pPr>
              <w:pStyle w:val="Compact"/>
            </w:pPr>
            <w:r>
              <w:t xml:space="preserve">2017–2020 </w:t>
            </w:r>
            <w:r>
              <w:rPr>
                <w:rFonts w:hint="eastAsia"/>
              </w:rPr>
              <w:t xml:space="preserve">输入，2021–2023</w:t>
            </w:r>
            <w:r>
              <w:t xml:space="preserve">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VIIRS 2016–2020 + SRTM </w:t>
            </w:r>
            <w:r>
              <w:rPr>
                <w:rFonts w:hint="eastAsia"/>
              </w:rPr>
              <w:t xml:space="preserve">高程/坡度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包含在下列</w:t>
            </w:r>
            <w:r>
              <w:t xml:space="preserve"> required </w:t>
            </w:r>
            <w:r>
              <w:rPr>
                <w:rFonts w:hint="eastAsia"/>
              </w:rPr>
              <w:t xml:space="preserve">总数中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正式所需资产合计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4,086,299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VIIRS 2021–2023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556,965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否，隔离盘点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审计盘点合计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4,643,264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角色逐文件冻结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源目录还可能存在后续研究导出的</w:t>
      </w:r>
      <w:r>
        <w:t xml:space="preserve"> 2024/2025 </w:t>
      </w:r>
      <w:r>
        <w:rPr>
          <w:rFonts w:hint="eastAsia"/>
        </w:rPr>
        <w:t xml:space="preserve">栅格或旧的全期夜光均值文件；它们不属于</w:t>
      </w:r>
      <w:r>
        <w:t xml:space="preserve"> </w:t>
      </w:r>
      <w:r>
        <w:rPr>
          <w:rFonts w:hint="eastAsia"/>
        </w:rPr>
        <w:t xml:space="preserve">上述</w:t>
      </w:r>
      <w:r>
        <w:t xml:space="preserve"> 340 </w:t>
      </w:r>
      <w:r>
        <w:rPr>
          <w:rFonts w:hint="eastAsia"/>
        </w:rPr>
        <w:t xml:space="preserve">个</w:t>
      </w:r>
      <w:r>
        <w:t xml:space="preserve"> Foundation </w:t>
      </w:r>
      <w:r>
        <w:rPr>
          <w:rFonts w:hint="eastAsia"/>
        </w:rPr>
        <w:t xml:space="preserve">冻结资产，也不能因为“文件在硬盘上”就自动进入模型。</w:t>
      </w:r>
    </w:p>
    <w:p>
      <w:pPr>
        <w:pStyle w:val="BodyText"/>
      </w:pPr>
      <w:r>
        <w:rPr>
          <w:rFonts w:hint="eastAsia"/>
        </w:rPr>
        <w:t xml:space="preserve">许可审计结论为：Dynamic</w:t>
      </w:r>
      <w:r>
        <w:t xml:space="preserve"> World </w:t>
      </w:r>
      <w:r>
        <w:rPr>
          <w:rFonts w:hint="eastAsia"/>
        </w:rPr>
        <w:t xml:space="preserve">衍生物按</w:t>
      </w:r>
      <w:r>
        <w:t xml:space="preserve"> CC BY 4.0 </w:t>
      </w:r>
      <w:r>
        <w:rPr>
          <w:rFonts w:hint="eastAsia"/>
        </w:rPr>
        <w:t xml:space="preserve">保留署名和变更说明；VIIRS</w:t>
      </w:r>
      <w:r>
        <w:t xml:space="preserve"> </w:t>
      </w:r>
      <w:r>
        <w:rPr>
          <w:rFonts w:hint="eastAsia"/>
        </w:rPr>
        <w:t xml:space="preserve">来源</w:t>
      </w:r>
      <w:r>
        <w:t xml:space="preserve"> </w:t>
      </w:r>
      <w:r>
        <w:rPr>
          <w:rFonts w:hint="eastAsia"/>
        </w:rPr>
        <w:t xml:space="preserve">可无使用限制但保留来源说明；SRTM</w:t>
      </w:r>
      <w:r>
        <w:t xml:space="preserve"> </w:t>
      </w:r>
      <w:r>
        <w:rPr>
          <w:rFonts w:hint="eastAsia"/>
        </w:rPr>
        <w:t xml:space="preserve">公开共享且需保留</w:t>
      </w:r>
      <w:r>
        <w:t xml:space="preserve"> NASA/JPL </w:t>
      </w:r>
      <w:r>
        <w:rPr>
          <w:rFonts w:hint="eastAsia"/>
        </w:rPr>
        <w:t xml:space="preserve">引用和衍生说明。</w:t>
      </w:r>
    </w:p>
    <w:bookmarkEnd w:id="18"/>
    <w:bookmarkStart w:id="19" w:name="时间边界与防泄漏"/>
    <w:p>
      <w:pPr>
        <w:pStyle w:val="Heading3"/>
      </w:pPr>
      <w:r>
        <w:t xml:space="preserve">3.3 </w:t>
      </w:r>
      <w:r>
        <w:rPr>
          <w:rFonts w:hint="eastAsia"/>
        </w:rPr>
        <w:t xml:space="preserve">时间边界与防泄漏</w:t>
      </w:r>
    </w:p>
    <w:p>
      <w:pPr>
        <w:pStyle w:val="FirstParagraph"/>
      </w:pPr>
      <w:r>
        <w:t xml:space="preserve">Foundation </w:t>
      </w:r>
      <w:r>
        <w:rPr>
          <w:rFonts w:hint="eastAsia"/>
        </w:rPr>
        <w:t xml:space="preserve">的正式观测轨以</w:t>
      </w:r>
      <w:r>
        <w:t xml:space="preserve"> 2020 </w:t>
      </w:r>
      <w:r>
        <w:rPr>
          <w:rFonts w:hint="eastAsia"/>
        </w:rPr>
        <w:t xml:space="preserve">为预测起点：</w:t>
      </w:r>
    </w:p>
    <w:p>
      <w:pPr>
        <w:pStyle w:val="SourceCode"/>
      </w:pPr>
      <w:r>
        <w:rPr>
          <w:rStyle w:val="VerbatimChar"/>
          <w:rFonts w:hint="eastAsia"/>
        </w:rPr>
        <w:t xml:space="preserve">土地状态输入：2017,</w:t>
      </w:r>
      <w:r>
        <w:rPr>
          <w:rStyle w:val="VerbatimChar"/>
        </w:rPr>
        <w:t xml:space="preserve"> 2018, 2019, 2020</w:t>
      </w:r>
      <w:r>
        <w:br/>
      </w:r>
      <w:r>
        <w:rPr>
          <w:rStyle w:val="VerbatimChar"/>
          <w:rFonts w:hint="eastAsia"/>
        </w:rPr>
        <w:t xml:space="preserve">夜光输入：</w:t>
      </w:r>
      <w:r>
        <w:rPr>
          <w:rStyle w:val="VerbatimChar"/>
        </w:rPr>
        <w:t xml:space="preserve">    2016, 2017, 2018, 2019, 2020</w:t>
      </w:r>
      <w:r>
        <w:br/>
      </w:r>
      <w:r>
        <w:rPr>
          <w:rStyle w:val="VerbatimChar"/>
          <w:rFonts w:hint="eastAsia"/>
        </w:rPr>
        <w:t xml:space="preserve">静态输入：</w:t>
      </w:r>
      <w:r>
        <w:rPr>
          <w:rStyle w:val="VerbatimChar"/>
        </w:rPr>
        <w:t xml:space="preserve">    SRTM elevation + slope</w:t>
      </w:r>
      <w:r>
        <w:br/>
      </w:r>
      <w:r>
        <w:rPr>
          <w:rStyle w:val="VerbatimChar"/>
          <w:rFonts w:hint="eastAsia"/>
        </w:rPr>
        <w:t xml:space="preserve">预测标签：</w:t>
      </w:r>
      <w:r>
        <w:rPr>
          <w:rStyle w:val="VerbatimChar"/>
        </w:rPr>
        <w:t xml:space="preserve">    2021, 2022, 2023</w:t>
      </w:r>
      <w:r>
        <w:br/>
      </w:r>
      <w:r>
        <w:rPr>
          <w:rStyle w:val="VerbatimChar"/>
          <w:rFonts w:hint="eastAsia"/>
        </w:rPr>
        <w:t xml:space="preserve">推演方式：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2020 </w:t>
      </w:r>
      <w:r>
        <w:rPr>
          <w:rStyle w:val="VerbatimChar"/>
          <w:rFonts w:hint="eastAsia"/>
        </w:rPr>
        <w:t xml:space="preserve">开始开环递归，不写回真实后续状态</w:t>
      </w:r>
    </w:p>
    <w:p>
      <w:pPr>
        <w:pStyle w:val="FirstParagraph"/>
      </w:pPr>
      <w:r>
        <w:rPr>
          <w:rFonts w:hint="eastAsia"/>
        </w:rPr>
        <w:t xml:space="preserve">明确禁止以下信息进入拟合：Dynamic</w:t>
      </w:r>
      <w:r>
        <w:t xml:space="preserve"> World 2021–2023、VIIRS 2021–2023、2017–2023</w:t>
      </w:r>
      <w:r>
        <w:t xml:space="preserve"> </w:t>
      </w:r>
      <w:r>
        <w:rPr>
          <w:rFonts w:hint="eastAsia"/>
        </w:rPr>
        <w:t xml:space="preserve">全期夜光均值、由目标标签计算的变化特征、验证/测试标签的梯度拟合。</w:t>
      </w:r>
    </w:p>
    <w:p>
      <w:pPr>
        <w:pStyle w:val="BodyText"/>
      </w:pPr>
      <w:r>
        <w:rPr>
          <w:rFonts w:hint="eastAsia"/>
        </w:rPr>
        <w:t xml:space="preserve">节点选择本身也只能看</w:t>
      </w:r>
      <w:r>
        <w:t xml:space="preserve"> 2020 </w:t>
      </w:r>
      <w:r>
        <w:rPr>
          <w:rFonts w:hint="eastAsia"/>
        </w:rPr>
        <w:t xml:space="preserve">及以前的输入。未来标签是否缺失不能改变节点成员；若一个</w:t>
      </w:r>
      <w:r>
        <w:t xml:space="preserve"> </w:t>
      </w:r>
      <w:r>
        <w:rPr>
          <w:rFonts w:hint="eastAsia"/>
        </w:rPr>
        <w:t xml:space="preserve">冻结节点缺少目标标签，物化过程直接失败，而不是悄悄删掉难样本。</w:t>
      </w:r>
    </w:p>
    <w:bookmarkEnd w:id="19"/>
    <w:bookmarkStart w:id="20" w:name="地区切分与空间图"/>
    <w:p>
      <w:pPr>
        <w:pStyle w:val="Heading3"/>
      </w:pPr>
      <w:r>
        <w:t xml:space="preserve">3.4 </w:t>
      </w:r>
      <w:r>
        <w:rPr>
          <w:rFonts w:hint="eastAsia"/>
        </w:rPr>
        <w:t xml:space="preserve">地区切分与空间图</w:t>
      </w:r>
    </w:p>
    <w:p>
      <w:pPr>
        <w:pStyle w:val="FirstParagraph"/>
      </w:pPr>
      <w:r>
        <w:rPr>
          <w:rFonts w:hint="eastAsia"/>
        </w:rPr>
        <w:t xml:space="preserve">数据采用五折地区留出。每一折固定为</w:t>
      </w:r>
      <w:r>
        <w:t xml:space="preserve"> 12 </w:t>
      </w:r>
      <w:r>
        <w:rPr>
          <w:rFonts w:hint="eastAsia"/>
        </w:rPr>
        <w:t xml:space="preserve">个训练地区、4</w:t>
      </w:r>
      <w:r>
        <w:t xml:space="preserve"> </w:t>
      </w:r>
      <w:r>
        <w:rPr>
          <w:rFonts w:hint="eastAsia"/>
        </w:rPr>
        <w:t xml:space="preserve">个验证地区和</w:t>
      </w:r>
      <w:r>
        <w:t xml:space="preserve"> 4 </w:t>
      </w:r>
      <w:r>
        <w:rPr>
          <w:rFonts w:hint="eastAsia"/>
        </w:rPr>
        <w:t xml:space="preserve">个测试地区，</w:t>
      </w:r>
      <w:r>
        <w:t xml:space="preserve"> </w:t>
      </w:r>
      <w:r>
        <w:rPr>
          <w:rFonts w:hint="eastAsia"/>
        </w:rPr>
        <w:t xml:space="preserve">三组互不重叠。每个地区恰好一次作为测试地区、一次作为验证地区，其余三次用于训练。</w:t>
      </w:r>
    </w:p>
    <w:p>
      <w:pPr>
        <w:pStyle w:val="BodyText"/>
      </w:pPr>
      <w:r>
        <w:rPr>
          <w:rFonts w:hint="eastAsia"/>
        </w:rPr>
        <w:t xml:space="preserve">空间图不是全连接图。只有固定采样格网上相差一个采样步长的上下左右节点才连边：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有向四邻接；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距离固定为</w:t>
      </w:r>
      <w:r>
        <w:t xml:space="preserve"> 2,400 </w:t>
      </w:r>
      <w:r>
        <w:rPr>
          <w:rFonts w:hint="eastAsia"/>
        </w:rPr>
        <w:t xml:space="preserve">米；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不允许自环；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每条边必须存在反向边；</w:t>
      </w:r>
    </w:p>
    <w:p>
      <w:pPr>
        <w:pStyle w:val="Compact"/>
        <w:numPr>
          <w:ilvl w:val="0"/>
          <w:numId w:val="1001"/>
        </w:numPr>
      </w:pPr>
      <w:r>
        <w:t xml:space="preserve">20 </w:t>
      </w:r>
      <w:r>
        <w:rPr>
          <w:rFonts w:hint="eastAsia"/>
        </w:rPr>
        <w:t xml:space="preserve">个地区合计</w:t>
      </w:r>
      <w:r>
        <w:t xml:space="preserve"> 3,338 </w:t>
      </w:r>
      <w:r>
        <w:rPr>
          <w:rFonts w:hint="eastAsia"/>
        </w:rPr>
        <w:t xml:space="preserve">条有向边。</w:t>
      </w:r>
    </w:p>
    <w:p>
      <w:pPr>
        <w:pStyle w:val="FirstParagraph"/>
      </w:pPr>
      <w:r>
        <w:rPr>
          <w:rFonts w:hint="eastAsia"/>
        </w:rPr>
        <w:t xml:space="preserve">这张图只表示</w:t>
      </w:r>
      <w:r>
        <w:t xml:space="preserve"> benchmark </w:t>
      </w:r>
      <w:r>
        <w:rPr>
          <w:rFonts w:hint="eastAsia"/>
        </w:rPr>
        <w:t xml:space="preserve">中准入的空间传播通道，不表示真实道路、河网或政策作用关系。</w:t>
      </w:r>
    </w:p>
    <w:bookmarkEnd w:id="20"/>
    <w:bookmarkStart w:id="21" w:name="物化数据表"/>
    <w:p>
      <w:pPr>
        <w:pStyle w:val="Heading3"/>
      </w:pPr>
      <w:r>
        <w:t xml:space="preserve">3.5 </w:t>
      </w:r>
      <w:r>
        <w:rPr>
          <w:rFonts w:hint="eastAsia"/>
        </w:rPr>
        <w:t xml:space="preserve">物化数据表</w:t>
      </w:r>
    </w:p>
    <w:p>
      <w:pPr>
        <w:pStyle w:val="FirstParagraph"/>
      </w:pPr>
      <w:r>
        <w:rPr>
          <w:rFonts w:hint="eastAsia"/>
        </w:rPr>
        <w:t xml:space="preserve">冻结开发数据包大小为</w:t>
      </w:r>
      <w:r>
        <w:t xml:space="preserve"> 475,428 </w:t>
      </w:r>
      <w:r>
        <w:rPr>
          <w:rFonts w:hint="eastAsia"/>
        </w:rPr>
        <w:t xml:space="preserve">字节，主要资源如下：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controlled_nodes.parquet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t xml:space="preserve">128 </w:t>
            </w:r>
            <w:r>
              <w:rPr>
                <w:rFonts w:hint="eastAsia"/>
              </w:rPr>
              <w:t xml:space="preserve">个</w:t>
            </w:r>
            <w:r>
              <w:t xml:space="preserve"> 4×4 </w:t>
            </w:r>
            <w:r>
              <w:rPr>
                <w:rFonts w:hint="eastAsia"/>
              </w:rPr>
              <w:t xml:space="preserve">合成图的节点状态、行动和上下文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controlled_edges.parquet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合成候选边、关系类型和边特征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controlled_node_labels.parquet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三个时距的节点状态变化真值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controlled_edge_labels.parquet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行动门控、拓扑概率和时滞真值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observed_train.parquet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各折训练地区</w:t>
            </w:r>
            <w:r>
              <w:t xml:space="preserve"> 2017–2020 </w:t>
            </w:r>
            <w:r>
              <w:rPr>
                <w:rFonts w:hint="eastAsia"/>
              </w:rPr>
              <w:t xml:space="preserve">年度长表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observed_inputs.parquet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验证/测试节点的预测起点输入；1,055</w:t>
            </w:r>
            <w:r>
              <w:t xml:space="preserve"> test + 1,055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observed_edges.parquet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地区内部有向四邻接边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observed_labels.parquet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验证/测试节点的</w:t>
            </w:r>
            <w:r>
              <w:t xml:space="preserve"> 2021–2023 </w:t>
            </w: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region_folds.json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</w:t>
            </w:r>
            <w:r>
              <w:rPr>
                <w:rFonts w:hint="eastAsia"/>
              </w:rPr>
              <w:t xml:space="preserve">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训练、验证、测试地区身份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合成轨共有</w:t>
      </w:r>
      <w:r>
        <w:t xml:space="preserve"> 128 </w:t>
      </w:r>
      <w:r>
        <w:rPr>
          <w:rFonts w:hint="eastAsia"/>
        </w:rPr>
        <w:t xml:space="preserve">个样本，固定为</w:t>
      </w:r>
      <w:r>
        <w:t xml:space="preserve"> 96 </w:t>
      </w:r>
      <w:r>
        <w:rPr>
          <w:rFonts w:hint="eastAsia"/>
        </w:rPr>
        <w:t xml:space="preserve">个训练样本和</w:t>
      </w:r>
      <w:r>
        <w:t xml:space="preserve"> 32 </w:t>
      </w:r>
      <w:r>
        <w:rPr>
          <w:rFonts w:hint="eastAsia"/>
        </w:rPr>
        <w:t xml:space="preserve">个开发评分样本；每个样本</w:t>
      </w:r>
      <w:r>
        <w:t xml:space="preserve"> 16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节点，固定种子为</w:t>
      </w:r>
      <w:r>
        <w:t xml:space="preserve"> </w:t>
      </w:r>
      <w:r>
        <w:rPr>
          <w:rFonts w:hint="eastAsia"/>
        </w:rPr>
        <w:t xml:space="preserve">17，开发样本使用</w:t>
      </w:r>
      <w:r>
        <w:t xml:space="preserve"> 10,000 </w:t>
      </w:r>
      <w:r>
        <w:rPr>
          <w:rFonts w:hint="eastAsia"/>
        </w:rPr>
        <w:t xml:space="preserve">的种子偏移。</w:t>
      </w:r>
    </w:p>
    <w:bookmarkEnd w:id="21"/>
    <w:bookmarkStart w:id="25" w:name="原始-geotiff-预览"/>
    <w:p>
      <w:pPr>
        <w:pStyle w:val="Heading3"/>
      </w:pPr>
      <w:r>
        <w:t xml:space="preserve">3.6 </w:t>
      </w:r>
      <w:r>
        <w:rPr>
          <w:rFonts w:hint="eastAsia"/>
        </w:rPr>
        <w:t xml:space="preserve">原始</w:t>
      </w:r>
      <w:r>
        <w:t xml:space="preserve"> GeoTIFF </w:t>
      </w:r>
      <w:r>
        <w:rPr>
          <w:rFonts w:hint="eastAsia"/>
        </w:rPr>
        <w:t xml:space="preserve">预览</w:t>
      </w:r>
    </w:p>
    <w:p>
      <w:pPr>
        <w:pStyle w:val="CaptionedFigure"/>
      </w:pPr>
      <w:r>
        <w:drawing>
          <wp:inline>
            <wp:extent cx="5334000" cy="4577608"/>
            <wp:effectExtent b="0" l="0" r="0" t="0"/>
            <wp:docPr descr="原始 GeoTIFF 预览" title="" id="23" name="Picture"/>
            <a:graphic>
              <a:graphicData uri="http://schemas.openxmlformats.org/drawingml/2006/picture">
                <pic:pic>
                  <pic:nvPicPr>
                    <pic:cNvPr descr="assets/gwm_benchmark_data_architecture_comparison_2026-07-23/02_raw_geotiff_preview_tianji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7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原始</w:t>
      </w:r>
      <w:r>
        <w:t xml:space="preserve"> GeoTIFF </w:t>
      </w:r>
      <w:r>
        <w:rPr>
          <w:rFonts w:hint="eastAsia"/>
        </w:rPr>
        <w:t xml:space="preserve">预览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　</w:t>
      </w:r>
      <w:r>
        <w:rPr>
          <w:rFonts w:hint="eastAsia"/>
        </w:rPr>
        <w:t xml:space="preserve">天津临港工业区的实际</w:t>
      </w:r>
      <w:r>
        <w:t xml:space="preserve"> </w:t>
      </w:r>
      <w:r>
        <w:rPr>
          <w:rFonts w:hint="eastAsia"/>
        </w:rPr>
        <w:t xml:space="preserve">GeoTIFF。上排为土地类别输入，下排为夜光和高程输入。灰白</w:t>
      </w:r>
      <w:r>
        <w:t xml:space="preserve"> </w:t>
      </w:r>
      <w:r>
        <w:rPr>
          <w:rFonts w:hint="eastAsia"/>
        </w:rPr>
        <w:t xml:space="preserve">区域是行政范围外或</w:t>
      </w:r>
      <w:r>
        <w:t xml:space="preserve"> </w:t>
      </w:r>
      <w:r>
        <w:rPr>
          <w:rFonts w:hint="eastAsia"/>
        </w:rPr>
        <w:t xml:space="preserve">nodata，不是“未分类土地”。</w:t>
      </w:r>
    </w:p>
    <w:p>
      <w:pPr>
        <w:pStyle w:val="BodyText"/>
      </w:pPr>
      <w:r>
        <w:rPr>
          <w:rFonts w:hint="eastAsia"/>
        </w:rPr>
        <w:t xml:space="preserve">该地区的图示文件元数据如下：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</w:t>
            </w:r>
          </w:p>
        </w:tc>
        <w:tc>
          <w:tcPr/>
          <w:p>
            <w:pPr>
              <w:pStyle w:val="Compact"/>
            </w:pPr>
            <w:r>
              <w:t xml:space="preserve">CRS /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有效像元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dynamic_world_2017_100m.tif</w:t>
            </w:r>
          </w:p>
        </w:tc>
        <w:tc>
          <w:tcPr/>
          <w:p>
            <w:pPr>
              <w:pStyle w:val="Compact"/>
            </w:pPr>
            <w:r>
              <w:t xml:space="preserve">330×285</w:t>
            </w:r>
          </w:p>
        </w:tc>
        <w:tc>
          <w:tcPr/>
          <w:p>
            <w:pPr>
              <w:pStyle w:val="Compact"/>
            </w:pPr>
            <w:r>
              <w:t xml:space="preserve">EPSG:3857 / int16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33,215</w:t>
            </w:r>
          </w:p>
        </w:tc>
        <w:tc>
          <w:tcPr/>
          <w:p>
            <w:pPr>
              <w:pStyle w:val="Compact"/>
            </w:pPr>
            <w:r>
              <w:t xml:space="preserve">0–8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dynamic_world_2020_100m.tif</w:t>
            </w:r>
          </w:p>
        </w:tc>
        <w:tc>
          <w:tcPr/>
          <w:p>
            <w:pPr>
              <w:pStyle w:val="Compact"/>
            </w:pPr>
            <w:r>
              <w:t xml:space="preserve">330×285</w:t>
            </w:r>
          </w:p>
        </w:tc>
        <w:tc>
          <w:tcPr/>
          <w:p>
            <w:pPr>
              <w:pStyle w:val="Compact"/>
            </w:pPr>
            <w:r>
              <w:t xml:space="preserve">EPSG:3857 / int16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33,215</w:t>
            </w:r>
          </w:p>
        </w:tc>
        <w:tc>
          <w:tcPr/>
          <w:p>
            <w:pPr>
              <w:pStyle w:val="Compact"/>
            </w:pPr>
            <w:r>
              <w:t xml:space="preserve">0–8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viirs_nightlight_2020_100m.tif</w:t>
            </w:r>
          </w:p>
        </w:tc>
        <w:tc>
          <w:tcPr/>
          <w:p>
            <w:pPr>
              <w:pStyle w:val="Compact"/>
            </w:pPr>
            <w:r>
              <w:t xml:space="preserve">330×285</w:t>
            </w:r>
          </w:p>
        </w:tc>
        <w:tc>
          <w:tcPr/>
          <w:p>
            <w:pPr>
              <w:pStyle w:val="Compact"/>
            </w:pPr>
            <w:r>
              <w:t xml:space="preserve">EPSG:3857 / 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33,215</w:t>
            </w:r>
          </w:p>
        </w:tc>
        <w:tc>
          <w:tcPr/>
          <w:p>
            <w:pPr>
              <w:pStyle w:val="Compact"/>
            </w:pPr>
            <w:r>
              <w:t xml:space="preserve">0.9567–103.5325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srtm_elevation_100m.tif</w:t>
            </w:r>
          </w:p>
        </w:tc>
        <w:tc>
          <w:tcPr/>
          <w:p>
            <w:pPr>
              <w:pStyle w:val="Compact"/>
            </w:pPr>
            <w:r>
              <w:t xml:space="preserve">330×285</w:t>
            </w:r>
          </w:p>
        </w:tc>
        <w:tc>
          <w:tcPr/>
          <w:p>
            <w:pPr>
              <w:pStyle w:val="Compact"/>
            </w:pPr>
            <w:r>
              <w:t xml:space="preserve">EPSG:3857 / 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33,215</w:t>
            </w:r>
          </w:p>
        </w:tc>
        <w:tc>
          <w:tcPr/>
          <w:p>
            <w:pPr>
              <w:pStyle w:val="Compact"/>
            </w:pPr>
            <w:r>
              <w:t xml:space="preserve">-7–11 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所有冻结栅格统一使用</w:t>
      </w:r>
      <w:r>
        <w:t xml:space="preserve"> nodata</w:t>
      </w:r>
      <w:r>
        <w:t xml:space="preserve"> </w:t>
      </w:r>
      <w:r>
        <w:rPr>
          <w:rStyle w:val="VerbatimChar"/>
        </w:rPr>
        <w:t xml:space="preserve">-32768</w:t>
      </w:r>
      <w:r>
        <w:rPr>
          <w:rFonts w:hint="eastAsia"/>
        </w:rPr>
        <w:t xml:space="preserve">，审计要求同一地区的宽、高、CRS</w:t>
      </w:r>
      <w:r>
        <w:t xml:space="preserve"> </w:t>
      </w:r>
      <w:r>
        <w:rPr>
          <w:rFonts w:hint="eastAsia"/>
        </w:rPr>
        <w:t xml:space="preserve">和仿射变换完全</w:t>
      </w:r>
      <w:r>
        <w:t xml:space="preserve"> </w:t>
      </w:r>
      <w:r>
        <w:rPr>
          <w:rFonts w:hint="eastAsia"/>
        </w:rPr>
        <w:t xml:space="preserve">一致。</w:t>
      </w:r>
    </w:p>
    <w:p>
      <w:pPr>
        <w:pStyle w:val="BodyText"/>
      </w:pP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observed_inputs.parquet</w:t>
      </w:r>
      <w:r>
        <w:t xml:space="preserve"> </w:t>
      </w:r>
      <w:r>
        <w:rPr>
          <w:rFonts w:hint="eastAsia"/>
        </w:rPr>
        <w:t xml:space="preserve">后，原始栅格被编译为可训练节点记录。以下是真实数据行</w:t>
      </w:r>
      <w:r>
        <w:t xml:space="preserve"> </w:t>
      </w:r>
      <w:r>
        <w:rPr>
          <w:rFonts w:hint="eastAsia"/>
        </w:rPr>
        <w:t xml:space="preserve">的简化预览：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13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node_id</w:t>
            </w:r>
          </w:p>
        </w:tc>
        <w:tc>
          <w:tcPr/>
          <w:p>
            <w:pPr>
              <w:pStyle w:val="Compact"/>
            </w:pPr>
            <w:r>
              <w:t xml:space="preserve">row/col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土地类别</w:t>
            </w:r>
            <w:r>
              <w:t xml:space="preserve"> 2017→2020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夜光</w:t>
            </w:r>
            <w:r>
              <w:t xml:space="preserve"> 2016→2020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r00024_c00168</w:t>
            </w:r>
          </w:p>
        </w:tc>
        <w:tc>
          <w:tcPr/>
          <w:p>
            <w:pPr>
              <w:pStyle w:val="Compact"/>
            </w:pPr>
            <w:r>
              <w:t xml:space="preserve">24/168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6→6→6→6（建成区）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37.43→47.88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r00024_c00192</w:t>
            </w:r>
          </w:p>
        </w:tc>
        <w:tc>
          <w:tcPr/>
          <w:p>
            <w:pPr>
              <w:pStyle w:val="Compact"/>
            </w:pPr>
            <w:r>
              <w:t xml:space="preserve">24/192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6→6→6→6（建成区）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44.84→35.09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r00024_c00216</w:t>
            </w:r>
          </w:p>
        </w:tc>
        <w:tc>
          <w:tcPr/>
          <w:p>
            <w:pPr>
              <w:pStyle w:val="Compact"/>
            </w:pPr>
            <w:r>
              <w:t xml:space="preserve">24/216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0→0→0→0（水体）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87.74→79.41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r00048_c00144</w:t>
            </w:r>
          </w:p>
        </w:tc>
        <w:tc>
          <w:tcPr/>
          <w:p>
            <w:pPr>
              <w:pStyle w:val="Compact"/>
            </w:pPr>
            <w:r>
              <w:t xml:space="preserve">48/144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7→6→7→4（裸地/建成区/农作物）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39.42→30.32</w:t>
            </w:r>
          </w:p>
        </w:tc>
      </w:tr>
    </w:tbl>
    <w:bookmarkEnd w:id="25"/>
    <w:bookmarkStart w:id="26" w:name="数据验证结果"/>
    <w:p>
      <w:pPr>
        <w:pStyle w:val="Heading3"/>
      </w:pPr>
      <w:r>
        <w:t xml:space="preserve">3.7 </w:t>
      </w:r>
      <w:r>
        <w:rPr>
          <w:rFonts w:hint="eastAsia"/>
        </w:rPr>
        <w:t xml:space="preserve">数据验证结果</w:t>
      </w:r>
    </w:p>
    <w:p>
      <w:pPr>
        <w:pStyle w:val="FirstParagraph"/>
      </w:pPr>
      <w:r>
        <w:rPr>
          <w:rFonts w:hint="eastAsia"/>
        </w:rPr>
        <w:t xml:space="preserve">独立验证器没有只检查“文件存在”，而是重新从原始栅格和合成生成器逐值复核：</w:t>
      </w:r>
    </w:p>
    <w:p>
      <w:pPr>
        <w:pStyle w:val="Compact"/>
        <w:numPr>
          <w:ilvl w:val="0"/>
          <w:numId w:val="1002"/>
        </w:numPr>
      </w:pPr>
      <w:r>
        <w:t xml:space="preserve">280 </w:t>
      </w:r>
      <w:r>
        <w:rPr>
          <w:rFonts w:hint="eastAsia"/>
        </w:rPr>
        <w:t xml:space="preserve">个正式来源文件</w:t>
      </w:r>
      <w:r>
        <w:t xml:space="preserve"> SHA256 </w:t>
      </w:r>
      <w:r>
        <w:rPr>
          <w:rFonts w:hint="eastAsia"/>
        </w:rPr>
        <w:t xml:space="preserve">全部一致；</w:t>
      </w:r>
    </w:p>
    <w:p>
      <w:pPr>
        <w:pStyle w:val="Compact"/>
        <w:numPr>
          <w:ilvl w:val="0"/>
          <w:numId w:val="1002"/>
        </w:numPr>
      </w:pPr>
      <w:r>
        <w:t xml:space="preserve">128 </w:t>
      </w:r>
      <w:r>
        <w:rPr>
          <w:rFonts w:hint="eastAsia"/>
        </w:rPr>
        <w:t xml:space="preserve">个合成样本全部由冻结种子重建；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节点选择由</w:t>
      </w:r>
      <w:r>
        <w:t xml:space="preserve"> 2020 </w:t>
      </w:r>
      <w:r>
        <w:rPr>
          <w:rFonts w:hint="eastAsia"/>
        </w:rPr>
        <w:t xml:space="preserve">以前输入重新计算；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观测输入、训练值、标签、坐标、节点编号和空间边全部与原始文件一致；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总计</w:t>
      </w:r>
      <w:r>
        <w:t xml:space="preserve"> 271,698 </w:t>
      </w:r>
      <w:r>
        <w:rPr>
          <w:rFonts w:hint="eastAsia"/>
        </w:rPr>
        <w:t xml:space="preserve">次数值比较；</w:t>
      </w:r>
    </w:p>
    <w:p>
      <w:pPr>
        <w:pStyle w:val="Compact"/>
        <w:numPr>
          <w:ilvl w:val="0"/>
          <w:numId w:val="1002"/>
        </w:numPr>
      </w:pPr>
      <w:r>
        <w:t xml:space="preserve">13/13 </w:t>
      </w:r>
      <w:r>
        <w:rPr>
          <w:rFonts w:hint="eastAsia"/>
        </w:rPr>
        <w:t xml:space="preserve">项检查通过，错误为</w:t>
      </w:r>
      <w:r>
        <w:t xml:space="preserve"> 0。</w:t>
      </w:r>
    </w:p>
    <w:p>
      <w:pPr>
        <w:pStyle w:val="FirstParagraph"/>
      </w:pPr>
      <w:r>
        <w:rPr>
          <w:rFonts w:hint="eastAsia"/>
        </w:rPr>
        <w:t xml:space="preserve">这证明数据包忠实于冻结来源，但不自动证明模型好、存在真实政策因果效应或通用</w:t>
      </w:r>
      <w:r>
        <w:t xml:space="preserve"> GWM</w:t>
      </w:r>
      <w:r>
        <w:t xml:space="preserve"> </w:t>
      </w:r>
      <w:r>
        <w:rPr>
          <w:rFonts w:hint="eastAsia"/>
        </w:rPr>
        <w:t xml:space="preserve">有效。</w:t>
      </w:r>
    </w:p>
    <w:bookmarkEnd w:id="26"/>
    <w:bookmarkEnd w:id="27"/>
    <w:bookmarkStart w:id="35" w:name="作为-twm-底层的-gwm-技术架构"/>
    <w:p>
      <w:pPr>
        <w:pStyle w:val="Heading2"/>
      </w:pPr>
      <w:r>
        <w:t xml:space="preserve">4. </w:t>
      </w:r>
      <w:r>
        <w:rPr>
          <w:rFonts w:hint="eastAsia"/>
        </w:rPr>
        <w:t xml:space="preserve">作为</w:t>
      </w:r>
      <w:r>
        <w:t xml:space="preserve"> TWM </w:t>
      </w:r>
      <w:r>
        <w:rPr>
          <w:rFonts w:hint="eastAsia"/>
        </w:rPr>
        <w:t xml:space="preserve">底层的</w:t>
      </w:r>
      <w:r>
        <w:t xml:space="preserve"> GWM </w:t>
      </w:r>
      <w:r>
        <w:rPr>
          <w:rFonts w:hint="eastAsia"/>
        </w:rPr>
        <w:t xml:space="preserve">技术架构</w:t>
      </w:r>
    </w:p>
    <w:bookmarkStart w:id="31" w:name="三个对象不能混为一谈"/>
    <w:p>
      <w:pPr>
        <w:pStyle w:val="Heading3"/>
      </w:pPr>
      <w:r>
        <w:t xml:space="preserve">4.1 </w:t>
      </w:r>
      <w:r>
        <w:rPr>
          <w:rFonts w:hint="eastAsia"/>
        </w:rPr>
        <w:t xml:space="preserve">三个对象不能混为一谈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GWM Runtime Kernel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管理状态版本、动作和转移契约、转移路由、状态写回、多步推演、不确定性、评价、证据账本和审计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架构边界已定义，但共享平台模块尚未完成统一抽取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Geospatial Kernel / DAM-GK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在准入空间图上计算关系门控、传播、时滞、软拓扑、状态变化和不确定性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核心研究实现已存在并被</w:t>
            </w:r>
            <w:r>
              <w:t xml:space="preserve"> TWM </w:t>
            </w:r>
            <w:r>
              <w:rPr>
                <w:rFonts w:hint="eastAsia"/>
              </w:rPr>
              <w:t xml:space="preserve">直接调用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把国土/土地领域的数据、类别、空间图、预测任务和评分协议绑定到</w:t>
            </w:r>
            <w:r>
              <w:t xml:space="preserve"> GWM/DAM-GK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benchmark </w:t>
            </w:r>
            <w:r>
              <w:rPr>
                <w:rFonts w:hint="eastAsia"/>
              </w:rPr>
              <w:t xml:space="preserve">中已形成可执行领域实例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一句话：</w:t>
      </w:r>
      <w:r>
        <w:rPr>
          <w:b/>
          <w:bCs/>
        </w:rPr>
        <w:t xml:space="preserve">Runtime Kernel </w:t>
      </w:r>
      <w:r>
        <w:rPr>
          <w:rFonts w:hint="eastAsia"/>
          <w:b/>
          <w:bCs/>
        </w:rPr>
        <w:t xml:space="preserve">决定世界模型怎样可靠运行，DAM-GK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决定空间状态怎样变化，</w:t>
      </w:r>
      <w:r>
        <w:rPr>
          <w:b/>
          <w:bCs/>
        </w:rPr>
        <w:t xml:space="preserve"> </w:t>
      </w:r>
      <w:r>
        <w:rPr>
          <w:b/>
          <w:bCs/>
        </w:rPr>
        <w:t xml:space="preserve">TWM </w:t>
      </w:r>
      <w:r>
        <w:rPr>
          <w:rFonts w:hint="eastAsia"/>
          <w:b/>
          <w:bCs/>
        </w:rPr>
        <w:t xml:space="preserve">决定土地系统的数据和任务怎样接入。</w:t>
      </w:r>
    </w:p>
    <w:p>
      <w:pPr>
        <w:pStyle w:val="CaptionedFigure"/>
      </w:pPr>
      <w:r>
        <w:drawing>
          <wp:inline>
            <wp:extent cx="5334000" cy="3222885"/>
            <wp:effectExtent b="0" l="0" r="0" t="0"/>
            <wp:docPr descr="GWM Runtime、DAM-GK 与 TWM 架构" title="" id="29" name="Picture"/>
            <a:graphic>
              <a:graphicData uri="http://schemas.openxmlformats.org/drawingml/2006/picture">
                <pic:pic>
                  <pic:nvPicPr>
                    <pic:cNvPr descr="assets/gwm_benchmark_data_architecture_comparison_2026-07-23/03_gwm_runtime_dam_gk_twm_architectu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2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GWM Runtime、DAM-GK </w:t>
      </w:r>
      <w:r>
        <w:rPr>
          <w:rFonts w:hint="eastAsia"/>
        </w:rPr>
        <w:t xml:space="preserve">与</w:t>
      </w:r>
      <w:r>
        <w:t xml:space="preserve"> TWM </w:t>
      </w:r>
      <w:r>
        <w:rPr>
          <w:rFonts w:hint="eastAsia"/>
        </w:rPr>
        <w:t xml:space="preserve">架构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4　GWM、TWM </w:t>
      </w:r>
      <w:r>
        <w:rPr>
          <w:rFonts w:hint="eastAsia"/>
        </w:rPr>
        <w:t xml:space="preserve">与</w:t>
      </w:r>
      <w:r>
        <w:t xml:space="preserve"> DAM-GK </w:t>
      </w:r>
      <w:r>
        <w:rPr>
          <w:rFonts w:hint="eastAsia"/>
        </w:rPr>
        <w:t xml:space="preserve">的实际职责边界。需要特别注意：共享</w:t>
      </w:r>
      <w:r>
        <w:t xml:space="preserve"> Runtime Kernel </w:t>
      </w:r>
      <w:r>
        <w:rPr>
          <w:rFonts w:hint="eastAsia"/>
        </w:rPr>
        <w:t xml:space="preserve">尚未</w:t>
      </w:r>
      <w:r>
        <w:t xml:space="preserve"> </w:t>
      </w:r>
      <w:r>
        <w:rPr>
          <w:rFonts w:hint="eastAsia"/>
        </w:rPr>
        <w:t xml:space="preserve">成为一个完整的平台级独立包，当前</w:t>
      </w:r>
      <w:r>
        <w:t xml:space="preserve"> benchmark </w:t>
      </w:r>
      <w:r>
        <w:rPr>
          <w:rFonts w:hint="eastAsia"/>
        </w:rPr>
        <w:t xml:space="preserve">通过数据合同、运行脚本、状态写回逻辑、</w:t>
      </w:r>
      <w:r>
        <w:t xml:space="preserve"> </w:t>
      </w:r>
      <w:r>
        <w:rPr>
          <w:rFonts w:hint="eastAsia"/>
        </w:rPr>
        <w:t xml:space="preserve">评分器和证据门实现了其中与本实验直接相关的责任。</w:t>
      </w:r>
    </w:p>
    <w:bookmarkEnd w:id="31"/>
    <w:bookmarkStart w:id="32" w:name="gwm-runtime-kernel"/>
    <w:p>
      <w:pPr>
        <w:pStyle w:val="Heading3"/>
      </w:pPr>
      <w:r>
        <w:t xml:space="preserve">4.2 GWM Runtime Kernel</w:t>
      </w:r>
    </w:p>
    <w:p>
      <w:pPr>
        <w:pStyle w:val="FirstParagraph"/>
      </w:pPr>
      <w:r>
        <w:rPr>
          <w:rFonts w:hint="eastAsia"/>
        </w:rPr>
        <w:t xml:space="preserve">目标</w:t>
      </w:r>
      <w:r>
        <w:t xml:space="preserve"> Runtime </w:t>
      </w:r>
      <w:r>
        <w:rPr>
          <w:rFonts w:hint="eastAsia"/>
        </w:rPr>
        <w:t xml:space="preserve">方程可以写为：</w:t>
      </w:r>
    </w:p>
    <w:p>
      <w:pPr>
        <w:pStyle w:val="SourceCode"/>
      </w:pPr>
      <w:r>
        <w:rPr>
          <w:rStyle w:val="VerbatimChar"/>
        </w:rPr>
        <w:t xml:space="preserve">S(t+1) = WriteBack(S(t), Route(S(t), A(t), C(t), G(t)))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是版本化地理状态，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是行动，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是上下文，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是空间关系图。</w:t>
      </w:r>
      <w:r>
        <w:rPr>
          <w:rStyle w:val="VerbatimChar"/>
        </w:rPr>
        <w:t xml:space="preserve">Route</w:t>
      </w:r>
      <w:r>
        <w:t xml:space="preserve"> </w:t>
      </w:r>
      <w:r>
        <w:rPr>
          <w:rFonts w:hint="eastAsia"/>
        </w:rPr>
        <w:t xml:space="preserve">不是固定指向一个神经网络，而是按变量和证据等级选择</w:t>
      </w:r>
      <w:r>
        <w:t xml:space="preserve"> GIS </w:t>
      </w:r>
      <w:r>
        <w:rPr>
          <w:rFonts w:hint="eastAsia"/>
        </w:rPr>
        <w:t xml:space="preserve">确定性计算、规则、专业机理</w:t>
      </w:r>
      <w:r>
        <w:t xml:space="preserve"> </w:t>
      </w:r>
      <w:r>
        <w:rPr>
          <w:rFonts w:hint="eastAsia"/>
        </w:rPr>
        <w:t xml:space="preserve">模型、DAM-GK</w:t>
      </w:r>
      <w:r>
        <w:t xml:space="preserve"> </w:t>
      </w:r>
      <w:r>
        <w:rPr>
          <w:rFonts w:hint="eastAsia"/>
        </w:rPr>
        <w:t xml:space="preserve">可学习转移或</w:t>
      </w:r>
      <w:r>
        <w:t xml:space="preserve"> Unknown Gate。Runtime </w:t>
      </w:r>
      <w:r>
        <w:rPr>
          <w:rFonts w:hint="eastAsia"/>
        </w:rPr>
        <w:t xml:space="preserve">负责把一次推演组织成：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读取可追溯的状态快照和动作合同；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按变量选择合法转移来源；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调用</w:t>
      </w:r>
      <w:r>
        <w:t xml:space="preserve"> DAM-GK </w:t>
      </w:r>
      <w:r>
        <w:rPr>
          <w:rFonts w:hint="eastAsia"/>
        </w:rPr>
        <w:t xml:space="preserve">或其他算子计算状态增量与不确定性；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将结果写回下一时刻状态；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重新计算受状态影响的关系、规则命中和可行动作；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递归到下一步，同时传播误差和证据边界；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由评价器、规划器、证据门和人工复核消费结果。</w:t>
      </w:r>
    </w:p>
    <w:p>
      <w:pPr>
        <w:pStyle w:val="FirstParagraph"/>
      </w:pPr>
      <w:r>
        <w:rPr>
          <w:rFonts w:hint="eastAsia"/>
        </w:rPr>
        <w:t xml:space="preserve">当前仓库中，Runtime</w:t>
      </w:r>
      <w:r>
        <w:t xml:space="preserve"> </w:t>
      </w:r>
      <w:r>
        <w:rPr>
          <w:rFonts w:hint="eastAsia"/>
        </w:rPr>
        <w:t xml:space="preserve">的这些责任分布在</w:t>
      </w:r>
      <w:r>
        <w:t xml:space="preserve"> TWM </w:t>
      </w:r>
      <w:r>
        <w:rPr>
          <w:rFonts w:hint="eastAsia"/>
        </w:rPr>
        <w:t xml:space="preserve">服务、适配器、benchmark</w:t>
      </w:r>
      <w:r>
        <w:t xml:space="preserve"> </w:t>
      </w:r>
      <w:r>
        <w:rPr>
          <w:rFonts w:hint="eastAsia"/>
        </w:rPr>
        <w:t xml:space="preserve">协议和评分器中；</w:t>
      </w:r>
      <w:r>
        <w:t xml:space="preserve"> </w:t>
      </w:r>
      <w:r>
        <w:rPr>
          <w:rFonts w:hint="eastAsia"/>
        </w:rPr>
        <w:t xml:space="preserve">尚不能声称已经形成跨</w:t>
      </w:r>
      <w:r>
        <w:t xml:space="preserve"> TWM/UWM/AWM </w:t>
      </w:r>
      <w:r>
        <w:rPr>
          <w:rFonts w:hint="eastAsia"/>
        </w:rPr>
        <w:t xml:space="preserve">统一复用的完整</w:t>
      </w:r>
      <w:r>
        <w:t xml:space="preserve"> Runtime Kernel </w:t>
      </w:r>
      <w:r>
        <w:rPr>
          <w:rFonts w:hint="eastAsia"/>
        </w:rPr>
        <w:t xml:space="preserve">产品。</w:t>
      </w:r>
    </w:p>
    <w:bookmarkEnd w:id="32"/>
    <w:bookmarkStart w:id="33" w:name="geospatial-kernel-dam-gk"/>
    <w:p>
      <w:pPr>
        <w:pStyle w:val="Heading3"/>
      </w:pPr>
      <w:r>
        <w:t xml:space="preserve">4.3 Geospatial Kernel / DAM-GK</w:t>
      </w:r>
    </w:p>
    <w:p>
      <w:pPr>
        <w:pStyle w:val="FirstParagraph"/>
      </w:pPr>
      <w:r>
        <w:t xml:space="preserve">DAM-GK </w:t>
      </w:r>
      <w:r>
        <w:rPr>
          <w:rFonts w:hint="eastAsia"/>
        </w:rPr>
        <w:t xml:space="preserve">全称为</w:t>
      </w:r>
      <w:r>
        <w:t xml:space="preserve"> Dynamic Action-conditioned Multi-scale Geospatial </w:t>
      </w:r>
      <w:r>
        <w:rPr>
          <w:rFonts w:hint="eastAsia"/>
        </w:rPr>
        <w:t xml:space="preserve">Kernel。形式上：</w:t>
      </w:r>
    </w:p>
    <w:p>
      <w:pPr>
        <w:pStyle w:val="SourceCode"/>
      </w:pPr>
      <w:r>
        <w:rPr>
          <w:rStyle w:val="VerbatimChar"/>
        </w:rPr>
        <w:t xml:space="preserve">Kθ(Gt, St, At, Ct) → </w:t>
      </w:r>
      <w:r>
        <w:rPr>
          <w:rStyle w:val="VerbatimChar"/>
          <w:rFonts w:hint="eastAsia"/>
        </w:rPr>
        <w:t xml:space="preserve">(状态传播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Φ、软拓扑变化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ΔG、未来状态与不确定性</w:t>
      </w:r>
      <w:r>
        <w:rPr>
          <w:rStyle w:val="VerbatimChar"/>
        </w:rPr>
        <w:t xml:space="preserve"> U)</w:t>
      </w:r>
    </w:p>
    <w:p>
      <w:pPr>
        <w:pStyle w:val="FirstParagraph"/>
      </w:pPr>
      <w:r>
        <w:rPr>
          <w:rFonts w:hint="eastAsia"/>
        </w:rPr>
        <w:t xml:space="preserve">核心前向过程为：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编码节点状态、外部上下文、行动、地区背景和关系类型；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对候选边构造“源节点—目标节点—行动—关系—地区—边特征”联合表示；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计算动态关系门控</w:t>
      </w:r>
      <w:r>
        <w:t xml:space="preserve"> </w:t>
      </w:r>
      <w:r>
        <w:rPr>
          <w:rStyle w:val="VerbatimChar"/>
        </w:rPr>
        <w:t xml:space="preserve">gᵢⱼ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计算候选边软拓扑有效概率</w:t>
      </w:r>
      <w:r>
        <w:t xml:space="preserve"> </w:t>
      </w:r>
      <w:r>
        <w:rPr>
          <w:rStyle w:val="VerbatimChar"/>
        </w:rPr>
        <w:t xml:space="preserve">pᵢⱼ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计算影响在多个预测时距上的时滞分布</w:t>
      </w:r>
      <w:r>
        <w:t xml:space="preserve"> </w:t>
      </w:r>
      <w:r>
        <w:rPr>
          <w:rStyle w:val="VerbatimChar"/>
        </w:rPr>
        <w:t xml:space="preserve">τᵢⱼ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gᵢⱼ × pᵢⱼ × τᵢⱼ</w:t>
      </w:r>
      <w:r>
        <w:t xml:space="preserve"> </w:t>
      </w:r>
      <w:r>
        <w:rPr>
          <w:rFonts w:hint="eastAsia"/>
        </w:rPr>
        <w:t xml:space="preserve">加权消息，并按目标节点聚合；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可选地按关系通道分别聚合再融合；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输出状态变化均值、异方差尺度、变化概率和目标状态；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把预测状态写回，再基于新状态计算下一步。</w:t>
      </w:r>
    </w:p>
    <w:p>
      <w:pPr>
        <w:pStyle w:val="FirstParagraph"/>
      </w:pPr>
      <w:r>
        <w:rPr>
          <w:rFonts w:hint="eastAsia"/>
        </w:rPr>
        <w:t xml:space="preserve">在土地类别任务中，TWM</w:t>
      </w:r>
      <w:r>
        <w:t xml:space="preserve"> </w:t>
      </w:r>
      <w:r>
        <w:rPr>
          <w:rFonts w:hint="eastAsia"/>
        </w:rPr>
        <w:t xml:space="preserve">转移头把</w:t>
      </w:r>
      <w:r>
        <w:t xml:space="preserve"> DAM-GK </w:t>
      </w:r>
      <w:r>
        <w:rPr>
          <w:rFonts w:hint="eastAsia"/>
        </w:rPr>
        <w:t xml:space="preserve">的状态转移表示分成两个问题：先判断是否发生</w:t>
      </w:r>
      <w:r>
        <w:t xml:space="preserve"> </w:t>
      </w:r>
      <w:r>
        <w:rPr>
          <w:rFonts w:hint="eastAsia"/>
        </w:rPr>
        <w:t xml:space="preserve">变化，再预测变化后的九类目标状态。最终概率是“保持当前状态概率”与“目标类别概率”</w:t>
      </w:r>
      <w:r>
        <w:t xml:space="preserve"> </w:t>
      </w:r>
      <w:r>
        <w:rPr>
          <w:rFonts w:hint="eastAsia"/>
        </w:rPr>
        <w:t xml:space="preserve">的混合，而不是简单输出一个九分类</w:t>
      </w:r>
      <w:r>
        <w:t xml:space="preserve"> softmax。</w:t>
      </w:r>
    </w:p>
    <w:p>
      <w:pPr>
        <w:pStyle w:val="BodyText"/>
      </w:pPr>
      <w:r>
        <w:t xml:space="preserve">DAM-GK </w:t>
      </w:r>
      <w:r>
        <w:rPr>
          <w:rFonts w:hint="eastAsia"/>
        </w:rPr>
        <w:t xml:space="preserve">支持行动条件，但</w:t>
      </w:r>
      <w:r>
        <w:t xml:space="preserve"> </w:t>
      </w:r>
      <w:r>
        <w:rPr>
          <w:rStyle w:val="VerbatimChar"/>
        </w:rPr>
        <w:t xml:space="preserve">OBSERVED-O1</w:t>
      </w:r>
      <w:r>
        <w:t xml:space="preserve"> </w:t>
      </w:r>
      <w:r>
        <w:rPr>
          <w:rFonts w:hint="eastAsia"/>
        </w:rPr>
        <w:t xml:space="preserve">没有可识别的真实土地行动数据，因此本轨道只</w:t>
      </w:r>
      <w:r>
        <w:t xml:space="preserve"> </w:t>
      </w:r>
      <w:r>
        <w:rPr>
          <w:rFonts w:hint="eastAsia"/>
        </w:rPr>
        <w:t xml:space="preserve">检验土地状态预测，不能声称模型已经学到政策行动效果。行动、关系、时滞和拓扑机制由</w:t>
      </w:r>
      <w:r>
        <w:t xml:space="preserve"> </w:t>
      </w:r>
      <w:r>
        <w:rPr>
          <w:rStyle w:val="VerbatimChar"/>
        </w:rPr>
        <w:t xml:space="preserve">CONTROLLED-M1</w:t>
      </w:r>
      <w:r>
        <w:t xml:space="preserve"> </w:t>
      </w:r>
      <w:r>
        <w:rPr>
          <w:rFonts w:hint="eastAsia"/>
        </w:rPr>
        <w:t xml:space="preserve">的机制真值和负对照单独约束。</w:t>
      </w:r>
    </w:p>
    <w:bookmarkEnd w:id="33"/>
    <w:bookmarkStart w:id="34" w:name="twm-适配层"/>
    <w:p>
      <w:pPr>
        <w:pStyle w:val="Heading3"/>
      </w:pPr>
      <w:r>
        <w:t xml:space="preserve">4.4 TWM </w:t>
      </w:r>
      <w:r>
        <w:rPr>
          <w:rFonts w:hint="eastAsia"/>
        </w:rPr>
        <w:t xml:space="preserve">适配层</w:t>
      </w:r>
    </w:p>
    <w:p>
      <w:pPr>
        <w:pStyle w:val="FirstParagraph"/>
      </w:pPr>
      <w:r>
        <w:t xml:space="preserve">TWM </w:t>
      </w:r>
      <w:r>
        <w:rPr>
          <w:rFonts w:hint="eastAsia"/>
        </w:rPr>
        <w:t xml:space="preserve">适配层完成四件具体工作：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把九类</w:t>
      </w:r>
      <w:r>
        <w:t xml:space="preserve"> Dynamic </w:t>
      </w:r>
      <w:r>
        <w:rPr>
          <w:rFonts w:hint="eastAsia"/>
        </w:rPr>
        <w:t xml:space="preserve">World、VIIRS、地形和地区上下文编译为</w:t>
      </w:r>
      <w:r>
        <w:t xml:space="preserve"> </w:t>
      </w:r>
      <w:r>
        <w:rPr>
          <w:rStyle w:val="VerbatimChar"/>
        </w:rPr>
        <w:t xml:space="preserve">DAMGKBatch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把冻结节点与有向四邻接图编译为模型张量；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绑定土地变化头、递归写回、训练/验证/测试地区身份；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把输出转换为严格的九类概率提交，交给独立评分器。</w:t>
      </w:r>
    </w:p>
    <w:p>
      <w:pPr>
        <w:pStyle w:val="FirstParagraph"/>
      </w:pPr>
      <w:r>
        <w:rPr>
          <w:rFonts w:hint="eastAsia"/>
        </w:rPr>
        <w:t xml:space="preserve">现有</w:t>
      </w:r>
      <w:r>
        <w:t xml:space="preserve"> DAM-GK </w:t>
      </w:r>
      <w:r>
        <w:rPr>
          <w:rFonts w:hint="eastAsia"/>
        </w:rPr>
        <w:t xml:space="preserve">研究包的物理路径为</w:t>
      </w:r>
      <w:r>
        <w:t xml:space="preserve"> </w:t>
      </w:r>
      <w:r>
        <w:rPr>
          <w:rStyle w:val="VerbatimChar"/>
        </w:rPr>
        <w:t xml:space="preserve">data_agent/uwm/dam_geospatial_kernel/</w:t>
      </w:r>
      <w:r>
        <w:rPr>
          <w:rFonts w:hint="eastAsia"/>
        </w:rPr>
        <w:t xml:space="preserve">，其中包含</w:t>
      </w:r>
      <w:r>
        <w:t xml:space="preserve"> </w:t>
      </w:r>
      <w:r>
        <w:t xml:space="preserve">TWM、UWM </w:t>
      </w:r>
      <w:r>
        <w:rPr>
          <w:rFonts w:hint="eastAsia"/>
        </w:rPr>
        <w:t xml:space="preserve">和</w:t>
      </w:r>
      <w:r>
        <w:t xml:space="preserve"> HydroControl </w:t>
      </w:r>
      <w:r>
        <w:rPr>
          <w:rFonts w:hint="eastAsia"/>
        </w:rPr>
        <w:t xml:space="preserve">适配器。目录位置不改变其“共享</w:t>
      </w:r>
      <w:r>
        <w:t xml:space="preserve"> Geospatial Kernel </w:t>
      </w:r>
      <w:r>
        <w:rPr>
          <w:rFonts w:hint="eastAsia"/>
        </w:rPr>
        <w:t xml:space="preserve">研究包”</w:t>
      </w:r>
      <w:r>
        <w:t xml:space="preserve"> </w:t>
      </w:r>
      <w:r>
        <w:rPr>
          <w:rFonts w:hint="eastAsia"/>
        </w:rPr>
        <w:t xml:space="preserve">的职责。</w:t>
      </w:r>
    </w:p>
    <w:bookmarkEnd w:id="34"/>
    <w:bookmarkEnd w:id="35"/>
    <w:bookmarkStart w:id="39" w:name="最终-twm-与-flus-如何公平比较"/>
    <w:p>
      <w:pPr>
        <w:pStyle w:val="Heading2"/>
      </w:pPr>
      <w:r>
        <w:t xml:space="preserve">5. </w:t>
      </w:r>
      <w:r>
        <w:rPr>
          <w:rFonts w:hint="eastAsia"/>
        </w:rPr>
        <w:t xml:space="preserve">最终</w:t>
      </w:r>
      <w:r>
        <w:t xml:space="preserve"> TWM </w:t>
      </w:r>
      <w:r>
        <w:rPr>
          <w:rFonts w:hint="eastAsia"/>
        </w:rPr>
        <w:t xml:space="preserve">与</w:t>
      </w:r>
      <w:r>
        <w:t xml:space="preserve"> FLUS </w:t>
      </w:r>
      <w:r>
        <w:rPr>
          <w:rFonts w:hint="eastAsia"/>
        </w:rPr>
        <w:t xml:space="preserve">如何公平比较</w:t>
      </w:r>
    </w:p>
    <w:bookmarkStart w:id="36" w:name="为什么使用历史回测"/>
    <w:p>
      <w:pPr>
        <w:pStyle w:val="Heading3"/>
      </w:pPr>
      <w:r>
        <w:t xml:space="preserve">5.1 </w:t>
      </w:r>
      <w:r>
        <w:rPr>
          <w:rFonts w:hint="eastAsia"/>
        </w:rPr>
        <w:t xml:space="preserve">为什么使用历史回测</w:t>
      </w:r>
    </w:p>
    <w:p>
      <w:pPr>
        <w:pStyle w:val="FirstParagraph"/>
      </w:pPr>
      <w:r>
        <w:rPr>
          <w:rFonts w:hint="eastAsia"/>
        </w:rPr>
        <w:t xml:space="preserve">正式</w:t>
      </w:r>
      <w:r>
        <w:t xml:space="preserve"> Foundation </w:t>
      </w:r>
      <w:r>
        <w:rPr>
          <w:rFonts w:hint="eastAsia"/>
        </w:rPr>
        <w:t xml:space="preserve">预测</w:t>
      </w:r>
      <w:r>
        <w:t xml:space="preserve"> </w:t>
      </w:r>
      <w:r>
        <w:rPr>
          <w:rFonts w:hint="eastAsia"/>
        </w:rPr>
        <w:t xml:space="preserve">2021–2023，但这些年份在当前研发阶段已经被查看过，不能再伪装</w:t>
      </w:r>
      <w:r>
        <w:t xml:space="preserve"> </w:t>
      </w:r>
      <w:r>
        <w:rPr>
          <w:rFonts w:hint="eastAsia"/>
        </w:rPr>
        <w:t xml:space="preserve">成全新隐藏测试。为立即比较</w:t>
      </w:r>
      <w:r>
        <w:t xml:space="preserve"> TWM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FLUS，历史回测把时间向前移动：</w:t>
      </w:r>
    </w:p>
    <w:p>
      <w:pPr>
        <w:pStyle w:val="SourceCode"/>
      </w:pPr>
      <w:r>
        <w:rPr>
          <w:rStyle w:val="VerbatimChar"/>
          <w:rFonts w:hint="eastAsia"/>
        </w:rPr>
        <w:t xml:space="preserve">实验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A：只使用截至</w:t>
      </w:r>
      <w:r>
        <w:rPr>
          <w:rStyle w:val="VerbatimChar"/>
        </w:rPr>
        <w:t xml:space="preserve"> 2018 </w:t>
      </w:r>
      <w:r>
        <w:rPr>
          <w:rStyle w:val="VerbatimChar"/>
          <w:rFonts w:hint="eastAsia"/>
        </w:rPr>
        <w:t xml:space="preserve">的信息，预测</w:t>
      </w:r>
      <w:r>
        <w:rPr>
          <w:rStyle w:val="VerbatimChar"/>
        </w:rPr>
        <w:t xml:space="preserve"> 2019</w:t>
      </w:r>
      <w:r>
        <w:br/>
      </w:r>
      <w:r>
        <w:rPr>
          <w:rStyle w:val="VerbatimChar"/>
          <w:rFonts w:hint="eastAsia"/>
        </w:rPr>
        <w:t xml:space="preserve">实验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B：只使用截至</w:t>
      </w:r>
      <w:r>
        <w:rPr>
          <w:rStyle w:val="VerbatimChar"/>
        </w:rPr>
        <w:t xml:space="preserve"> 2019 </w:t>
      </w:r>
      <w:r>
        <w:rPr>
          <w:rStyle w:val="VerbatimChar"/>
          <w:rFonts w:hint="eastAsia"/>
        </w:rPr>
        <w:t xml:space="preserve">的信息，预测</w:t>
      </w:r>
      <w:r>
        <w:rPr>
          <w:rStyle w:val="VerbatimChar"/>
        </w:rPr>
        <w:t xml:space="preserve"> 2020</w:t>
      </w:r>
    </w:p>
    <w:p>
      <w:pPr>
        <w:pStyle w:val="FirstParagraph"/>
      </w:pPr>
      <w:r>
        <w:rPr>
          <w:rFonts w:hint="eastAsia"/>
        </w:rPr>
        <w:t xml:space="preserve">两个模型使用同一组</w:t>
      </w:r>
      <w:r>
        <w:t xml:space="preserve"> 20 </w:t>
      </w:r>
      <w:r>
        <w:rPr>
          <w:rFonts w:hint="eastAsia"/>
        </w:rPr>
        <w:t xml:space="preserve">地区、同一五折</w:t>
      </w:r>
      <w:r>
        <w:t xml:space="preserve"> 12/4/4 </w:t>
      </w:r>
      <w:r>
        <w:rPr>
          <w:rFonts w:hint="eastAsia"/>
        </w:rPr>
        <w:t xml:space="preserve">地区切分、同一</w:t>
      </w:r>
      <w:r>
        <w:t xml:space="preserve"> 1,055 </w:t>
      </w:r>
      <w:r>
        <w:rPr>
          <w:rFonts w:hint="eastAsia"/>
        </w:rPr>
        <w:t xml:space="preserve">个冻结评分节点</w:t>
      </w:r>
      <w:r>
        <w:t xml:space="preserve"> </w:t>
      </w:r>
      <w:r>
        <w:rPr>
          <w:rFonts w:hint="eastAsia"/>
        </w:rPr>
        <w:t xml:space="preserve">和同一目标标签。最终提交均为九类概率，合计</w:t>
      </w:r>
      <w:r>
        <w:t xml:space="preserve"> 2,110 </w:t>
      </w:r>
      <w:r>
        <w:rPr>
          <w:rFonts w:hint="eastAsia"/>
        </w:rPr>
        <w:t xml:space="preserve">行。</w:t>
      </w:r>
    </w:p>
    <w:bookmarkEnd w:id="36"/>
    <w:bookmarkStart w:id="37" w:name="最终-twm-设置"/>
    <w:p>
      <w:pPr>
        <w:pStyle w:val="Heading3"/>
      </w:pPr>
      <w:r>
        <w:t xml:space="preserve">5.2 </w:t>
      </w:r>
      <w:r>
        <w:rPr>
          <w:rFonts w:hint="eastAsia"/>
        </w:rPr>
        <w:t xml:space="preserve">最终</w:t>
      </w:r>
      <w:r>
        <w:t xml:space="preserve"> TWM </w:t>
      </w: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本文“最终</w:t>
      </w:r>
      <w:r>
        <w:t xml:space="preserve"> </w:t>
      </w:r>
      <w:r>
        <w:rPr>
          <w:rFonts w:hint="eastAsia"/>
        </w:rPr>
        <w:t xml:space="preserve">TWM”指当前历史回测中确定的联合集成方案，不展示中间版本。它使用：</w:t>
      </w:r>
    </w:p>
    <w:p>
      <w:pPr>
        <w:pStyle w:val="Compact"/>
        <w:numPr>
          <w:ilvl w:val="0"/>
          <w:numId w:val="1006"/>
        </w:numPr>
      </w:pPr>
      <w:r>
        <w:t xml:space="preserve">DAM-GK </w:t>
      </w:r>
      <w:r>
        <w:rPr>
          <w:rFonts w:hint="eastAsia"/>
        </w:rPr>
        <w:t xml:space="preserve">空间动力学与土地转移头；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随机种子</w:t>
      </w:r>
      <w:r>
        <w:t xml:space="preserve"> </w:t>
      </w:r>
      <w:r>
        <w:rPr>
          <w:rFonts w:hint="eastAsia"/>
        </w:rPr>
        <w:t xml:space="preserve">31、47、73；</w:t>
      </w:r>
    </w:p>
    <w:p>
      <w:pPr>
        <w:pStyle w:val="Compact"/>
        <w:numPr>
          <w:ilvl w:val="0"/>
          <w:numId w:val="1006"/>
        </w:numPr>
      </w:pPr>
      <w:r>
        <w:t xml:space="preserve">2 </w:t>
      </w:r>
      <w:r>
        <w:rPr>
          <w:rFonts w:hint="eastAsia"/>
        </w:rPr>
        <w:t xml:space="preserve">个目标年份</w:t>
      </w:r>
      <w:r>
        <w:t xml:space="preserve"> × 5 </w:t>
      </w:r>
      <w:r>
        <w:rPr>
          <w:rFonts w:hint="eastAsia"/>
        </w:rPr>
        <w:t xml:space="preserve">折</w:t>
      </w:r>
      <w:r>
        <w:t xml:space="preserve"> × 3 </w:t>
      </w:r>
      <w:r>
        <w:rPr>
          <w:rFonts w:hint="eastAsia"/>
        </w:rPr>
        <w:t xml:space="preserve">种子，共</w:t>
      </w:r>
      <w:r>
        <w:t xml:space="preserve"> 30 </w:t>
      </w:r>
      <w:r>
        <w:rPr>
          <w:rFonts w:hint="eastAsia"/>
        </w:rPr>
        <w:t xml:space="preserve">份保存模型；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先平均三个成员的原始变化和目标类别分数；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只用相应预测时点以前的</w:t>
      </w:r>
      <w:r>
        <w:t xml:space="preserve"> 4 </w:t>
      </w:r>
      <w:r>
        <w:rPr>
          <w:rFonts w:hint="eastAsia"/>
        </w:rPr>
        <w:t xml:space="preserve">个验证地区选择变化偏移和数量上限；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验证预测变化数量约束为验证真实变化量的</w:t>
      </w:r>
      <w:r>
        <w:t xml:space="preserve"> 0.75–1.25 </w:t>
      </w:r>
      <w:r>
        <w:rPr>
          <w:rFonts w:hint="eastAsia"/>
        </w:rPr>
        <w:t xml:space="preserve">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提交先保存并计算</w:t>
      </w:r>
      <w:r>
        <w:t xml:space="preserve"> </w:t>
      </w:r>
      <w:r>
        <w:rPr>
          <w:rFonts w:hint="eastAsia"/>
        </w:rPr>
        <w:t xml:space="preserve">SHA256，评分器核验后才读取目标标签。</w:t>
      </w:r>
    </w:p>
    <w:p>
      <w:pPr>
        <w:pStyle w:val="FirstParagraph"/>
      </w:pPr>
      <w:r>
        <w:rPr>
          <w:rFonts w:hint="eastAsia"/>
        </w:rPr>
        <w:t xml:space="preserve">最终预测文件为</w:t>
      </w:r>
      <w:r>
        <w:t xml:space="preserve"> </w:t>
      </w:r>
      <w:r>
        <w:rPr>
          <w:rFonts w:hint="eastAsia"/>
        </w:rPr>
        <w:t xml:space="preserve">2,110×13：4</w:t>
      </w:r>
      <w:r>
        <w:t xml:space="preserve"> </w:t>
      </w:r>
      <w:r>
        <w:rPr>
          <w:rFonts w:hint="eastAsia"/>
        </w:rPr>
        <w:t xml:space="preserve">个键列加</w:t>
      </w:r>
      <w:r>
        <w:t xml:space="preserve"> 9 </w:t>
      </w:r>
      <w:r>
        <w:rPr>
          <w:rFonts w:hint="eastAsia"/>
        </w:rPr>
        <w:t xml:space="preserve">个类别概率列，SHA256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8b40d99e2192c9f9f976c79e121a6ae660ec1c6446771f278b542878aabe4364</w:t>
      </w:r>
      <w:r>
        <w:t xml:space="preserve">。</w:t>
      </w:r>
    </w:p>
    <w:bookmarkEnd w:id="37"/>
    <w:bookmarkStart w:id="38" w:name="flus-设置"/>
    <w:p>
      <w:pPr>
        <w:pStyle w:val="Heading3"/>
      </w:pPr>
      <w:r>
        <w:t xml:space="preserve">5.3 FLUS </w:t>
      </w: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比较使用的不是自写邻接规则，而是直接调用：</w:t>
      </w:r>
    </w:p>
    <w:p>
      <w:pPr>
        <w:pStyle w:val="SourceCode"/>
      </w:pPr>
      <w:r>
        <w:rPr>
          <w:rStyle w:val="VerbatimChar"/>
        </w:rPr>
        <w:t xml:space="preserve">/Users/zhouning/FLUS_console_crossplatform/build/cmake-release/flus_console</w:t>
      </w:r>
    </w:p>
    <w:p>
      <w:pPr>
        <w:pStyle w:val="FirstParagraph"/>
      </w:pPr>
      <w:r>
        <w:t xml:space="preserve">FLUS </w:t>
      </w:r>
      <w:r>
        <w:rPr>
          <w:rFonts w:hint="eastAsia"/>
        </w:rPr>
        <w:t xml:space="preserve">在每个测试地区的完整</w:t>
      </w:r>
      <w:r>
        <w:t xml:space="preserve"> 100 </w:t>
      </w:r>
      <w:r>
        <w:rPr>
          <w:rFonts w:hint="eastAsia"/>
        </w:rPr>
        <w:t xml:space="preserve">米有效栅格上运行</w:t>
      </w:r>
      <w:r>
        <w:t xml:space="preserve"> ANN </w:t>
      </w:r>
      <w:r>
        <w:rPr>
          <w:rFonts w:hint="eastAsia"/>
        </w:rPr>
        <w:t xml:space="preserve">适宜性和元胞分配，土地需求从</w:t>
      </w:r>
      <w:r>
        <w:t xml:space="preserve"> </w:t>
      </w:r>
      <w:r>
        <w:rPr>
          <w:rFonts w:hint="eastAsia"/>
        </w:rPr>
        <w:t xml:space="preserve">训练地区历史转移估计，不读取测试地区目标年份类别。主要设置为：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随机种子</w:t>
      </w:r>
      <w:r>
        <w:t xml:space="preserve"> </w:t>
      </w:r>
      <w:r>
        <w:rPr>
          <w:rFonts w:hint="eastAsia"/>
        </w:rPr>
        <w:t xml:space="preserve">31、47、73；</w:t>
      </w:r>
    </w:p>
    <w:p>
      <w:pPr>
        <w:pStyle w:val="Compact"/>
        <w:numPr>
          <w:ilvl w:val="0"/>
          <w:numId w:val="1007"/>
        </w:numPr>
      </w:pPr>
      <w:r>
        <w:t xml:space="preserve">ANN </w:t>
      </w:r>
      <w:r>
        <w:rPr>
          <w:rFonts w:hint="eastAsia"/>
        </w:rPr>
        <w:t xml:space="preserve">训练抽样为每千像元</w:t>
      </w:r>
      <w:r>
        <w:t xml:space="preserve"> 10 </w:t>
      </w:r>
      <w:r>
        <w:rPr>
          <w:rFonts w:hint="eastAsia"/>
        </w:rPr>
        <w:t xml:space="preserve">个；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每次元胞分配最多</w:t>
      </w:r>
      <w:r>
        <w:t xml:space="preserve"> 500 </w:t>
      </w:r>
      <w:r>
        <w:rPr>
          <w:rFonts w:hint="eastAsia"/>
        </w:rPr>
        <w:t xml:space="preserve">次迭代；</w:t>
      </w:r>
    </w:p>
    <w:p>
      <w:pPr>
        <w:pStyle w:val="Compact"/>
        <w:numPr>
          <w:ilvl w:val="0"/>
          <w:numId w:val="1007"/>
        </w:numPr>
      </w:pPr>
      <w:r>
        <w:t xml:space="preserve">30 </w:t>
      </w:r>
      <w:r>
        <w:rPr>
          <w:rFonts w:hint="eastAsia"/>
        </w:rPr>
        <w:t xml:space="preserve">次</w:t>
      </w:r>
      <w:r>
        <w:t xml:space="preserve"> ANN </w:t>
      </w:r>
      <w:r>
        <w:rPr>
          <w:rFonts w:hint="eastAsia"/>
        </w:rPr>
        <w:t xml:space="preserve">训练、120</w:t>
      </w:r>
      <w:r>
        <w:t xml:space="preserve"> </w:t>
      </w:r>
      <w:r>
        <w:rPr>
          <w:rFonts w:hint="eastAsia"/>
        </w:rPr>
        <w:t xml:space="preserve">次地区完整栅格模拟；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三个硬类别成员转换为九类概率后做算术平均；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完整栅格模拟结束后，再回到同一</w:t>
      </w:r>
      <w:r>
        <w:t xml:space="preserve"> 1,055 </w:t>
      </w:r>
      <w:r>
        <w:rPr>
          <w:rFonts w:hint="eastAsia"/>
        </w:rPr>
        <w:t xml:space="preserve">个冻结节点评分。</w:t>
      </w:r>
    </w:p>
    <w:p>
      <w:pPr>
        <w:pStyle w:val="FirstParagraph"/>
      </w:pPr>
      <w:r>
        <w:t xml:space="preserve">FLUS </w:t>
      </w:r>
      <w:r>
        <w:rPr>
          <w:rFonts w:hint="eastAsia"/>
        </w:rPr>
        <w:t xml:space="preserve">集成预测为</w:t>
      </w:r>
      <w:r>
        <w:t xml:space="preserve"> </w:t>
      </w:r>
      <w:r>
        <w:rPr>
          <w:rFonts w:hint="eastAsia"/>
        </w:rPr>
        <w:t xml:space="preserve">2,110×13，SHA256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44b5865c90ddabd7ce4d3e61e1b5ec8d0908b5701a4297c146c7efeba141d57a</w:t>
      </w:r>
      <w:r>
        <w:t xml:space="preserve">。</w:t>
      </w:r>
      <w:r>
        <w:t xml:space="preserve"> </w:t>
      </w:r>
      <w:r>
        <w:rPr>
          <w:rFonts w:hint="eastAsia"/>
        </w:rPr>
        <w:t xml:space="preserve">评分链复核了</w:t>
      </w:r>
      <w:r>
        <w:t xml:space="preserve"> FLUS </w:t>
      </w:r>
      <w:r>
        <w:rPr>
          <w:rFonts w:hint="eastAsia"/>
        </w:rPr>
        <w:t xml:space="preserve">二进制、320</w:t>
      </w:r>
      <w:r>
        <w:t xml:space="preserve"> </w:t>
      </w:r>
      <w:r>
        <w:rPr>
          <w:rFonts w:hint="eastAsia"/>
        </w:rPr>
        <w:t xml:space="preserve">项输入谱系、30</w:t>
      </w:r>
      <w:r>
        <w:t xml:space="preserve"> </w:t>
      </w:r>
      <w:r>
        <w:rPr>
          <w:rFonts w:hint="eastAsia"/>
        </w:rPr>
        <w:t xml:space="preserve">张</w:t>
      </w:r>
      <w:r>
        <w:t xml:space="preserve"> ANN </w:t>
      </w:r>
      <w:r>
        <w:rPr>
          <w:rFonts w:hint="eastAsia"/>
        </w:rPr>
        <w:t xml:space="preserve">适宜性栅格和</w:t>
      </w:r>
      <w:r>
        <w:t xml:space="preserve"> 120 </w:t>
      </w:r>
      <w:r>
        <w:rPr>
          <w:rFonts w:hint="eastAsia"/>
        </w:rPr>
        <w:t xml:space="preserve">张模拟结果，</w:t>
      </w:r>
      <w:r>
        <w:t xml:space="preserve"> </w:t>
      </w:r>
      <w:r>
        <w:rPr>
          <w:rFonts w:hint="eastAsia"/>
        </w:rPr>
        <w:t xml:space="preserve">从结果栅格重建集成预测的最大误差为</w:t>
      </w:r>
      <w:r>
        <w:t xml:space="preserve"> 0。</w:t>
      </w:r>
    </w:p>
    <w:p>
      <w:pPr>
        <w:pStyle w:val="BodyText"/>
      </w:pPr>
      <w:r>
        <w:rPr>
          <w:rFonts w:hint="eastAsia"/>
        </w:rPr>
        <w:t xml:space="preserve">这是一条可审计的真实</w:t>
      </w:r>
      <w:r>
        <w:t xml:space="preserve"> FLUS </w:t>
      </w:r>
      <w:r>
        <w:rPr>
          <w:rFonts w:hint="eastAsia"/>
        </w:rPr>
        <w:t xml:space="preserve">外部核心基线，但不是某篇</w:t>
      </w:r>
      <w:r>
        <w:t xml:space="preserve"> FLUS </w:t>
      </w:r>
      <w:r>
        <w:rPr>
          <w:rFonts w:hint="eastAsia"/>
        </w:rPr>
        <w:t xml:space="preserve">论文的官方最佳参数复现。</w:t>
      </w:r>
    </w:p>
    <w:bookmarkEnd w:id="38"/>
    <w:bookmarkEnd w:id="39"/>
    <w:bookmarkStart w:id="43" w:name="结果数据预览"/>
    <w:p>
      <w:pPr>
        <w:pStyle w:val="Heading2"/>
      </w:pPr>
      <w:r>
        <w:t xml:space="preserve">6. </w:t>
      </w:r>
      <w:r>
        <w:rPr>
          <w:rFonts w:hint="eastAsia"/>
        </w:rPr>
        <w:t xml:space="preserve">结果数据预览</w:t>
      </w:r>
    </w:p>
    <w:p>
      <w:pPr>
        <w:pStyle w:val="CaptionedFigure"/>
      </w:pPr>
      <w:r>
        <w:drawing>
          <wp:inline>
            <wp:extent cx="5334000" cy="2045129"/>
            <wp:effectExtent b="0" l="0" r="0" t="0"/>
            <wp:docPr descr="天津 2020 空间结果预览" title="" id="41" name="Picture"/>
            <a:graphic>
              <a:graphicData uri="http://schemas.openxmlformats.org/drawingml/2006/picture">
                <pic:pic>
                  <pic:nvPicPr>
                    <pic:cNvPr descr="assets/gwm_benchmark_data_architecture_comparison_2026-07-23/04_result_spatial_preview_tianjin_202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天津</w:t>
      </w:r>
      <w:r>
        <w:t xml:space="preserve"> 2020 </w:t>
      </w:r>
      <w:r>
        <w:rPr>
          <w:rFonts w:hint="eastAsia"/>
        </w:rPr>
        <w:t xml:space="preserve">空间结果预览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5　</w:t>
      </w:r>
      <w:r>
        <w:rPr>
          <w:rFonts w:hint="eastAsia"/>
        </w:rPr>
        <w:t xml:space="preserve">天津临港工业区</w:t>
      </w:r>
      <w:r>
        <w:t xml:space="preserve"> 2020 </w:t>
      </w:r>
      <w:r>
        <w:rPr>
          <w:rFonts w:hint="eastAsia"/>
        </w:rPr>
        <w:t xml:space="preserve">年结果空间预览。淡色背景是完整</w:t>
      </w:r>
      <w:r>
        <w:t xml:space="preserve"> 100 </w:t>
      </w:r>
      <w:r>
        <w:rPr>
          <w:rFonts w:hint="eastAsia"/>
        </w:rPr>
        <w:t xml:space="preserve">米</w:t>
      </w:r>
      <w:r>
        <w:t xml:space="preserve"> 2020 </w:t>
      </w:r>
      <w:r>
        <w:rPr>
          <w:rFonts w:hint="eastAsia"/>
        </w:rPr>
        <w:t xml:space="preserve">土地类别栅格；</w:t>
      </w:r>
      <w:r>
        <w:t xml:space="preserve"> </w:t>
      </w:r>
      <w:r>
        <w:rPr>
          <w:rFonts w:hint="eastAsia"/>
        </w:rPr>
        <w:t xml:space="preserve">圆点是</w:t>
      </w:r>
      <w:r>
        <w:t xml:space="preserve"> 54 </w:t>
      </w:r>
      <w:r>
        <w:rPr>
          <w:rFonts w:hint="eastAsia"/>
        </w:rPr>
        <w:t xml:space="preserve">个冻结评分节点。该年真实变化</w:t>
      </w:r>
      <w:r>
        <w:t xml:space="preserve"> 11 </w:t>
      </w:r>
      <w:r>
        <w:rPr>
          <w:rFonts w:hint="eastAsia"/>
        </w:rPr>
        <w:t xml:space="preserve">个，TWM</w:t>
      </w:r>
      <w:r>
        <w:t xml:space="preserve"> </w:t>
      </w:r>
      <w:r>
        <w:rPr>
          <w:rFonts w:hint="eastAsia"/>
        </w:rPr>
        <w:t xml:space="preserve">命中</w:t>
      </w:r>
      <w:r>
        <w:t xml:space="preserve"> </w:t>
      </w:r>
      <w:r>
        <w:rPr>
          <w:rFonts w:hint="eastAsia"/>
        </w:rPr>
        <w:t xml:space="preserve">5、误报</w:t>
      </w:r>
      <w:r>
        <w:t xml:space="preserve"> </w:t>
      </w:r>
      <w:r>
        <w:rPr>
          <w:rFonts w:hint="eastAsia"/>
        </w:rPr>
        <w:t xml:space="preserve">1、漏报</w:t>
      </w:r>
      <w:r>
        <w:t xml:space="preserve"> </w:t>
      </w:r>
      <w:r>
        <w:rPr>
          <w:rFonts w:hint="eastAsia"/>
        </w:rPr>
        <w:t xml:space="preserve">6，变化</w:t>
      </w:r>
      <w:r>
        <w:t xml:space="preserve"> F1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0.588；FLUS</w:t>
      </w:r>
      <w:r>
        <w:t xml:space="preserve"> </w:t>
      </w:r>
      <w:r>
        <w:rPr>
          <w:rFonts w:hint="eastAsia"/>
        </w:rPr>
        <w:t xml:space="preserve">命中</w:t>
      </w:r>
      <w:r>
        <w:t xml:space="preserve"> </w:t>
      </w:r>
      <w:r>
        <w:rPr>
          <w:rFonts w:hint="eastAsia"/>
        </w:rPr>
        <w:t xml:space="preserve">2、误报</w:t>
      </w:r>
      <w:r>
        <w:t xml:space="preserve"> </w:t>
      </w:r>
      <w:r>
        <w:rPr>
          <w:rFonts w:hint="eastAsia"/>
        </w:rPr>
        <w:t xml:space="preserve">3、漏报</w:t>
      </w:r>
      <w:r>
        <w:t xml:space="preserve"> </w:t>
      </w:r>
      <w:r>
        <w:rPr>
          <w:rFonts w:hint="eastAsia"/>
        </w:rPr>
        <w:t xml:space="preserve">9，变化</w:t>
      </w:r>
      <w:r>
        <w:t xml:space="preserve"> F1 </w:t>
      </w:r>
      <w:r>
        <w:rPr>
          <w:rFonts w:hint="eastAsia"/>
        </w:rPr>
        <w:t xml:space="preserve">为</w:t>
      </w:r>
      <w:r>
        <w:t xml:space="preserve"> 0.250。</w:t>
      </w:r>
    </w:p>
    <w:p>
      <w:pPr>
        <w:pStyle w:val="BodyText"/>
      </w:pPr>
      <w:r>
        <w:rPr>
          <w:rFonts w:hint="eastAsia"/>
        </w:rPr>
        <w:t xml:space="preserve">以下是图中实际结果行的简化预览。</w:t>
      </w:r>
      <w:r>
        <w:rPr>
          <w:rStyle w:val="VerbatimChar"/>
        </w:rPr>
        <w:t xml:space="preserve">TP/FP/FN/TN</w:t>
      </w:r>
      <w:r>
        <w:t xml:space="preserve"> </w:t>
      </w:r>
      <w:r>
        <w:rPr>
          <w:rFonts w:hint="eastAsia"/>
        </w:rPr>
        <w:t xml:space="preserve">只表示“是否正确判断发生变化”，目标</w:t>
      </w:r>
      <w:r>
        <w:t xml:space="preserve"> </w:t>
      </w:r>
      <w:r>
        <w:rPr>
          <w:rFonts w:hint="eastAsia"/>
        </w:rPr>
        <w:t xml:space="preserve">类别是否正确由类别</w:t>
      </w:r>
      <w:r>
        <w:t xml:space="preserve"> Macro-F1 </w:t>
      </w:r>
      <w:r>
        <w:rPr>
          <w:rFonts w:hint="eastAsia"/>
        </w:rPr>
        <w:t xml:space="preserve">另行衡量。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2019→2020</w:t>
            </w:r>
          </w:p>
        </w:tc>
        <w:tc>
          <w:tcPr/>
          <w:p>
            <w:pPr>
              <w:pStyle w:val="Compact"/>
            </w:pPr>
            <w:r>
              <w:t xml:space="preserve">TWM 2020 / </w:t>
            </w:r>
            <w:r>
              <w:rPr>
                <w:rFonts w:hint="eastAsia"/>
              </w:rPr>
              <w:t xml:space="preserve">变化判定</w:t>
            </w:r>
          </w:p>
        </w:tc>
        <w:tc>
          <w:tcPr/>
          <w:p>
            <w:pPr>
              <w:pStyle w:val="Compact"/>
            </w:pPr>
            <w:r>
              <w:t xml:space="preserve">FLUS 2020 / </w:t>
            </w:r>
            <w:r>
              <w:rPr>
                <w:rFonts w:hint="eastAsia"/>
              </w:rPr>
              <w:t xml:space="preserve">变化判定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r00048_c00144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裸地(7)→农作物(4)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建成区(6)</w:t>
            </w:r>
            <w:r>
              <w:t xml:space="preserve"> / 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裸地(7)</w:t>
            </w:r>
            <w:r>
              <w:t xml:space="preserve"> / 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r00120_c00144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裸地(7)→水体(0)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裸地(7)</w:t>
            </w:r>
            <w:r>
              <w:t xml:space="preserve"> / FN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水体(0)</w:t>
            </w:r>
            <w:r>
              <w:t xml:space="preserve"> / 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r00072_c00288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裸地(7)→裸地(7)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农作物(4)</w:t>
            </w:r>
            <w:r>
              <w:t xml:space="preserve"> / FP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水体(0)</w:t>
            </w:r>
            <w:r>
              <w:t xml:space="preserve"> / FP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r00096_c00288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裸地(7)→裸地(7)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裸地(7)</w:t>
            </w:r>
            <w:r>
              <w:t xml:space="preserve"> / TN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水体(0)</w:t>
            </w:r>
            <w:r>
              <w:t xml:space="preserve"> / FP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r00096_c00120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建成区(6)→裸地(7)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建成区(6)</w:t>
            </w:r>
            <w:r>
              <w:t xml:space="preserve"> / FN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建成区(6)</w:t>
            </w:r>
            <w:r>
              <w:t xml:space="preserve"> / 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r00096_c00240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水体(0)→裸地(7)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水体(0)</w:t>
            </w:r>
            <w:r>
              <w:t xml:space="preserve"> / FN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水体(0)</w:t>
            </w:r>
            <w:r>
              <w:t xml:space="preserve"> / FN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这个地区用于展示结果文件怎样落到空间上，不用于替代全体</w:t>
      </w:r>
      <w:r>
        <w:t xml:space="preserve"> 20 </w:t>
      </w:r>
      <w:r>
        <w:rPr>
          <w:rFonts w:hint="eastAsia"/>
        </w:rPr>
        <w:t xml:space="preserve">地区的总体结论。</w:t>
      </w:r>
    </w:p>
    <w:bookmarkEnd w:id="43"/>
    <w:bookmarkStart w:id="44" w:name="最终指标对比与解释"/>
    <w:p>
      <w:pPr>
        <w:pStyle w:val="Heading2"/>
      </w:pPr>
      <w:r>
        <w:t xml:space="preserve">7. </w:t>
      </w:r>
      <w:r>
        <w:rPr>
          <w:rFonts w:hint="eastAsia"/>
        </w:rPr>
        <w:t xml:space="preserve">最终指标对比与解释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最终</w:t>
            </w:r>
            <w:r>
              <w:t xml:space="preserve"> TWM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TWM−FLUS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个地区-年份平均变化</w:t>
            </w:r>
            <w:r>
              <w:t xml:space="preserve"> </w:t>
            </w:r>
            <w:r>
              <w:rPr>
                <w:rFonts w:hint="eastAsia"/>
              </w:rPr>
              <w:t xml:space="preserve">F1（主指标）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0.249212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+0.095777</w:t>
            </w:r>
          </w:p>
        </w:tc>
        <w:tc>
          <w:tcPr/>
          <w:p>
            <w:pPr>
              <w:pStyle w:val="Compact"/>
            </w:pPr>
            <w:r>
              <w:t xml:space="preserve">TWM </w:t>
            </w:r>
            <w:r>
              <w:rPr>
                <w:rFonts w:hint="eastAsia"/>
              </w:rPr>
              <w:t xml:space="preserve">高</w:t>
            </w:r>
            <w:r>
              <w:t xml:space="preserve"> 62.4%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整体变化</w:t>
            </w:r>
            <w:r>
              <w:t xml:space="preserve">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0.275482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0.193050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+0.082432</w:t>
            </w:r>
          </w:p>
        </w:tc>
        <w:tc>
          <w:tcPr/>
          <w:p>
            <w:pPr>
              <w:pStyle w:val="Compact"/>
            </w:pPr>
            <w:r>
              <w:t xml:space="preserve">TWM </w:t>
            </w:r>
            <w:r>
              <w:rPr>
                <w:rFonts w:hint="eastAsia"/>
              </w:rPr>
              <w:t xml:space="preserve">更能定位变化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变化后类别</w:t>
            </w:r>
            <w:r>
              <w:t xml:space="preserve"> Macro-F1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0.063668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0.041161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+0.022507</w:t>
            </w:r>
          </w:p>
        </w:tc>
        <w:tc>
          <w:tcPr/>
          <w:p>
            <w:pPr>
              <w:pStyle w:val="Compact"/>
            </w:pPr>
            <w:r>
              <w:t xml:space="preserve">TWM </w:t>
            </w:r>
            <w:r>
              <w:rPr>
                <w:rFonts w:hint="eastAsia"/>
              </w:rPr>
              <w:t xml:space="preserve">较高，但两者都很弱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整体类别</w:t>
            </w:r>
            <w:r>
              <w:t xml:space="preserve">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0.468160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0.528594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-0.060434</w:t>
            </w:r>
          </w:p>
        </w:tc>
        <w:tc>
          <w:tcPr/>
          <w:p>
            <w:pPr>
              <w:pStyle w:val="Compact"/>
            </w:pPr>
            <w:r>
              <w:t xml:space="preserve">FLUS </w:t>
            </w:r>
            <w:r>
              <w:rPr>
                <w:rFonts w:hint="eastAsia"/>
              </w:rPr>
              <w:t xml:space="preserve">更好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Brier，越低越好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0.200842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0.191680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+0.009162</w:t>
            </w:r>
          </w:p>
        </w:tc>
        <w:tc>
          <w:tcPr/>
          <w:p>
            <w:pPr>
              <w:pStyle w:val="Compact"/>
            </w:pPr>
            <w:r>
              <w:t xml:space="preserve">FLUS </w:t>
            </w:r>
            <w:r>
              <w:rPr>
                <w:rFonts w:hint="eastAsia"/>
              </w:rPr>
              <w:t xml:space="preserve">略好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预测变化</w:t>
            </w:r>
            <w:r>
              <w:t xml:space="preserve"> / </w:t>
            </w:r>
            <w:r>
              <w:rPr>
                <w:rFonts w:hint="eastAsia"/>
              </w:rPr>
              <w:t xml:space="preserve">真实变化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 / 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 / 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TWM </w:t>
            </w:r>
            <w:r>
              <w:rPr>
                <w:rFonts w:hint="eastAsia"/>
              </w:rPr>
              <w:t xml:space="preserve">数量更接近真实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按地区成组做</w:t>
      </w:r>
      <w:r>
        <w:t xml:space="preserve"> 20,000 </w:t>
      </w:r>
      <w:r>
        <w:rPr>
          <w:rFonts w:hint="eastAsia"/>
        </w:rPr>
        <w:t xml:space="preserve">次配对</w:t>
      </w:r>
      <w:r>
        <w:t xml:space="preserve"> </w:t>
      </w:r>
      <w:r>
        <w:rPr>
          <w:rFonts w:hint="eastAsia"/>
        </w:rPr>
        <w:t xml:space="preserve">bootstrap：TWM</w:t>
      </w:r>
      <w:r>
        <w:t xml:space="preserve"> </w:t>
      </w:r>
      <w:r>
        <w:rPr>
          <w:rFonts w:hint="eastAsia"/>
        </w:rPr>
        <w:t xml:space="preserve">相对</w:t>
      </w:r>
      <w:r>
        <w:t xml:space="preserve"> FLUS </w:t>
      </w:r>
      <w:r>
        <w:rPr>
          <w:rFonts w:hint="eastAsia"/>
        </w:rPr>
        <w:t xml:space="preserve">的主指标差值</w:t>
      </w:r>
      <w:r>
        <w:t xml:space="preserve"> 95% </w:t>
      </w:r>
      <w:r>
        <w:rPr>
          <w:rFonts w:hint="eastAsia"/>
        </w:rPr>
        <w:t xml:space="preserve">区间为</w:t>
      </w:r>
      <w:r>
        <w:t xml:space="preserve"> </w:t>
      </w:r>
      <w:r>
        <w:rPr>
          <w:rStyle w:val="VerbatimChar"/>
        </w:rPr>
        <w:t xml:space="preserve">[0.001397, 0.180421]</w:t>
      </w:r>
      <w:r>
        <w:rPr>
          <w:rFonts w:hint="eastAsia"/>
        </w:rPr>
        <w:t xml:space="preserve">，差值高于</w:t>
      </w:r>
      <w:r>
        <w:t xml:space="preserve"> 0 </w:t>
      </w:r>
      <w:r>
        <w:rPr>
          <w:rFonts w:hint="eastAsia"/>
        </w:rPr>
        <w:t xml:space="preserve">的比例为</w:t>
      </w:r>
      <w:r>
        <w:t xml:space="preserve"> </w:t>
      </w:r>
      <w:r>
        <w:rPr>
          <w:rStyle w:val="VerbatimChar"/>
        </w:rPr>
        <w:t xml:space="preserve">97.67%</w:t>
      </w:r>
      <w:r>
        <w:rPr>
          <w:rFonts w:hint="eastAsia"/>
        </w:rPr>
        <w:t xml:space="preserve">；20</w:t>
      </w:r>
      <w:r>
        <w:t xml:space="preserve"> </w:t>
      </w:r>
      <w:r>
        <w:rPr>
          <w:rFonts w:hint="eastAsia"/>
        </w:rPr>
        <w:t xml:space="preserve">个地区里</w:t>
      </w:r>
      <w:r>
        <w:t xml:space="preserve"> TWM </w:t>
      </w:r>
      <w:r>
        <w:rPr>
          <w:rFonts w:hint="eastAsia"/>
        </w:rPr>
        <w:t xml:space="preserve">赢</w:t>
      </w:r>
      <w:r>
        <w:t xml:space="preserve"> 14、</w:t>
      </w:r>
      <w:r>
        <w:t xml:space="preserve"> </w:t>
      </w:r>
      <w:r>
        <w:rPr>
          <w:rFonts w:hint="eastAsia"/>
        </w:rPr>
        <w:t xml:space="preserve">平</w:t>
      </w:r>
      <w:r>
        <w:t xml:space="preserve"> </w:t>
      </w:r>
      <w:r>
        <w:rPr>
          <w:rFonts w:hint="eastAsia"/>
        </w:rPr>
        <w:t xml:space="preserve">1、输</w:t>
      </w:r>
      <w:r>
        <w:t xml:space="preserve"> 5。</w:t>
      </w:r>
    </w:p>
    <w:p>
      <w:pPr>
        <w:pStyle w:val="BodyText"/>
      </w:pPr>
      <w:r>
        <w:rPr>
          <w:rFonts w:hint="eastAsia"/>
        </w:rPr>
        <w:t xml:space="preserve">因此本次历史</w:t>
      </w:r>
      <w:r>
        <w:t xml:space="preserve"> benchmark </w:t>
      </w:r>
      <w:r>
        <w:rPr>
          <w:rFonts w:hint="eastAsia"/>
        </w:rPr>
        <w:t xml:space="preserve">的最终结果是：</w:t>
      </w:r>
    </w:p>
    <w:p>
      <w:pPr>
        <w:pStyle w:val="BlockText"/>
      </w:pPr>
      <w:r>
        <w:rPr>
          <w:rFonts w:hint="eastAsia"/>
          <w:b/>
          <w:bCs/>
        </w:rPr>
        <w:t xml:space="preserve">最终</w:t>
      </w:r>
      <w:r>
        <w:rPr>
          <w:b/>
          <w:bCs/>
        </w:rPr>
        <w:t xml:space="preserve"> TWM </w:t>
      </w:r>
      <w:r>
        <w:rPr>
          <w:rFonts w:hint="eastAsia"/>
          <w:b/>
          <w:bCs/>
        </w:rPr>
        <w:t xml:space="preserve">在核心变化检测指标上胜过真实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FLUS，优势为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0.095777，约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62.4%；但</w:t>
      </w:r>
      <w:r>
        <w:rPr>
          <w:b/>
          <w:bCs/>
        </w:rPr>
        <w:t xml:space="preserve"> </w:t>
      </w:r>
      <w:r>
        <w:rPr>
          <w:b/>
          <w:bCs/>
        </w:rPr>
        <w:t xml:space="preserve">FLUS </w:t>
      </w:r>
      <w:r>
        <w:rPr>
          <w:rFonts w:hint="eastAsia"/>
          <w:b/>
          <w:bCs/>
        </w:rPr>
        <w:t xml:space="preserve">的整体类别识别和概率质量略好，不能把结果写成</w:t>
      </w:r>
      <w:r>
        <w:rPr>
          <w:b/>
          <w:bCs/>
        </w:rPr>
        <w:t xml:space="preserve"> TWM </w:t>
      </w:r>
      <w:r>
        <w:rPr>
          <w:rFonts w:hint="eastAsia"/>
          <w:b/>
          <w:bCs/>
        </w:rPr>
        <w:t xml:space="preserve">所有方面全面胜出。</w:t>
      </w:r>
    </w:p>
    <w:p>
      <w:pPr>
        <w:pStyle w:val="FirstParagraph"/>
      </w:pPr>
      <w:r>
        <w:rPr>
          <w:rFonts w:hint="eastAsia"/>
        </w:rPr>
        <w:t xml:space="preserve">还必须保留一个科学限制：最终</w:t>
      </w:r>
      <w:r>
        <w:t xml:space="preserve"> TWM </w:t>
      </w:r>
      <w:r>
        <w:rPr>
          <w:rFonts w:hint="eastAsia"/>
        </w:rPr>
        <w:t xml:space="preserve">的联合校准是在历史测试结果已经存在后开发的，属于</w:t>
      </w:r>
      <w:r>
        <w:t xml:space="preserve"> </w:t>
      </w:r>
      <w:r>
        <w:rPr>
          <w:rFonts w:hint="eastAsia"/>
        </w:rPr>
        <w:t xml:space="preserve">事后开发证据。bootstrap</w:t>
      </w:r>
      <w:r>
        <w:t xml:space="preserve"> </w:t>
      </w:r>
      <w:r>
        <w:rPr>
          <w:rFonts w:hint="eastAsia"/>
        </w:rPr>
        <w:t xml:space="preserve">区间虽然高于</w:t>
      </w:r>
      <w:r>
        <w:t xml:space="preserve"> </w:t>
      </w:r>
      <w:r>
        <w:rPr>
          <w:rFonts w:hint="eastAsia"/>
        </w:rPr>
        <w:t xml:space="preserve">0，也不能替代全新前瞻盲测。当前已经封存的</w:t>
      </w:r>
      <w:r>
        <w:t xml:space="preserve"> </w:t>
      </w:r>
      <w:r>
        <w:t xml:space="preserve">2026 </w:t>
      </w:r>
      <w:r>
        <w:rPr>
          <w:rFonts w:hint="eastAsia"/>
        </w:rPr>
        <w:t xml:space="preserve">前瞻候选和评分规则不能根据本文结果再修改；完整</w:t>
      </w:r>
      <w:r>
        <w:t xml:space="preserve"> 2026 </w:t>
      </w:r>
      <w:r>
        <w:rPr>
          <w:rFonts w:hint="eastAsia"/>
        </w:rPr>
        <w:t xml:space="preserve">标签到期后才会提供无偏的</w:t>
      </w:r>
      <w:r>
        <w:t xml:space="preserve"> </w:t>
      </w:r>
      <w:r>
        <w:rPr>
          <w:rFonts w:hint="eastAsia"/>
        </w:rPr>
        <w:t xml:space="preserve">时间外推验收。</w:t>
      </w:r>
    </w:p>
    <w:bookmarkEnd w:id="44"/>
    <w:bookmarkStart w:id="45" w:name="当前完成状态"/>
    <w:p>
      <w:pPr>
        <w:pStyle w:val="Heading2"/>
      </w:pPr>
      <w:r>
        <w:t xml:space="preserve">8. </w:t>
      </w:r>
      <w:r>
        <w:rPr>
          <w:rFonts w:hint="eastAsia"/>
        </w:rPr>
        <w:t xml:space="preserve">当前完成状态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</w:t>
            </w:r>
            <w:r>
              <w:rPr>
                <w:rFonts w:hint="eastAsia"/>
              </w:rPr>
              <w:t xml:space="preserve">原始数据、物化表和空间图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时间边界和防泄漏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独立逐值数据验证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评分器、基线、负对照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候选、预测、基线和评分规则封存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2026 </w:t>
            </w:r>
            <w:r>
              <w:rPr>
                <w:rFonts w:hint="eastAsia"/>
              </w:rPr>
              <w:t xml:space="preserve">日历年标签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等待；最早</w:t>
            </w:r>
            <w:r>
              <w:t xml:space="preserve"> 2027-01-01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  <w:r>
              <w:t xml:space="preserve"> Foundation </w:t>
            </w:r>
            <w:r>
              <w:rPr>
                <w:rFonts w:hint="eastAsia"/>
              </w:rPr>
              <w:t xml:space="preserve">最终放行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GWM </w:t>
            </w:r>
            <w:r>
              <w:rPr>
                <w:rFonts w:hint="eastAsia"/>
              </w:rPr>
              <w:t xml:space="preserve">已被证明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当前不需要为了</w:t>
      </w:r>
      <w:r>
        <w:t xml:space="preserve"> Foundation </w:t>
      </w:r>
      <w:r>
        <w:rPr>
          <w:rFonts w:hint="eastAsia"/>
        </w:rPr>
        <w:t xml:space="preserve">继续下载</w:t>
      </w:r>
      <w:r>
        <w:t xml:space="preserve"> NWM </w:t>
      </w:r>
      <w:r>
        <w:rPr>
          <w:rFonts w:hint="eastAsia"/>
        </w:rPr>
        <w:t xml:space="preserve">水文档案或等待水库机构资料。HydroControl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独立、非阻塞的研究扩展，不能改变本说明中的土地状态</w:t>
      </w:r>
      <w:r>
        <w:t xml:space="preserve"> benchmark </w:t>
      </w:r>
      <w:r>
        <w:rPr>
          <w:rFonts w:hint="eastAsia"/>
        </w:rPr>
        <w:t xml:space="preserve">结论。</w:t>
      </w:r>
    </w:p>
    <w:bookmarkEnd w:id="45"/>
    <w:bookmarkStart w:id="46" w:name="文件与复现入口"/>
    <w:p>
      <w:pPr>
        <w:pStyle w:val="Heading2"/>
      </w:pPr>
      <w:r>
        <w:t xml:space="preserve">9. </w:t>
      </w:r>
      <w:r>
        <w:rPr>
          <w:rFonts w:hint="eastAsia"/>
        </w:rPr>
        <w:t xml:space="preserve">文件与复现入口</w:t>
      </w:r>
    </w:p>
    <w:p>
      <w:pPr>
        <w:pStyle w:val="FirstParagraph"/>
      </w:pPr>
      <w:r>
        <w:rPr>
          <w:rFonts w:hint="eastAsia"/>
        </w:rPr>
        <w:t xml:space="preserve">关键数据与结果：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benchmarks/gwm_bench_foundation_v0_1/benchmark_contract.json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benchmarks/gwm_bench_foundation_v0_1/readiness_report.json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benchmarks/gwm_bench_foundation_v0_1/development/bundle_manifest.json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benchmarks/gwm_bench_foundation_v0_1/development/data_validation_report.json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benchmarks/gwm_bench_foundation_v0_1/development/twm_v3_historical_backtest/evaluation.json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benchmarks/gwm_bench_foundation_v0_1/development/flus_full_grid_historical_backtest_ensemble/evaluation.json</w:t>
      </w:r>
    </w:p>
    <w:p>
      <w:pPr>
        <w:pStyle w:val="FirstParagraph"/>
      </w:pPr>
      <w:r>
        <w:rPr>
          <w:rFonts w:hint="eastAsia"/>
        </w:rPr>
        <w:t xml:space="preserve">架构实现与说明：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data_agent/uwm/dam_geospatial_kernel/model.py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data_agent/uwm/dam_geospatial_kernel/contracts.py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data_agent/uwm/dam_geospatial_kernel/twm_adapter.py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data_agent/uwm/dam_geospatial_kernel/twm_transition_head.py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docs/research/GWM_RUNTIME_KERNEL_AND_GEOSPATIAL_KERNEL_RELATIONSHIP.md</w:t>
      </w:r>
    </w:p>
    <w:p>
      <w:pPr>
        <w:pStyle w:val="FirstParagraph"/>
      </w:pPr>
      <w:r>
        <w:rPr>
          <w:rFonts w:hint="eastAsia"/>
        </w:rPr>
        <w:t xml:space="preserve">本文图表可重新生成：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scripts/generate_gwm_benchmark_report_assets.py</w:t>
      </w:r>
    </w:p>
    <w:p>
      <w:pPr>
        <w:pStyle w:val="FirstParagraph"/>
      </w:pPr>
      <w:r>
        <w:rPr>
          <w:rFonts w:hint="eastAsia"/>
        </w:rPr>
        <w:t xml:space="preserve">图表来源数字保存在：</w:t>
      </w:r>
    </w:p>
    <w:p>
      <w:pPr>
        <w:pStyle w:val="SourceCode"/>
      </w:pPr>
      <w:r>
        <w:rPr>
          <w:rStyle w:val="VerbatimChar"/>
        </w:rPr>
        <w:t xml:space="preserve">docs/research/assets/gwm_benchmark_data_architecture_comparison_2026-07-23/figure_data.json</w:t>
      </w:r>
    </w:p>
    <w:p>
      <w:pPr>
        <w:pStyle w:val="FirstParagraph"/>
      </w:pPr>
      <w:r>
        <w:rPr>
          <w:rFonts w:hint="eastAsia"/>
        </w:rPr>
        <w:t xml:space="preserve">该</w:t>
      </w:r>
      <w:r>
        <w:t xml:space="preserve"> JSON </w:t>
      </w:r>
      <w:r>
        <w:rPr>
          <w:rFonts w:hint="eastAsia"/>
        </w:rPr>
        <w:t xml:space="preserve">记录了原始清单、输入表、TWM</w:t>
      </w:r>
      <w:r>
        <w:t xml:space="preserve"> </w:t>
      </w:r>
      <w:r>
        <w:rPr>
          <w:rFonts w:hint="eastAsia"/>
        </w:rPr>
        <w:t xml:space="preserve">预测、FLUS</w:t>
      </w:r>
      <w:r>
        <w:t xml:space="preserve"> </w:t>
      </w:r>
      <w:r>
        <w:rPr>
          <w:rFonts w:hint="eastAsia"/>
        </w:rPr>
        <w:t xml:space="preserve">预测、评价报告路径，以及所有图中使用</w:t>
      </w:r>
      <w:r>
        <w:t xml:space="preserve"> </w:t>
      </w:r>
      <w:r>
        <w:rPr>
          <w:rFonts w:hint="eastAsia"/>
        </w:rPr>
        <w:t xml:space="preserve">的关键数字。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2026-07-23T04:00:12Z</dcterms:created>
  <dcterms:modified xsi:type="dcterms:W3CDTF">2026-07-23T04:00:12Z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