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4" w:space="5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C7791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1C7791"/>
          <w:spacing w:val="0"/>
          <w:sz w:val="32"/>
          <w:szCs w:val="32"/>
          <w:u w:val="none"/>
          <w:bdr w:val="none" w:color="auto" w:sz="0" w:space="0"/>
          <w:shd w:val="clear" w:fill="FFFFFF"/>
        </w:rPr>
        <w:instrText xml:space="preserve"> HYPERLINK "http://www.cnblogs.com/pigtail/archive/2012/03/09/2387486.html"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1C7791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1C7791"/>
          <w:spacing w:val="0"/>
          <w:sz w:val="32"/>
          <w:szCs w:val="32"/>
          <w:u w:val="none"/>
          <w:bdr w:val="none" w:color="auto" w:sz="0" w:space="0"/>
          <w:shd w:val="clear" w:fill="FFFFFF"/>
        </w:rPr>
        <w:t>javascript逻辑运算符“||”和“&amp;&amp;”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C7791"/>
          <w:spacing w:val="0"/>
          <w:sz w:val="32"/>
          <w:szCs w:val="32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先来说说||（逻辑或）,从字面上来说，只有前后都是false的时候才返回false，否则返回true。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Chars="0" w:right="0" w:rightChars="0"/>
        <w:jc w:val="left"/>
        <w:rPr>
          <w:rFonts w:hint="eastAsia" w:ascii="Arial Unicode MS" w:hAnsi="Arial Unicode MS" w:eastAsia="Arial Unicode MS" w:cs="Arial Unicode MS"/>
          <w:sz w:val="21"/>
          <w:szCs w:val="21"/>
        </w:rPr>
      </w:pP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alert(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true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||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false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);    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true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alert(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false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||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true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);    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true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alert(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true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||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true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);        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true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alert(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false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>||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5F5F5"/>
        </w:rPr>
        <w:t>false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5F5F5"/>
        </w:rPr>
        <w:t xml:space="preserve">);    </w:t>
      </w:r>
      <w:r>
        <w:rPr>
          <w:rFonts w:hint="eastAsia" w:ascii="Arial Unicode MS" w:hAnsi="Arial Unicode MS" w:eastAsia="Arial Unicode MS" w:cs="Arial Unicode MS"/>
          <w:b w:val="0"/>
          <w:i w:val="0"/>
          <w:caps w:val="0"/>
          <w:color w:val="008000"/>
          <w:spacing w:val="0"/>
          <w:sz w:val="21"/>
          <w:szCs w:val="21"/>
          <w:bdr w:val="none" w:color="auto" w:sz="0" w:space="0"/>
          <w:shd w:val="clear" w:fill="F5F5F5"/>
        </w:rPr>
        <w:t>// false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但是，从深层意义上来说的话，却有另一番天地，试下面代码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alert(0||1);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显然，我们知道，前面0意味着false,而后面1意味着true,那么上面的结果应该是true,而事实返回的结果是1。再看下面代码：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alert(2||1);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我们知道，前面2是true,后面1也是true,那返回结果又是什么呢？测试结果是2,继续看：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alert('a'||1);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同样，前面'a'是true，后面1也是true;测试结果是'a',下面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alert(''||1);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由上，我们知道前面''是false,后面1是true,而返回结果是1。再看下面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alert('a'||0);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前面'a'是true，而后面0是false,返回结果是'a'，继续下面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alert('a'||'b');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前面'a'是true,后面'b'是false,返回结果是'a'，我们继续下面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alert(''||0);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前面''是false,后面0同样是false,返回结果是0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alert(0||'');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前面0是false，后面''是false，返回结果是''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这就意味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1、只要“||”前面为false,不管“||”后面是true还是false，都返回“||”后面的值。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2、只要“||”前面为true,不管“||”后面是true还是false，都返回“||”前面的值。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FFFFF"/>
        </w:rPr>
        <w:t>二、下面说说&amp;&amp;（逻辑与）,从字面上来说，只有前后都是true的时候才返回true，否则返回false。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alert(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&amp;&amp;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 xml:space="preserve">);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// 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alert(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&amp;&amp;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 xml:space="preserve">);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// 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alert(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&amp;&amp;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 xml:space="preserve">);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// 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alert(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&amp;&amp;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 xml:space="preserve">);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8000"/>
          <w:spacing w:val="0"/>
          <w:sz w:val="21"/>
          <w:szCs w:val="21"/>
          <w:highlight w:val="none"/>
          <w:bdr w:val="none" w:color="auto" w:sz="0" w:space="0"/>
          <w:shd w:val="clear" w:fill="F5F5F5"/>
        </w:rPr>
        <w:t>//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然后，根据上面经验，我们看看“&amp;&amp;”号前后，不单单是布尔类型的情况。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alert(''&amp;&amp;1);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结是返回'',“&amp;&amp;”前面''是false,后面是1是true。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alert(''&amp;&amp;0);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结是返回'',“&amp;&amp;”前面''是false,后面是0也是false。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alert('a'&amp;&amp;1);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结是返回1,“&amp;&amp;”前面''a是true,后面是1也是true。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alert('a'&amp;&amp;0);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结是返回0,“&amp;&amp;”前面''a是true,后面是0是false。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alert('a'&amp;&amp;'');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结是返回'',“&amp;&amp;”前面''a是true,后面是''是false。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alert(0&amp;&amp;'a');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结是返回0,“&amp;&amp;”前面''0是false,后面是'a'是true。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alert(0&amp;&amp;'');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结是返回0,“&amp;&amp;”前面''0是false,后面是''也是false。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这意味着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1、只要“&amp;&amp;”前面是false，无论“&amp;&amp;”后面是true还是false，结果都将返“&amp;&amp;”前面的值;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2、只要“&amp;&amp;”前面是true，无论“&amp;&amp;”后面是true还是false，结果都将返“&amp;&amp;”后面的值;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让我们总结一下：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1、只要“||”前面为false，无论“||”后面是true还是false，结果都返回“||”后面的值。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2、只要“||”前面为true，无论“||”后面是true还是false，结果都返回“||”前面的值。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3、只要“&amp;&amp;”前面是false，无论“&amp;&amp;”后面是true还是false，结果都将返“&amp;&amp;”前面的值;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4、只要“&amp;&amp;”前面是true，无论“&amp;&amp;”后面是true还是false，结果都将返“&amp;&amp;”后面的值;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由上两个测试可知，逻辑运算符，“||”和“&amp;&amp;”都是遵行短路原则，只要确定符号前面的真假，既可确定返回值。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需要说明的是“&amp;&amp;”的优先级是高于“||”的，下面测试：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252" w:afterAutospacing="0" w:line="18" w:lineRule="atLeast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alert(1||'a'&amp;&amp;2);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返回结果是1。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根据反证原理，我们假设“||”的优先级不低于“&amp;&amp;”（这里只所以用“不低于”，是为了同时证明等级相同的情况）。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0" w:beforeAutospacing="0" w:after="302" w:afterAutospacing="0" w:line="18" w:lineRule="atLeast"/>
        <w:ind w:left="0" w:right="0" w:firstLine="0"/>
        <w:jc w:val="left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根据上面我们得出的结论（1），（1||'a'）将返回前面的值1，(1&amp;&amp;2)根据结论(4)应该返回后面的值2。这显然不对，由此可知“&amp;&amp;”的优先级是高于“||”的。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Std Black">
    <w:panose1 w:val="02080903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楷体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2F8D"/>
    <w:multiLevelType w:val="singleLevel"/>
    <w:tmpl w:val="58342F8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1C3826"/>
    <w:rsid w:val="01DF55F4"/>
    <w:rsid w:val="01EF1DA1"/>
    <w:rsid w:val="047D0621"/>
    <w:rsid w:val="06051FD8"/>
    <w:rsid w:val="064D74AD"/>
    <w:rsid w:val="087B0EEF"/>
    <w:rsid w:val="0A1A7C70"/>
    <w:rsid w:val="0B8268C7"/>
    <w:rsid w:val="0D041E26"/>
    <w:rsid w:val="0F55316C"/>
    <w:rsid w:val="155838EA"/>
    <w:rsid w:val="16DC7E0E"/>
    <w:rsid w:val="190252AB"/>
    <w:rsid w:val="19D42157"/>
    <w:rsid w:val="1BDD3007"/>
    <w:rsid w:val="1D8A08E6"/>
    <w:rsid w:val="1DA14EBA"/>
    <w:rsid w:val="20D51DA4"/>
    <w:rsid w:val="25F77947"/>
    <w:rsid w:val="27890508"/>
    <w:rsid w:val="27972B30"/>
    <w:rsid w:val="28314533"/>
    <w:rsid w:val="2D7F61F6"/>
    <w:rsid w:val="2E216FA1"/>
    <w:rsid w:val="2E241F44"/>
    <w:rsid w:val="2FB54EFD"/>
    <w:rsid w:val="30A60E9C"/>
    <w:rsid w:val="30AD63E0"/>
    <w:rsid w:val="39550E9C"/>
    <w:rsid w:val="3B494D39"/>
    <w:rsid w:val="3D6F580D"/>
    <w:rsid w:val="45860D04"/>
    <w:rsid w:val="464F04ED"/>
    <w:rsid w:val="46BD2F48"/>
    <w:rsid w:val="48595BDE"/>
    <w:rsid w:val="4BA21639"/>
    <w:rsid w:val="4BBD073C"/>
    <w:rsid w:val="4EF23375"/>
    <w:rsid w:val="504C3008"/>
    <w:rsid w:val="541D0024"/>
    <w:rsid w:val="56B26B65"/>
    <w:rsid w:val="57862C11"/>
    <w:rsid w:val="57A31540"/>
    <w:rsid w:val="593A0449"/>
    <w:rsid w:val="5A5069EB"/>
    <w:rsid w:val="5CC31941"/>
    <w:rsid w:val="5CF46FB3"/>
    <w:rsid w:val="5E6B15D3"/>
    <w:rsid w:val="642B6B51"/>
    <w:rsid w:val="66386B63"/>
    <w:rsid w:val="669D1F07"/>
    <w:rsid w:val="68AB3214"/>
    <w:rsid w:val="6CC63499"/>
    <w:rsid w:val="6DF113D6"/>
    <w:rsid w:val="6E3C6E95"/>
    <w:rsid w:val="714761D8"/>
    <w:rsid w:val="718B22C8"/>
    <w:rsid w:val="73AB29A2"/>
    <w:rsid w:val="78AF5EEB"/>
    <w:rsid w:val="7AF858AF"/>
    <w:rsid w:val="7B876E5D"/>
    <w:rsid w:val="7E1C38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2016-11-22T11:40:00Z</dcterms:created>
  <dc:creator>Administrator</dc:creator>
  <cp:lastModifiedBy>Administrator</cp:lastModifiedBy>
  <dcterms:modified xsi:type="dcterms:W3CDTF">2016-11-22T11:48:03Z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