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2.webp" ContentType="image/webp"/>
  <Override PartName="/word/media/image14.webp" ContentType="image/webp"/>
  <Override PartName="/word/media/image2.webp" ContentType="image/webp"/>
  <Override PartName="/word/media/image4.webp" ContentType="image/webp"/>
  <Override PartName="/word/media/image6.webp" ContentType="image/webp"/>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97785">
      <w:pPr>
        <w:pStyle w:val="2"/>
        <w:keepNext w:val="0"/>
        <w:keepLines w:val="0"/>
        <w:widowControl/>
        <w:suppressLineNumbers w:val="0"/>
        <w:jc w:val="center"/>
        <w:rPr>
          <w:rFonts w:hint="eastAsia" w:ascii="微软雅黑" w:hAnsi="微软雅黑" w:eastAsia="微软雅黑" w:cs="微软雅黑"/>
          <w:b/>
          <w:bCs/>
          <w:sz w:val="60"/>
          <w:szCs w:val="60"/>
          <w:lang w:val="en-US" w:eastAsia="zh-CN"/>
        </w:rPr>
      </w:pPr>
      <w:r>
        <w:rPr>
          <w:rFonts w:hint="eastAsia" w:ascii="微软雅黑" w:hAnsi="微软雅黑" w:eastAsia="微软雅黑" w:cs="微软雅黑"/>
          <w:b/>
          <w:bCs/>
          <w:sz w:val="52"/>
          <w:szCs w:val="52"/>
          <w:lang w:val="en-US" w:eastAsia="zh-CN"/>
        </w:rPr>
        <w:t>美术风格选型</w:t>
      </w:r>
    </w:p>
    <w:p w14:paraId="367F5351">
      <w:pPr>
        <w:pStyle w:val="2"/>
        <w:keepNext w:val="0"/>
        <w:keepLines w:val="0"/>
        <w:widowControl/>
        <w:suppressLineNumbers w:val="0"/>
        <w:rPr>
          <w:rFonts w:hint="eastAsia" w:ascii="微软雅黑" w:hAnsi="微软雅黑" w:eastAsia="微软雅黑" w:cs="微软雅黑"/>
        </w:rPr>
      </w:pPr>
    </w:p>
    <w:p w14:paraId="0890CDB3">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回答前可以先解释一些词汇的含义：</w:t>
      </w:r>
    </w:p>
    <w:p w14:paraId="41ACE2C5">
      <w:pPr>
        <w:keepNext w:val="0"/>
        <w:keepLines w:val="0"/>
        <w:widowControl/>
        <w:numPr>
          <w:ilvl w:val="0"/>
          <w:numId w:val="1"/>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b/>
          <w:bCs/>
        </w:rPr>
        <w:fldChar w:fldCharType="begin"/>
      </w:r>
      <w:r>
        <w:rPr>
          <w:rFonts w:hint="eastAsia" w:ascii="微软雅黑" w:hAnsi="微软雅黑" w:eastAsia="微软雅黑" w:cs="微软雅黑"/>
          <w:b/>
          <w:bCs/>
        </w:rPr>
        <w:instrText xml:space="preserve"> HYPERLINK "https://zhida.zhihu.com/search?content_id=170979341&amp;content_type=Answer&amp;match_order=1&amp;q=%E6%AC%A7%E7%BE%8E%E9%AD%94%E5%B9%BB&amp;zd_token=eyJhbGciOiJIUzI1NiIsInR5cCI6IkpXVCJ9.eyJpc3MiOiJ6aGlkYV9zZXJ2ZXIiLCJleHAiOjE3NTI2MzcxODgsInEiOiLmrKfnvo7prZTlubsiLCJ6aGlkYV9zb3VyY2UiOiJlbnRpdHkiLCJjb250ZW50X2lkIjoxNzA5NzkzNDEsImNvbnRlbnRfdHlwZSI6IkFuc3dlciIsIm1hdGNoX29yZGVyIjoxLCJ6ZF90b2tlbiI6bnVsbH0.8AENMkWdk11KUv2aVpopNbcos9bahHs5VOEx-dM7-Qo&amp;zhida_source=entity" \t "_blank" </w:instrText>
      </w:r>
      <w:r>
        <w:rPr>
          <w:rFonts w:hint="eastAsia" w:ascii="微软雅黑" w:hAnsi="微软雅黑" w:eastAsia="微软雅黑" w:cs="微软雅黑"/>
          <w:b/>
          <w:bCs/>
        </w:rPr>
        <w:fldChar w:fldCharType="separate"/>
      </w:r>
      <w:r>
        <w:rPr>
          <w:rStyle w:val="5"/>
          <w:rFonts w:hint="eastAsia" w:ascii="微软雅黑" w:hAnsi="微软雅黑" w:eastAsia="微软雅黑" w:cs="微软雅黑"/>
          <w:b/>
          <w:bCs/>
        </w:rPr>
        <w:t>欧美魔幻</w:t>
      </w:r>
      <w:r>
        <w:rPr>
          <w:rFonts w:hint="eastAsia" w:ascii="微软雅黑" w:hAnsi="微软雅黑" w:eastAsia="微软雅黑" w:cs="微软雅黑"/>
          <w:b/>
          <w:bCs/>
        </w:rPr>
        <w:fldChar w:fldCharType="end"/>
      </w:r>
      <w:r>
        <w:rPr>
          <w:rFonts w:hint="eastAsia" w:ascii="微软雅黑" w:hAnsi="微软雅黑" w:eastAsia="微软雅黑" w:cs="微软雅黑"/>
        </w:rPr>
        <w:t>=</w:t>
      </w:r>
      <w:r>
        <w:rPr>
          <w:rFonts w:hint="eastAsia" w:ascii="微软雅黑" w:hAnsi="微软雅黑" w:eastAsia="微软雅黑" w:cs="微软雅黑"/>
          <w:b/>
          <w:bCs/>
        </w:rPr>
        <w:t>欧美</w:t>
      </w:r>
      <w:r>
        <w:rPr>
          <w:rFonts w:hint="eastAsia" w:ascii="微软雅黑" w:hAnsi="微软雅黑" w:eastAsia="微软雅黑" w:cs="微软雅黑"/>
        </w:rPr>
        <w:t>（审美倾向）+</w:t>
      </w:r>
      <w:r>
        <w:rPr>
          <w:rFonts w:hint="eastAsia" w:ascii="微软雅黑" w:hAnsi="微软雅黑" w:eastAsia="微软雅黑" w:cs="微软雅黑"/>
          <w:b/>
          <w:bCs/>
        </w:rPr>
        <w:t>魔幻</w:t>
      </w:r>
      <w:r>
        <w:rPr>
          <w:rFonts w:hint="eastAsia" w:ascii="微软雅黑" w:hAnsi="微软雅黑" w:eastAsia="微软雅黑" w:cs="微软雅黑"/>
        </w:rPr>
        <w:t>（题材）</w:t>
      </w:r>
    </w:p>
    <w:p w14:paraId="6661A6F6">
      <w:pPr>
        <w:keepNext w:val="0"/>
        <w:keepLines w:val="0"/>
        <w:widowControl/>
        <w:numPr>
          <w:ilvl w:val="0"/>
          <w:numId w:val="1"/>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b/>
          <w:bCs/>
        </w:rPr>
        <w:fldChar w:fldCharType="begin"/>
      </w:r>
      <w:r>
        <w:rPr>
          <w:rFonts w:hint="eastAsia" w:ascii="微软雅黑" w:hAnsi="微软雅黑" w:eastAsia="微软雅黑" w:cs="微软雅黑"/>
          <w:b/>
          <w:bCs/>
        </w:rPr>
        <w:instrText xml:space="preserve"> HYPERLINK "https://zhida.zhihu.com/search?content_id=170979341&amp;content_type=Answer&amp;match_order=1&amp;q=%E6%AC%A7%E7%BE%8E%E5%8D%A1%E9%80%9A&amp;zd_token=eyJhbGciOiJIUzI1NiIsInR5cCI6IkpXVCJ9.eyJpc3MiOiJ6aGlkYV9zZXJ2ZXIiLCJleHAiOjE3NTI2MzcxODgsInEiOiLmrKfnvo7ljaHpgJoiLCJ6aGlkYV9zb3VyY2UiOiJlbnRpdHkiLCJjb250ZW50X2lkIjoxNzA5NzkzNDEsImNvbnRlbnRfdHlwZSI6IkFuc3dlciIsIm1hdGNoX29yZGVyIjoxLCJ6ZF90b2tlbiI6bnVsbH0.WQUTdg_F9LHmSsurAncoqf5OeDqgPcGSwRAP4gqGDJQ&amp;zhida_source=entity" \t "_blank" </w:instrText>
      </w:r>
      <w:r>
        <w:rPr>
          <w:rFonts w:hint="eastAsia" w:ascii="微软雅黑" w:hAnsi="微软雅黑" w:eastAsia="微软雅黑" w:cs="微软雅黑"/>
          <w:b/>
          <w:bCs/>
        </w:rPr>
        <w:fldChar w:fldCharType="separate"/>
      </w:r>
      <w:r>
        <w:rPr>
          <w:rStyle w:val="5"/>
          <w:rFonts w:hint="eastAsia" w:ascii="微软雅黑" w:hAnsi="微软雅黑" w:eastAsia="微软雅黑" w:cs="微软雅黑"/>
          <w:b/>
          <w:bCs/>
        </w:rPr>
        <w:t>欧美卡通</w:t>
      </w:r>
      <w:r>
        <w:rPr>
          <w:rFonts w:hint="eastAsia" w:ascii="微软雅黑" w:hAnsi="微软雅黑" w:eastAsia="微软雅黑" w:cs="微软雅黑"/>
          <w:b/>
          <w:bCs/>
        </w:rPr>
        <w:fldChar w:fldCharType="end"/>
      </w:r>
      <w:r>
        <w:rPr>
          <w:rFonts w:hint="eastAsia" w:ascii="微软雅黑" w:hAnsi="微软雅黑" w:eastAsia="微软雅黑" w:cs="微软雅黑"/>
        </w:rPr>
        <w:t>=</w:t>
      </w:r>
      <w:r>
        <w:rPr>
          <w:rFonts w:hint="eastAsia" w:ascii="微软雅黑" w:hAnsi="微软雅黑" w:eastAsia="微软雅黑" w:cs="微软雅黑"/>
          <w:b/>
          <w:bCs/>
        </w:rPr>
        <w:t>欧美</w:t>
      </w:r>
      <w:r>
        <w:rPr>
          <w:rFonts w:hint="eastAsia" w:ascii="微软雅黑" w:hAnsi="微软雅黑" w:eastAsia="微软雅黑" w:cs="微软雅黑"/>
        </w:rPr>
        <w:t>（审美倾向）+</w:t>
      </w:r>
      <w:r>
        <w:rPr>
          <w:rFonts w:hint="eastAsia" w:ascii="微软雅黑" w:hAnsi="微软雅黑" w:eastAsia="微软雅黑" w:cs="微软雅黑"/>
          <w:b/>
          <w:bCs/>
        </w:rPr>
        <w:t>卡通</w:t>
      </w:r>
      <w:r>
        <w:rPr>
          <w:rFonts w:hint="eastAsia" w:ascii="微软雅黑" w:hAnsi="微软雅黑" w:eastAsia="微软雅黑" w:cs="微软雅黑"/>
        </w:rPr>
        <w:t>（表现形式）</w:t>
      </w:r>
    </w:p>
    <w:p w14:paraId="56627EFD">
      <w:pPr>
        <w:keepNext w:val="0"/>
        <w:keepLines w:val="0"/>
        <w:widowControl/>
        <w:numPr>
          <w:ilvl w:val="0"/>
          <w:numId w:val="1"/>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b/>
          <w:bCs/>
        </w:rPr>
        <w:fldChar w:fldCharType="begin"/>
      </w:r>
      <w:r>
        <w:rPr>
          <w:rFonts w:hint="eastAsia" w:ascii="微软雅黑" w:hAnsi="微软雅黑" w:eastAsia="微软雅黑" w:cs="微软雅黑"/>
          <w:b/>
          <w:bCs/>
        </w:rPr>
        <w:instrText xml:space="preserve"> HYPERLINK "https://zhida.zhihu.com/search?content_id=170979341&amp;content_type=Answer&amp;match_order=1&amp;q=%E6%97%A5%E7%B3%BB%E4%BA%8C%E6%AC%A1%E5%85%83&amp;zd_token=eyJhbGciOiJIUzI1NiIsInR5cCI6IkpXVCJ9.eyJpc3MiOiJ6aGlkYV9zZXJ2ZXIiLCJleHAiOjE3NTI2MzcxODgsInEiOiLml6Xns7vkuozmrKHlhYMiLCJ6aGlkYV9zb3VyY2UiOiJlbnRpdHkiLCJjb250ZW50X2lkIjoxNzA5NzkzNDEsImNvbnRlbnRfdHlwZSI6IkFuc3dlciIsIm1hdGNoX29yZGVyIjoxLCJ6ZF90b2tlbiI6bnVsbH0.w8xJz3eVy6DhNDTPufG_Orz2EfEdlUrkW2ua2HDq-8c&amp;zhida_source=entity" \t "_blank" </w:instrText>
      </w:r>
      <w:r>
        <w:rPr>
          <w:rFonts w:hint="eastAsia" w:ascii="微软雅黑" w:hAnsi="微软雅黑" w:eastAsia="微软雅黑" w:cs="微软雅黑"/>
          <w:b/>
          <w:bCs/>
        </w:rPr>
        <w:fldChar w:fldCharType="separate"/>
      </w:r>
      <w:r>
        <w:rPr>
          <w:rStyle w:val="5"/>
          <w:rFonts w:hint="eastAsia" w:ascii="微软雅黑" w:hAnsi="微软雅黑" w:eastAsia="微软雅黑" w:cs="微软雅黑"/>
          <w:b/>
          <w:bCs/>
        </w:rPr>
        <w:t>日系二次元</w:t>
      </w:r>
      <w:r>
        <w:rPr>
          <w:rFonts w:hint="eastAsia" w:ascii="微软雅黑" w:hAnsi="微软雅黑" w:eastAsia="微软雅黑" w:cs="微软雅黑"/>
          <w:b/>
          <w:bCs/>
        </w:rPr>
        <w:fldChar w:fldCharType="end"/>
      </w:r>
      <w:r>
        <w:rPr>
          <w:rFonts w:hint="eastAsia" w:ascii="微软雅黑" w:hAnsi="微软雅黑" w:eastAsia="微软雅黑" w:cs="微软雅黑"/>
        </w:rPr>
        <w:t>=</w:t>
      </w:r>
      <w:r>
        <w:rPr>
          <w:rFonts w:hint="eastAsia" w:ascii="微软雅黑" w:hAnsi="微软雅黑" w:eastAsia="微软雅黑" w:cs="微软雅黑"/>
          <w:b/>
          <w:bCs/>
        </w:rPr>
        <w:t>日系</w:t>
      </w:r>
      <w:r>
        <w:rPr>
          <w:rFonts w:hint="eastAsia" w:ascii="微软雅黑" w:hAnsi="微软雅黑" w:eastAsia="微软雅黑" w:cs="微软雅黑"/>
        </w:rPr>
        <w:t>（审美倾向）+</w:t>
      </w:r>
      <w:r>
        <w:rPr>
          <w:rFonts w:hint="eastAsia" w:ascii="微软雅黑" w:hAnsi="微软雅黑" w:eastAsia="微软雅黑" w:cs="微软雅黑"/>
          <w:b/>
          <w:bCs/>
        </w:rPr>
        <w:t>二次元</w:t>
      </w:r>
      <w:r>
        <w:rPr>
          <w:rFonts w:hint="eastAsia" w:ascii="微软雅黑" w:hAnsi="微软雅黑" w:eastAsia="微软雅黑" w:cs="微软雅黑"/>
        </w:rPr>
        <w:t>（表现形式）</w:t>
      </w:r>
    </w:p>
    <w:p w14:paraId="7ED48902">
      <w:pPr>
        <w:keepNext w:val="0"/>
        <w:keepLines w:val="0"/>
        <w:widowControl/>
        <w:numPr>
          <w:ilvl w:val="0"/>
          <w:numId w:val="1"/>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b/>
          <w:bCs/>
        </w:rPr>
        <w:fldChar w:fldCharType="begin"/>
      </w:r>
      <w:r>
        <w:rPr>
          <w:rFonts w:hint="eastAsia" w:ascii="微软雅黑" w:hAnsi="微软雅黑" w:eastAsia="微软雅黑" w:cs="微软雅黑"/>
          <w:b/>
          <w:bCs/>
        </w:rPr>
        <w:instrText xml:space="preserve"> HYPERLINK "https://zhida.zhihu.com/search?content_id=170979341&amp;content_type=Answer&amp;match_order=1&amp;q=%E4%B8%AD%E5%9B%BD%E9%A3%8E&amp;zd_token=eyJhbGciOiJIUzI1NiIsInR5cCI6IkpXVCJ9.eyJpc3MiOiJ6aGlkYV9zZXJ2ZXIiLCJleHAiOjE3NTI2MzcxODgsInEiOiLkuK3lm73po44iLCJ6aGlkYV9zb3VyY2UiOiJlbnRpdHkiLCJjb250ZW50X2lkIjoxNzA5NzkzNDEsImNvbnRlbnRfdHlwZSI6IkFuc3dlciIsIm1hdGNoX29yZGVyIjoxLCJ6ZF90b2tlbiI6bnVsbH0.nKeSfolfW6Ncygw2ZuIjF4RMeHURU8jQrC4xsXsYMgQ&amp;zhida_source=entity" \t "_blank" </w:instrText>
      </w:r>
      <w:r>
        <w:rPr>
          <w:rFonts w:hint="eastAsia" w:ascii="微软雅黑" w:hAnsi="微软雅黑" w:eastAsia="微软雅黑" w:cs="微软雅黑"/>
          <w:b/>
          <w:bCs/>
        </w:rPr>
        <w:fldChar w:fldCharType="separate"/>
      </w:r>
      <w:r>
        <w:rPr>
          <w:rStyle w:val="5"/>
          <w:rFonts w:hint="eastAsia" w:ascii="微软雅黑" w:hAnsi="微软雅黑" w:eastAsia="微软雅黑" w:cs="微软雅黑"/>
          <w:b/>
          <w:bCs/>
        </w:rPr>
        <w:t>中国风</w:t>
      </w:r>
      <w:r>
        <w:rPr>
          <w:rFonts w:hint="eastAsia" w:ascii="微软雅黑" w:hAnsi="微软雅黑" w:eastAsia="微软雅黑" w:cs="微软雅黑"/>
          <w:b/>
          <w:bCs/>
        </w:rPr>
        <w:fldChar w:fldCharType="end"/>
      </w:r>
      <w:r>
        <w:rPr>
          <w:rFonts w:hint="eastAsia" w:ascii="微软雅黑" w:hAnsi="微软雅黑" w:eastAsia="微软雅黑" w:cs="微软雅黑"/>
        </w:rPr>
        <w:t>=可以是题材（武侠、修真、玄幻…）也可以是表现（水墨、白描、淡彩、厚涂…）也可以是审美倾向（日韩脸+时尚剪裁）</w:t>
      </w:r>
    </w:p>
    <w:p w14:paraId="7F4C56DE">
      <w:pPr>
        <w:keepNext w:val="0"/>
        <w:keepLines w:val="0"/>
        <w:widowControl/>
        <w:numPr>
          <w:ilvl w:val="0"/>
          <w:numId w:val="1"/>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总之很混乱吧。单凭这些名词来归纳游戏美术风格还是没太有头绪的。我们可以先从如何定位一个游戏风格来推进从而得出想要的答案。</w:t>
      </w:r>
    </w:p>
    <w:p w14:paraId="4DD24FA8">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B7D2259">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首先我们确定一款游戏的风格最主要的关注点有几个方面：</w:t>
      </w:r>
    </w:p>
    <w:p w14:paraId="56BE206A">
      <w:pPr>
        <w:pStyle w:val="2"/>
        <w:keepNext w:val="0"/>
        <w:keepLines w:val="0"/>
        <w:widowControl/>
        <w:numPr>
          <w:ilvl w:val="0"/>
          <w:numId w:val="2"/>
        </w:numPr>
        <w:suppressLineNumbers w:val="0"/>
        <w:rPr>
          <w:rFonts w:hint="eastAsia" w:ascii="微软雅黑" w:hAnsi="微软雅黑" w:eastAsia="微软雅黑" w:cs="微软雅黑"/>
          <w:b/>
          <w:bCs/>
        </w:rPr>
      </w:pPr>
      <w:r>
        <w:rPr>
          <w:rFonts w:hint="eastAsia" w:ascii="微软雅黑" w:hAnsi="微软雅黑" w:eastAsia="微软雅黑" w:cs="微软雅黑"/>
          <w:b/>
          <w:bCs/>
        </w:rPr>
        <w:t>看清楚自己的用户群体。</w:t>
      </w:r>
    </w:p>
    <w:p w14:paraId="1B38C352">
      <w:pPr>
        <w:pStyle w:val="2"/>
        <w:keepNext w:val="0"/>
        <w:keepLines w:val="0"/>
        <w:widowControl/>
        <w:numPr>
          <w:ilvl w:val="0"/>
          <w:numId w:val="2"/>
        </w:numPr>
        <w:suppressLineNumbers w:val="0"/>
        <w:ind w:left="0" w:leftChars="0" w:right="0" w:rightChars="0" w:firstLine="0" w:firstLineChars="0"/>
        <w:rPr>
          <w:rFonts w:hint="eastAsia" w:ascii="微软雅黑" w:hAnsi="微软雅黑" w:eastAsia="微软雅黑" w:cs="微软雅黑"/>
          <w:b/>
          <w:bCs/>
        </w:rPr>
      </w:pPr>
      <w:r>
        <w:rPr>
          <w:rFonts w:hint="eastAsia" w:ascii="微软雅黑" w:hAnsi="微软雅黑" w:eastAsia="微软雅黑" w:cs="微软雅黑"/>
          <w:b/>
          <w:bCs/>
        </w:rPr>
        <w:t>看题材和风格的搭配能否很好的表达出制作人的游戏理念。</w:t>
      </w:r>
    </w:p>
    <w:p w14:paraId="5039495C">
      <w:pPr>
        <w:pStyle w:val="2"/>
        <w:keepNext w:val="0"/>
        <w:keepLines w:val="0"/>
        <w:widowControl/>
        <w:numPr>
          <w:ilvl w:val="0"/>
          <w:numId w:val="2"/>
        </w:numPr>
        <w:suppressLineNumbers w:val="0"/>
        <w:ind w:left="0" w:leftChars="0" w:right="0" w:rightChars="0" w:firstLine="0" w:firstLineChars="0"/>
        <w:rPr>
          <w:rFonts w:hint="eastAsia" w:ascii="微软雅黑" w:hAnsi="微软雅黑" w:eastAsia="微软雅黑" w:cs="微软雅黑"/>
          <w:b/>
          <w:bCs/>
        </w:rPr>
      </w:pPr>
      <w:r>
        <w:rPr>
          <w:rFonts w:hint="eastAsia" w:ascii="微软雅黑" w:hAnsi="微软雅黑" w:eastAsia="微软雅黑" w:cs="微软雅黑"/>
          <w:b/>
          <w:bCs/>
        </w:rPr>
        <w:t>看平台的技术实现。</w:t>
      </w:r>
    </w:p>
    <w:p w14:paraId="10159DF5">
      <w:pPr>
        <w:pStyle w:val="2"/>
        <w:keepNext w:val="0"/>
        <w:keepLines w:val="0"/>
        <w:widowControl/>
        <w:numPr>
          <w:numId w:val="0"/>
        </w:numPr>
        <w:suppressLineNumbers w:val="0"/>
        <w:ind w:leftChars="0" w:right="0" w:rightChars="0"/>
        <w:rPr>
          <w:rFonts w:hint="eastAsia" w:ascii="微软雅黑" w:hAnsi="微软雅黑" w:eastAsia="微软雅黑" w:cs="微软雅黑"/>
          <w:b/>
          <w:bCs/>
        </w:rPr>
      </w:pPr>
    </w:p>
    <w:p w14:paraId="1C37D95B">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一：看清自己的用户群这点非常重要，小到手机游戏大到主机游戏都离不开这个话题，</w:t>
      </w:r>
      <w:r>
        <w:rPr>
          <w:rFonts w:hint="eastAsia" w:ascii="微软雅黑" w:hAnsi="微软雅黑" w:eastAsia="微软雅黑" w:cs="微软雅黑"/>
          <w:b/>
          <w:bCs/>
        </w:rPr>
        <w:t>每种风格都有它的特定喜爱群体</w:t>
      </w:r>
      <w:r>
        <w:rPr>
          <w:rFonts w:hint="eastAsia" w:ascii="微软雅黑" w:hAnsi="微软雅黑" w:eastAsia="微软雅黑" w:cs="微软雅黑"/>
        </w:rPr>
        <w:t>，就好比川普和希拉里都有自己基本盘，他们竞选（立项）时说什么做什么都是在迎合自己的票仓。我们做游戏也有点这个意思，比如传奇类的用户群是哪些人？是当年玩传奇端游的7080后，现在已经成家立业有稳定的经济实力，他们不太想花费太多学习成本时间成本去接触五花八门的新游戏，更愿意为情怀买单。竞技游戏的主要群体是谁？9010后年轻人，年轻人可以不用在游戏里拼社会属性，凭借技术就能获取到丰富得游戏反馈和成就感，他们更愿意为时装类的个性需求买单。其他各式各样的游戏其实都对应了不同的用户群体自然就有不同的审美需求。</w:t>
      </w:r>
    </w:p>
    <w:p w14:paraId="33CFDB9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65420" cy="1519555"/>
            <wp:effectExtent l="0" t="0" r="7620" b="4445"/>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4"/>
                    <a:stretch>
                      <a:fillRect/>
                    </a:stretch>
                  </pic:blipFill>
                  <pic:spPr>
                    <a:xfrm>
                      <a:off x="0" y="0"/>
                      <a:ext cx="5265420" cy="1519555"/>
                    </a:xfrm>
                    <a:prstGeom prst="rect">
                      <a:avLst/>
                    </a:prstGeom>
                    <a:noFill/>
                    <a:ln w="9525">
                      <a:noFill/>
                    </a:ln>
                  </pic:spPr>
                </pic:pic>
              </a:graphicData>
            </a:graphic>
          </wp:inline>
        </w:drawing>
      </w:r>
    </w:p>
    <w:p w14:paraId="6D4B515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65420" cy="1519555"/>
            <wp:effectExtent l="0" t="0" r="7620" b="4445"/>
            <wp:docPr id="6"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7"/>
                    <pic:cNvPicPr>
                      <a:picLocks noChangeAspect="1"/>
                    </pic:cNvPicPr>
                  </pic:nvPicPr>
                  <pic:blipFill>
                    <a:blip r:embed="rId5"/>
                    <a:stretch>
                      <a:fillRect/>
                    </a:stretch>
                  </pic:blipFill>
                  <pic:spPr>
                    <a:xfrm>
                      <a:off x="0" y="0"/>
                      <a:ext cx="5265420" cy="1519555"/>
                    </a:xfrm>
                    <a:prstGeom prst="rect">
                      <a:avLst/>
                    </a:prstGeom>
                    <a:noFill/>
                    <a:ln w="9525">
                      <a:noFill/>
                    </a:ln>
                  </pic:spPr>
                </pic:pic>
              </a:graphicData>
            </a:graphic>
          </wp:inline>
        </w:drawing>
      </w:r>
    </w:p>
    <w:p w14:paraId="7805AA7A">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传奇霸业和dota2</w:t>
      </w:r>
    </w:p>
    <w:p w14:paraId="187FF5F5">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p>
    <w:p w14:paraId="0AD602B2">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p>
    <w:p w14:paraId="08C7B6FF">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b/>
          <w:bCs/>
        </w:rPr>
        <w:t>题材和风格都是为了游戏本身的理念而服务的</w:t>
      </w:r>
      <w:r>
        <w:rPr>
          <w:rFonts w:hint="eastAsia" w:ascii="微软雅黑" w:hAnsi="微软雅黑" w:eastAsia="微软雅黑" w:cs="微软雅黑"/>
        </w:rPr>
        <w:t>。像</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8%8D%92%E9%87%8E%E5%A4%A7%E9%95%96%E5%AE%A2&amp;zd_token=eyJhbGciOiJIUzI1NiIsInR5cCI6IkpXVCJ9.eyJpc3MiOiJ6aGlkYV9zZXJ2ZXIiLCJleHAiOjE3NTI2MzcxODgsInEiOiLojZLph47lpKfplZblrqIiLCJ6aGlkYV9zb3VyY2UiOiJlbnRpdHkiLCJjb250ZW50X2lkIjoxNzA5NzkzNDEsImNvbnRlbnRfdHlwZSI6IkFuc3dlciIsIm1hdGNoX29yZGVyIjoxLCJ6ZF90b2tlbiI6bnVsbH0.M6w_a4OuTmK0NtFhf4e1xEzMGDV-kupCiL2m2T4zmqI&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荒野大镖客</w:t>
      </w:r>
      <w:r>
        <w:rPr>
          <w:rFonts w:hint="eastAsia" w:ascii="微软雅黑" w:hAnsi="微软雅黑" w:eastAsia="微软雅黑" w:cs="微软雅黑"/>
        </w:rPr>
        <w:fldChar w:fldCharType="end"/>
      </w:r>
      <w:r>
        <w:rPr>
          <w:rFonts w:hint="eastAsia" w:ascii="微软雅黑" w:hAnsi="微软雅黑" w:eastAsia="微软雅黑" w:cs="微软雅黑"/>
        </w:rPr>
        <w:t>这种追求极致的沉浸式体验和魂系列追求好玩的“游戏性”在题材和表现上其实都很不一样，所以单单概括为欧美写实也只是触及皮毛，之前看到别的回答里有提到的写实度，我建议大家把这个写实度理解到方方面面不单只是表现形式上，比如在大镖客里猎杀小动物和猎杀某一大型动物所要用的武器是有不同要求的，还有对射击动物的部位，它形成的伤口大小都会对皮毛的品质造成影响，这也是写实度。（晕）如果都这样了，那美术风格肯定要有代入感，也就是要极度真实了。</w:t>
      </w:r>
    </w:p>
    <w:p w14:paraId="187AFF2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65420" cy="1519555"/>
            <wp:effectExtent l="0" t="0" r="7620" b="4445"/>
            <wp:docPr id="1"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8"/>
                    <pic:cNvPicPr>
                      <a:picLocks noChangeAspect="1"/>
                    </pic:cNvPicPr>
                  </pic:nvPicPr>
                  <pic:blipFill>
                    <a:blip r:embed="rId6"/>
                    <a:stretch>
                      <a:fillRect/>
                    </a:stretch>
                  </pic:blipFill>
                  <pic:spPr>
                    <a:xfrm>
                      <a:off x="0" y="0"/>
                      <a:ext cx="5265420" cy="1519555"/>
                    </a:xfrm>
                    <a:prstGeom prst="rect">
                      <a:avLst/>
                    </a:prstGeom>
                    <a:noFill/>
                    <a:ln w="9525">
                      <a:noFill/>
                    </a:ln>
                  </pic:spPr>
                </pic:pic>
              </a:graphicData>
            </a:graphic>
          </wp:inline>
        </w:drawing>
      </w:r>
    </w:p>
    <w:p w14:paraId="40FF055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65420" cy="1519555"/>
            <wp:effectExtent l="0" t="0" r="7620" b="4445"/>
            <wp:docPr id="13"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9"/>
                    <pic:cNvPicPr>
                      <a:picLocks noChangeAspect="1"/>
                    </pic:cNvPicPr>
                  </pic:nvPicPr>
                  <pic:blipFill>
                    <a:blip r:embed="rId7"/>
                    <a:stretch>
                      <a:fillRect/>
                    </a:stretch>
                  </pic:blipFill>
                  <pic:spPr>
                    <a:xfrm>
                      <a:off x="0" y="0"/>
                      <a:ext cx="5265420" cy="1519555"/>
                    </a:xfrm>
                    <a:prstGeom prst="rect">
                      <a:avLst/>
                    </a:prstGeom>
                    <a:noFill/>
                    <a:ln w="9525">
                      <a:noFill/>
                    </a:ln>
                  </pic:spPr>
                </pic:pic>
              </a:graphicData>
            </a:graphic>
          </wp:inline>
        </w:drawing>
      </w:r>
    </w:p>
    <w:p w14:paraId="170668C5">
      <w:pPr>
        <w:pStyle w:val="2"/>
        <w:keepNext w:val="0"/>
        <w:keepLines w:val="0"/>
        <w:widowControl/>
        <w:suppressLineNumbers w:val="0"/>
        <w:rPr>
          <w:rFonts w:hint="eastAsia" w:ascii="微软雅黑" w:hAnsi="微软雅黑" w:eastAsia="微软雅黑" w:cs="微软雅黑"/>
        </w:rPr>
      </w:pPr>
    </w:p>
    <w:p w14:paraId="7322A839">
      <w:pPr>
        <w:pStyle w:val="2"/>
        <w:keepNext w:val="0"/>
        <w:keepLines w:val="0"/>
        <w:widowControl/>
        <w:suppressLineNumbers w:val="0"/>
        <w:rPr>
          <w:rFonts w:hint="eastAsia" w:ascii="微软雅黑" w:hAnsi="微软雅黑" w:eastAsia="微软雅黑" w:cs="微软雅黑"/>
        </w:rPr>
      </w:pPr>
    </w:p>
    <w:p w14:paraId="2D995A4C">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b/>
          <w:bCs/>
        </w:rPr>
        <w:t>平台的性能技术有时也会限制住一些理念的表达</w:t>
      </w:r>
      <w:r>
        <w:rPr>
          <w:rFonts w:hint="eastAsia" w:ascii="微软雅黑" w:hAnsi="微软雅黑" w:eastAsia="微软雅黑" w:cs="微软雅黑"/>
        </w:rPr>
        <w:t>，所以这时候就需要灵活讨巧的应对技术带来的障碍，例如早期小岛秀夫一直想做电影式体验的游戏苦于当</w:t>
      </w:r>
      <w:bookmarkStart w:id="0" w:name="_GoBack"/>
      <w:bookmarkEnd w:id="0"/>
      <w:r>
        <w:rPr>
          <w:rFonts w:hint="eastAsia" w:ascii="微软雅黑" w:hAnsi="微软雅黑" w:eastAsia="微软雅黑" w:cs="微软雅黑"/>
        </w:rPr>
        <w:t>时的3D技术无法很好的表现。也有同样是勇者斗恶龙11在PS4和3DS上的风格表现则是完全不同的。</w:t>
      </w:r>
    </w:p>
    <w:p w14:paraId="520A283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65420" cy="1519555"/>
            <wp:effectExtent l="0" t="0" r="7620" b="4445"/>
            <wp:docPr id="4"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0"/>
                    <pic:cNvPicPr>
                      <a:picLocks noChangeAspect="1"/>
                    </pic:cNvPicPr>
                  </pic:nvPicPr>
                  <pic:blipFill>
                    <a:blip r:embed="rId8"/>
                    <a:stretch>
                      <a:fillRect/>
                    </a:stretch>
                  </pic:blipFill>
                  <pic:spPr>
                    <a:xfrm>
                      <a:off x="0" y="0"/>
                      <a:ext cx="5265420" cy="1519555"/>
                    </a:xfrm>
                    <a:prstGeom prst="rect">
                      <a:avLst/>
                    </a:prstGeom>
                    <a:noFill/>
                    <a:ln w="9525">
                      <a:noFill/>
                    </a:ln>
                  </pic:spPr>
                </pic:pic>
              </a:graphicData>
            </a:graphic>
          </wp:inline>
        </w:drawing>
      </w:r>
    </w:p>
    <w:p w14:paraId="139B3AE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65420" cy="1519555"/>
            <wp:effectExtent l="0" t="0" r="7620" b="4445"/>
            <wp:docPr id="2"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1"/>
                    <pic:cNvPicPr>
                      <a:picLocks noChangeAspect="1"/>
                    </pic:cNvPicPr>
                  </pic:nvPicPr>
                  <pic:blipFill>
                    <a:blip r:embed="rId9"/>
                    <a:stretch>
                      <a:fillRect/>
                    </a:stretch>
                  </pic:blipFill>
                  <pic:spPr>
                    <a:xfrm>
                      <a:off x="0" y="0"/>
                      <a:ext cx="5265420" cy="1519555"/>
                    </a:xfrm>
                    <a:prstGeom prst="rect">
                      <a:avLst/>
                    </a:prstGeom>
                    <a:noFill/>
                    <a:ln w="9525">
                      <a:noFill/>
                    </a:ln>
                  </pic:spPr>
                </pic:pic>
              </a:graphicData>
            </a:graphic>
          </wp:inline>
        </w:drawing>
      </w:r>
    </w:p>
    <w:p w14:paraId="4AA9BC0E">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由此可以轻易推导出不同群体审美、文化理念、机能的差异都会对美术风格造成截然不同的影响。</w:t>
      </w:r>
    </w:p>
    <w:p w14:paraId="5F228C2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72405" cy="2958465"/>
            <wp:effectExtent l="0" t="0" r="635" b="13335"/>
            <wp:docPr id="5"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2"/>
                    <pic:cNvPicPr>
                      <a:picLocks noChangeAspect="1"/>
                    </pic:cNvPicPr>
                  </pic:nvPicPr>
                  <pic:blipFill>
                    <a:blip r:embed="rId10"/>
                    <a:stretch>
                      <a:fillRect/>
                    </a:stretch>
                  </pic:blipFill>
                  <pic:spPr>
                    <a:xfrm>
                      <a:off x="0" y="0"/>
                      <a:ext cx="5272405" cy="2958465"/>
                    </a:xfrm>
                    <a:prstGeom prst="rect">
                      <a:avLst/>
                    </a:prstGeom>
                    <a:noFill/>
                    <a:ln w="9525">
                      <a:noFill/>
                    </a:ln>
                  </pic:spPr>
                </pic:pic>
              </a:graphicData>
            </a:graphic>
          </wp:inline>
        </w:drawing>
      </w:r>
    </w:p>
    <w:p w14:paraId="11F1AFE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72405" cy="2958465"/>
            <wp:effectExtent l="0" t="0" r="635" b="13335"/>
            <wp:docPr id="14"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63"/>
                    <pic:cNvPicPr>
                      <a:picLocks noChangeAspect="1"/>
                    </pic:cNvPicPr>
                  </pic:nvPicPr>
                  <pic:blipFill>
                    <a:blip r:embed="rId11"/>
                    <a:stretch>
                      <a:fillRect/>
                    </a:stretch>
                  </pic:blipFill>
                  <pic:spPr>
                    <a:xfrm>
                      <a:off x="0" y="0"/>
                      <a:ext cx="5272405" cy="2958465"/>
                    </a:xfrm>
                    <a:prstGeom prst="rect">
                      <a:avLst/>
                    </a:prstGeom>
                    <a:noFill/>
                    <a:ln w="9525">
                      <a:noFill/>
                    </a:ln>
                  </pic:spPr>
                </pic:pic>
              </a:graphicData>
            </a:graphic>
          </wp:inline>
        </w:drawing>
      </w:r>
    </w:p>
    <w:p w14:paraId="15E35FD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东西方审美差异</w:t>
      </w:r>
      <w:r>
        <w:rPr>
          <w:rFonts w:hint="eastAsia" w:ascii="微软雅黑" w:hAnsi="微软雅黑" w:eastAsia="微软雅黑" w:cs="微软雅黑"/>
          <w:kern w:val="0"/>
          <w:sz w:val="24"/>
          <w:szCs w:val="24"/>
          <w:lang w:val="en-US" w:eastAsia="zh-CN" w:bidi="ar"/>
        </w:rPr>
        <w:drawing>
          <wp:inline distT="0" distB="0" distL="114300" distR="114300">
            <wp:extent cx="5265420" cy="1616710"/>
            <wp:effectExtent l="0" t="0" r="7620" b="13970"/>
            <wp:docPr id="7"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64"/>
                    <pic:cNvPicPr>
                      <a:picLocks noChangeAspect="1"/>
                    </pic:cNvPicPr>
                  </pic:nvPicPr>
                  <pic:blipFill>
                    <a:blip r:embed="rId12"/>
                    <a:stretch>
                      <a:fillRect/>
                    </a:stretch>
                  </pic:blipFill>
                  <pic:spPr>
                    <a:xfrm>
                      <a:off x="0" y="0"/>
                      <a:ext cx="5265420" cy="1616710"/>
                    </a:xfrm>
                    <a:prstGeom prst="rect">
                      <a:avLst/>
                    </a:prstGeom>
                    <a:noFill/>
                    <a:ln w="9525">
                      <a:noFill/>
                    </a:ln>
                  </pic:spPr>
                </pic:pic>
              </a:graphicData>
            </a:graphic>
          </wp:inline>
        </w:drawing>
      </w:r>
    </w:p>
    <w:p w14:paraId="05D8D29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65420" cy="1616710"/>
            <wp:effectExtent l="0" t="0" r="7620" b="13970"/>
            <wp:docPr id="10"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5"/>
                    <pic:cNvPicPr>
                      <a:picLocks noChangeAspect="1"/>
                    </pic:cNvPicPr>
                  </pic:nvPicPr>
                  <pic:blipFill>
                    <a:blip r:embed="rId13"/>
                    <a:stretch>
                      <a:fillRect/>
                    </a:stretch>
                  </pic:blipFill>
                  <pic:spPr>
                    <a:xfrm>
                      <a:off x="0" y="0"/>
                      <a:ext cx="5265420" cy="1616710"/>
                    </a:xfrm>
                    <a:prstGeom prst="rect">
                      <a:avLst/>
                    </a:prstGeom>
                    <a:noFill/>
                    <a:ln w="9525">
                      <a:noFill/>
                    </a:ln>
                  </pic:spPr>
                </pic:pic>
              </a:graphicData>
            </a:graphic>
          </wp:inline>
        </w:drawing>
      </w:r>
    </w:p>
    <w:p w14:paraId="6A6F484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劳拉在不同平台不同机能下表现的差异</w:t>
      </w:r>
    </w:p>
    <w:p w14:paraId="0DE469CD">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根据以上观点我们可以归纳为</w:t>
      </w:r>
      <w:r>
        <w:rPr>
          <w:rFonts w:hint="eastAsia" w:ascii="微软雅黑" w:hAnsi="微软雅黑" w:eastAsia="微软雅黑" w:cs="微软雅黑"/>
          <w:b/>
          <w:bCs/>
        </w:rPr>
        <w:t>东方西方写实卡通</w:t>
      </w:r>
      <w:r>
        <w:rPr>
          <w:rFonts w:hint="eastAsia" w:ascii="微软雅黑" w:hAnsi="微软雅黑" w:eastAsia="微软雅黑" w:cs="微软雅黑"/>
        </w:rPr>
        <w:t>等四个坐标，并找出相对应典型的风格代表作品。</w:t>
      </w:r>
    </w:p>
    <w:p w14:paraId="2BE424C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57800" cy="5257800"/>
            <wp:effectExtent l="0" t="0" r="0" b="0"/>
            <wp:docPr id="8"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66"/>
                    <pic:cNvPicPr>
                      <a:picLocks noChangeAspect="1"/>
                    </pic:cNvPicPr>
                  </pic:nvPicPr>
                  <pic:blipFill>
                    <a:blip r:embed="rId14"/>
                    <a:stretch>
                      <a:fillRect/>
                    </a:stretch>
                  </pic:blipFill>
                  <pic:spPr>
                    <a:xfrm>
                      <a:off x="0" y="0"/>
                      <a:ext cx="5257800" cy="5257800"/>
                    </a:xfrm>
                    <a:prstGeom prst="rect">
                      <a:avLst/>
                    </a:prstGeom>
                    <a:noFill/>
                    <a:ln w="9525">
                      <a:noFill/>
                    </a:ln>
                  </pic:spPr>
                </pic:pic>
              </a:graphicData>
            </a:graphic>
          </wp:inline>
        </w:drawing>
      </w:r>
    </w:p>
    <w:p w14:paraId="5433E06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57800" cy="5257800"/>
            <wp:effectExtent l="0" t="0" r="0" b="0"/>
            <wp:docPr id="11" name="图片 1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67"/>
                    <pic:cNvPicPr>
                      <a:picLocks noChangeAspect="1"/>
                    </pic:cNvPicPr>
                  </pic:nvPicPr>
                  <pic:blipFill>
                    <a:blip r:embed="rId15"/>
                    <a:stretch>
                      <a:fillRect/>
                    </a:stretch>
                  </pic:blipFill>
                  <pic:spPr>
                    <a:xfrm>
                      <a:off x="0" y="0"/>
                      <a:ext cx="5257800" cy="5257800"/>
                    </a:xfrm>
                    <a:prstGeom prst="rect">
                      <a:avLst/>
                    </a:prstGeom>
                    <a:noFill/>
                    <a:ln w="9525">
                      <a:noFill/>
                    </a:ln>
                  </pic:spPr>
                </pic:pic>
              </a:graphicData>
            </a:graphic>
          </wp:inline>
        </w:drawing>
      </w:r>
    </w:p>
    <w:p w14:paraId="6F5F5B47">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坐标1：西方审美/极度真实的（欧美写实）对应：荒野大镖客2救赎</w:t>
      </w:r>
    </w:p>
    <w:p w14:paraId="2BB34068">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坐标2：西方审美/极度卡通的（欧美卡通）对应：</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8%8C%B6%E6%9D%AF%E5%A4%B4&amp;zd_token=eyJhbGciOiJIUzI1NiIsInR5cCI6IkpXVCJ9.eyJpc3MiOiJ6aGlkYV9zZXJ2ZXIiLCJleHAiOjE3NTI2MzcxODgsInEiOiLojLbmna_lpLQiLCJ6aGlkYV9zb3VyY2UiOiJlbnRpdHkiLCJjb250ZW50X2lkIjoxNzA5NzkzNDEsImNvbnRlbnRfdHlwZSI6IkFuc3dlciIsIm1hdGNoX29yZGVyIjoxLCJ6ZF90b2tlbiI6bnVsbH0.hfXDMGxe61Zs0LCUJbR9qOTT9W1EZLlpqA0tvM2Nh8c&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茶杯头</w:t>
      </w:r>
      <w:r>
        <w:rPr>
          <w:rFonts w:hint="eastAsia" w:ascii="微软雅黑" w:hAnsi="微软雅黑" w:eastAsia="微软雅黑" w:cs="微软雅黑"/>
        </w:rPr>
        <w:fldChar w:fldCharType="end"/>
      </w:r>
    </w:p>
    <w:p w14:paraId="51DE08C8">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坐标3：东方审美/极度真实的（日韩写实）对应：</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6%9C%80%E7%BB%88%E5%B9%BB%E6%83%B315&amp;zd_token=eyJhbGciOiJIUzI1NiIsInR5cCI6IkpXVCJ9.eyJpc3MiOiJ6aGlkYV9zZXJ2ZXIiLCJleHAiOjE3NTI2MzcxODgsInEiOiLmnIDnu4jlubvmg7MxNSIsInpoaWRhX3NvdXJjZSI6ImVudGl0eSIsImNvbnRlbnRfaWQiOjE3MDk3OTM0MSwiY29udGVudF90eXBlIjoiQW5zd2VyIiwibWF0Y2hfb3JkZXIiOjEsInpkX3Rva2VuIjpudWxsfQ.AoaFGO_mYIjCCnUms1JncnX3eZMUDu-8clqrLQZm-9k&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最终幻想15</w:t>
      </w:r>
      <w:r>
        <w:rPr>
          <w:rFonts w:hint="eastAsia" w:ascii="微软雅黑" w:hAnsi="微软雅黑" w:eastAsia="微软雅黑" w:cs="微软雅黑"/>
        </w:rPr>
        <w:fldChar w:fldCharType="end"/>
      </w:r>
    </w:p>
    <w:p w14:paraId="0FBAE157">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坐标4：东方审美/极度卡通的（日系卡通）对应：</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7%B2%BE%E7%81%B5%E5%AE%9D%E5%8F%AF%E6%A2%A6&amp;zd_token=eyJhbGciOiJIUzI1NiIsInR5cCI6IkpXVCJ9.eyJpc3MiOiJ6aGlkYV9zZXJ2ZXIiLCJleHAiOjE3NTI2MzcxODgsInEiOiLnsr7ngbXlrp3lj6_moqYiLCJ6aGlkYV9zb3VyY2UiOiJlbnRpdHkiLCJjb250ZW50X2lkIjoxNzA5NzkzNDEsImNvbnRlbnRfdHlwZSI6IkFuc3dlciIsIm1hdGNoX29yZGVyIjoxLCJ6ZF90b2tlbiI6bnVsbH0.XEhMObSRQBFoHQX19Yus1qukIEflaFJaUmaOkHLMHTY&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精灵宝可梦</w:t>
      </w:r>
      <w:r>
        <w:rPr>
          <w:rFonts w:hint="eastAsia" w:ascii="微软雅黑" w:hAnsi="微软雅黑" w:eastAsia="微软雅黑" w:cs="微软雅黑"/>
        </w:rPr>
        <w:fldChar w:fldCharType="end"/>
      </w:r>
    </w:p>
    <w:p w14:paraId="70D19249">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中间点：在各个方面都很平均的（我全都要）对应：</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5%AE%88%E6%9C%9B%E5%85%88%E9%94%8B&amp;zd_token=eyJhbGciOiJIUzI1NiIsInR5cCI6IkpXVCJ9.eyJpc3MiOiJ6aGlkYV9zZXJ2ZXIiLCJleHAiOjE3NTI2MzcxODgsInEiOiLlrojmnJvlhYjplIsiLCJ6aGlkYV9zb3VyY2UiOiJlbnRpdHkiLCJjb250ZW50X2lkIjoxNzA5NzkzNDEsImNvbnRlbnRfdHlwZSI6IkFuc3dlciIsIm1hdGNoX29yZGVyIjoxLCJ6ZF90b2tlbiI6bnVsbH0.acIMXE6NhYylUUDQMfZoK6X4lQMUtNKzjC6hbDzjDAk&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守望先锋</w:t>
      </w:r>
      <w:r>
        <w:rPr>
          <w:rFonts w:hint="eastAsia" w:ascii="微软雅黑" w:hAnsi="微软雅黑" w:eastAsia="微软雅黑" w:cs="微软雅黑"/>
        </w:rPr>
        <w:fldChar w:fldCharType="end"/>
      </w:r>
    </w:p>
    <w:p w14:paraId="1C448067">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有了这个坐标，我们可以大概给这些项目的风格找到一个定位。</w:t>
      </w:r>
    </w:p>
    <w:p w14:paraId="1F71B25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57800" cy="5257800"/>
            <wp:effectExtent l="0" t="0" r="0" b="0"/>
            <wp:docPr id="3" name="图片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68"/>
                    <pic:cNvPicPr>
                      <a:picLocks noChangeAspect="1"/>
                    </pic:cNvPicPr>
                  </pic:nvPicPr>
                  <pic:blipFill>
                    <a:blip r:embed="rId16"/>
                    <a:stretch>
                      <a:fillRect/>
                    </a:stretch>
                  </pic:blipFill>
                  <pic:spPr>
                    <a:xfrm>
                      <a:off x="0" y="0"/>
                      <a:ext cx="5257800" cy="5257800"/>
                    </a:xfrm>
                    <a:prstGeom prst="rect">
                      <a:avLst/>
                    </a:prstGeom>
                    <a:noFill/>
                    <a:ln w="9525">
                      <a:noFill/>
                    </a:ln>
                  </pic:spPr>
                </pic:pic>
              </a:graphicData>
            </a:graphic>
          </wp:inline>
        </w:drawing>
      </w:r>
    </w:p>
    <w:p w14:paraId="1668640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drawing>
          <wp:inline distT="0" distB="0" distL="114300" distR="114300">
            <wp:extent cx="5257800" cy="5257800"/>
            <wp:effectExtent l="0" t="0" r="0" b="0"/>
            <wp:docPr id="12" name="图片 1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9"/>
                    <pic:cNvPicPr>
                      <a:picLocks noChangeAspect="1"/>
                    </pic:cNvPicPr>
                  </pic:nvPicPr>
                  <pic:blipFill>
                    <a:blip r:embed="rId17"/>
                    <a:stretch>
                      <a:fillRect/>
                    </a:stretch>
                  </pic:blipFill>
                  <pic:spPr>
                    <a:xfrm>
                      <a:off x="0" y="0"/>
                      <a:ext cx="5257800" cy="5257800"/>
                    </a:xfrm>
                    <a:prstGeom prst="rect">
                      <a:avLst/>
                    </a:prstGeom>
                    <a:noFill/>
                    <a:ln w="9525">
                      <a:noFill/>
                    </a:ln>
                  </pic:spPr>
                </pic:pic>
              </a:graphicData>
            </a:graphic>
          </wp:inline>
        </w:drawing>
      </w:r>
    </w:p>
    <w:p w14:paraId="16FE8C4D">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从左到右从上到下：FF15、尼尔机械纪元、怪物猎人世界、鬼泣5、古剑奇谭3、合金装备5、古墓丽影13、全面战争三国、战神4、耻辱2、荒野大镖客救赎2、女神异闻录5、勇者斗恶龙11、塞尔达传说荒野之息、精灵宝可梦Let's go、守望先锋、奇异人生、LOL、DOTA2、Gigantic、文明觉醒、魔兽世界、暗黑血统3、部落冲突、茶杯头。</w:t>
      </w:r>
    </w:p>
    <w:p w14:paraId="2CCF61D4">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有了这么个玩意，那么开立项会的时候就可以根据</w:t>
      </w:r>
      <w:r>
        <w:rPr>
          <w:rFonts w:hint="eastAsia" w:ascii="微软雅黑" w:hAnsi="微软雅黑" w:eastAsia="微软雅黑" w:cs="微软雅黑"/>
          <w:b/>
          <w:bCs/>
        </w:rPr>
        <w:t>目标群体</w:t>
      </w:r>
      <w:r>
        <w:rPr>
          <w:rFonts w:hint="eastAsia" w:ascii="微软雅黑" w:hAnsi="微软雅黑" w:eastAsia="微软雅黑" w:cs="微软雅黑"/>
        </w:rPr>
        <w:t>+</w:t>
      </w:r>
      <w:r>
        <w:rPr>
          <w:rFonts w:hint="eastAsia" w:ascii="微软雅黑" w:hAnsi="微软雅黑" w:eastAsia="微软雅黑" w:cs="微软雅黑"/>
          <w:b/>
          <w:bCs/>
        </w:rPr>
        <w:t>审美方向</w:t>
      </w:r>
      <w:r>
        <w:rPr>
          <w:rFonts w:hint="eastAsia" w:ascii="微软雅黑" w:hAnsi="微软雅黑" w:eastAsia="微软雅黑" w:cs="微软雅黑"/>
        </w:rPr>
        <w:t>+</w:t>
      </w:r>
      <w:r>
        <w:rPr>
          <w:rFonts w:hint="eastAsia" w:ascii="微软雅黑" w:hAnsi="微软雅黑" w:eastAsia="微软雅黑" w:cs="微软雅黑"/>
          <w:b/>
          <w:bCs/>
        </w:rPr>
        <w:t>题材</w:t>
      </w:r>
      <w:r>
        <w:rPr>
          <w:rFonts w:hint="eastAsia" w:ascii="微软雅黑" w:hAnsi="微软雅黑" w:eastAsia="微软雅黑" w:cs="微软雅黑"/>
        </w:rPr>
        <w:t>来找到一个大致的风格方向，主美大佬就可以吼一句我们要做大型欧美暗黑写实游戏，就像</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9%BB%91%E9%AD%82&amp;zd_token=eyJhbGciOiJIUzI1NiIsInR5cCI6IkpXVCJ9.eyJpc3MiOiJ6aGlkYV9zZXJ2ZXIiLCJleHAiOjE3NTI2MzcxODgsInEiOiLpu5HprYIiLCJ6aGlkYV9zb3VyY2UiOiJlbnRpdHkiLCJjb250ZW50X2lkIjoxNzA5NzkzNDEsImNvbnRlbnRfdHlwZSI6IkFuc3dlciIsIm1hdGNoX29yZGVyIjoxLCJ6ZF90b2tlbiI6bnVsbH0.qezRzyEfSOZ6CmZiYQ2s5dty_LLctUyBAwA12oQdFi8&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黑魂</w:t>
      </w:r>
      <w:r>
        <w:rPr>
          <w:rFonts w:hint="eastAsia" w:ascii="微软雅黑" w:hAnsi="微软雅黑" w:eastAsia="微软雅黑" w:cs="微软雅黑"/>
        </w:rPr>
        <w:fldChar w:fldCharType="end"/>
      </w:r>
      <w:r>
        <w:rPr>
          <w:rFonts w:hint="eastAsia" w:ascii="微软雅黑" w:hAnsi="微软雅黑" w:eastAsia="微软雅黑" w:cs="微软雅黑"/>
        </w:rPr>
        <w:t>那种。但是我们的玩家不能接受那么丑的脸，要唯美一些，还是偏点韩风吧，最好要时尚点，哎哎哎衣服也要华丽一些别那么破破烂烂的，我们可以在黑魂的基础上做微创新嘛！总而言之都能拼凑出自己想要的风格。</w:t>
      </w:r>
    </w:p>
    <w:p w14:paraId="0FB3C46D">
      <w:pPr>
        <w:pStyle w:val="2"/>
        <w:keepNext w:val="0"/>
        <w:keepLines w:val="0"/>
        <w:widowControl/>
        <w:suppressLineNumbers w:val="0"/>
        <w:spacing w:before="0" w:beforeAutospacing="1" w:after="0" w:afterAutospacing="1"/>
        <w:ind w:left="0" w:right="0"/>
        <w:rPr>
          <w:rFonts w:hint="eastAsia" w:ascii="微软雅黑" w:hAnsi="微软雅黑" w:eastAsia="微软雅黑" w:cs="微软雅黑"/>
        </w:rPr>
      </w:pPr>
    </w:p>
    <w:p w14:paraId="036734F9">
      <w:pPr>
        <w:pStyle w:val="2"/>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最后说说那些以个人风格来影响一个游戏的艺术家，例如</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9%87%91%E4%BA%A8%E6%B3%B0&amp;zd_token=eyJhbGciOiJIUzI1NiIsInR5cCI6IkpXVCJ9.eyJpc3MiOiJ6aGlkYV9zZXJ2ZXIiLCJleHAiOjE3NTI2MzcxODgsInEiOiLph5Hkuqjms7AiLCJ6aGlkYV9zb3VyY2UiOiJlbnRpdHkiLCJjb250ZW50X2lkIjoxNzA5NzkzNDEsImNvbnRlbnRfdHlwZSI6IkFuc3dlciIsIm1hdGNoX29yZGVyIjoxLCJ6ZF90b2tlbiI6bnVsbH0.syPZ43GLtBggYfF6Y2sroHAGqi6nYXlcndmgYvdfCc8&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金亨泰</w:t>
      </w:r>
      <w:r>
        <w:rPr>
          <w:rFonts w:hint="eastAsia" w:ascii="微软雅黑" w:hAnsi="微软雅黑" w:eastAsia="微软雅黑" w:cs="微软雅黑"/>
        </w:rPr>
        <w:fldChar w:fldCharType="end"/>
      </w:r>
      <w:r>
        <w:rPr>
          <w:rFonts w:hint="eastAsia" w:ascii="微软雅黑" w:hAnsi="微软雅黑" w:eastAsia="微软雅黑" w:cs="微软雅黑"/>
        </w:rPr>
        <w:t>、</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5%90%89%E7%94%B0%E6%98%8E%E5%BD%A6&amp;zd_token=eyJhbGciOiJIUzI1NiIsInR5cCI6IkpXVCJ9.eyJpc3MiOiJ6aGlkYV9zZXJ2ZXIiLCJleHAiOjE3NTI2MzcxODgsInEiOiLlkInnlLDmmI7lvaYiLCJ6aGlkYV9zb3VyY2UiOiJlbnRpdHkiLCJjb250ZW50X2lkIjoxNzA5NzkzNDEsImNvbnRlbnRfdHlwZSI6IkFuc3dlciIsIm1hdGNoX29yZGVyIjoxLCJ6ZF90b2tlbiI6bnVsbH0.S8NiNqCwNL8bwcDE4R6KPoM_8OPbZatRdJ1bNXEQdNw&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吉田明彦</w:t>
      </w:r>
      <w:r>
        <w:rPr>
          <w:rFonts w:hint="eastAsia" w:ascii="微软雅黑" w:hAnsi="微软雅黑" w:eastAsia="微软雅黑" w:cs="微软雅黑"/>
        </w:rPr>
        <w:fldChar w:fldCharType="end"/>
      </w:r>
      <w:r>
        <w:rPr>
          <w:rFonts w:hint="eastAsia" w:ascii="微软雅黑" w:hAnsi="微软雅黑" w:eastAsia="微软雅黑" w:cs="微软雅黑"/>
        </w:rPr>
        <w:t>、</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ida.zhihu.com/search?content_id=170979341&amp;content_type=Answer&amp;match_order=1&amp;q=%E5%89%AF%E5%B2%9B%E6%88%90%E8%AE%B0&amp;zd_token=eyJhbGciOiJIUzI1NiIsInR5cCI6IkpXVCJ9.eyJpc3MiOiJ6aGlkYV9zZXJ2ZXIiLCJleHAiOjE3NTI2MzcxODgsInEiOiLlia_lspvmiJDorrAiLCJ6aGlkYV9zb3VyY2UiOiJlbnRpdHkiLCJjb250ZW50X2lkIjoxNzA5NzkzNDEsImNvbnRlbnRfdHlwZSI6IkFuc3dlciIsIm1hdGNoX29yZGVyIjoxLCJ6ZF90b2tlbiI6bnVsbH0.PpEcPv3YpB-NKxKuzgS8InyklAj9f2rIX8Fu1NFTKHo&amp;zhida_source=entity" \t "_blank" </w:instrText>
      </w:r>
      <w:r>
        <w:rPr>
          <w:rFonts w:hint="eastAsia" w:ascii="微软雅黑" w:hAnsi="微软雅黑" w:eastAsia="微软雅黑" w:cs="微软雅黑"/>
        </w:rPr>
        <w:fldChar w:fldCharType="separate"/>
      </w:r>
      <w:r>
        <w:rPr>
          <w:rStyle w:val="5"/>
          <w:rFonts w:hint="eastAsia" w:ascii="微软雅黑" w:hAnsi="微软雅黑" w:eastAsia="微软雅黑" w:cs="微软雅黑"/>
        </w:rPr>
        <w:t>副岛成记</w:t>
      </w:r>
      <w:r>
        <w:rPr>
          <w:rFonts w:hint="eastAsia" w:ascii="微软雅黑" w:hAnsi="微软雅黑" w:eastAsia="微软雅黑" w:cs="微软雅黑"/>
        </w:rPr>
        <w:fldChar w:fldCharType="end"/>
      </w:r>
      <w:r>
        <w:rPr>
          <w:rFonts w:hint="eastAsia" w:ascii="微软雅黑" w:hAnsi="微软雅黑" w:eastAsia="微软雅黑" w:cs="微软雅黑"/>
        </w:rPr>
        <w:t>。但放到整个行业里也是极少的现象，由于幸存者偏差的原因他们出现在了大家眼线中而已。我们大多人数能做的比较好的就是在某些个细分领域钻研的够深，能即插即用，甘愿做一颗螺丝钉（不甘心）。也有过一些其他领域卓越的艺术家来反哺影视或者游戏的，那真的是非常非常棒，他们出手往往能将项目带到另一个高度。列举几个个人很喜欢的艺术家，可以看到一些项目受他们影响的痕迹。（不一定是他们参与的）</w:t>
      </w:r>
    </w:p>
    <w:p w14:paraId="5BE4751F">
      <w:pPr>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华文隶书">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1FEB3"/>
    <w:multiLevelType w:val="multilevel"/>
    <w:tmpl w:val="91B1FE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19C24BE"/>
    <w:multiLevelType w:val="singleLevel"/>
    <w:tmpl w:val="B19C24BE"/>
    <w:lvl w:ilvl="0" w:tentative="0">
      <w:start w:val="1"/>
      <w:numFmt w:val="chineseCounting"/>
      <w:suff w:val="nothing"/>
      <w:lvlText w:val="%1，"/>
      <w:lvlJc w:val="left"/>
      <w:rPr>
        <w:rFonts w:hint="eastAsia"/>
      </w:rPr>
    </w:lvl>
  </w:abstractNum>
  <w:abstractNum w:abstractNumId="2">
    <w:nsid w:val="4DA7B39B"/>
    <w:multiLevelType w:val="multilevel"/>
    <w:tmpl w:val="4DA7B3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055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jpeg"/><Relationship Id="rId7" Type="http://schemas.openxmlformats.org/officeDocument/2006/relationships/image" Target="media/image4.webp"/><Relationship Id="rId6" Type="http://schemas.openxmlformats.org/officeDocument/2006/relationships/image" Target="media/image3.jpeg"/><Relationship Id="rId5" Type="http://schemas.openxmlformats.org/officeDocument/2006/relationships/image" Target="media/image2.webp"/><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webp"/><Relationship Id="rId16" Type="http://schemas.openxmlformats.org/officeDocument/2006/relationships/image" Target="media/image13.jpeg"/><Relationship Id="rId15" Type="http://schemas.openxmlformats.org/officeDocument/2006/relationships/image" Target="media/image12.webp"/><Relationship Id="rId14" Type="http://schemas.openxmlformats.org/officeDocument/2006/relationships/image" Target="media/image11.jpeg"/><Relationship Id="rId13" Type="http://schemas.openxmlformats.org/officeDocument/2006/relationships/image" Target="media/image10.webp"/><Relationship Id="rId12" Type="http://schemas.openxmlformats.org/officeDocument/2006/relationships/image" Target="media/image9.jpeg"/><Relationship Id="rId11" Type="http://schemas.openxmlformats.org/officeDocument/2006/relationships/image" Target="media/image8.webp"/><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2025-07-14T03:43:20Z</dcterms:created>
  <dc:creator>Administrator</dc:creator>
  <cp:lastModifiedBy>EG_D</cp:lastModifiedBy>
  <dcterms:modified xsi:type="dcterms:W3CDTF">2025-07-14T03:45:51Z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eyJoZGlkIjoiZjk4ODc3MmU3YjgyYTFjNWYxZTI4ZDg5ODIyNDQ2NDgiLCJ1c2VySWQiOiIxOTQ3MDA2MjYifQ==</vt:lpwstr>
  </property>
  <property fmtid="{D5CDD505-2E9C-101B-9397-08002B2CF9AE}" pid="4" name="ICV">
    <vt:lpwstr>03CD3C992AB241DF8F2F5A0EC876284A_12</vt:lpwstr>
  </property>
</Properties>
</file>