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00" w:line="276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数据库原理及应用课程教学大纲</w:t>
      </w:r>
    </w:p>
    <w:p>
      <w:pPr>
        <w:spacing w:before="0" w:after="260" w:line="288" w:lineRule="auto"/>
        <w:jc w:val="center"/>
      </w:pPr>
      <w:r>
        <w:rPr>
          <w:rFonts w:ascii="宋体" w:hAnsi="宋体" w:eastAsia="宋体"/>
          <w:b w:val="0"/>
          <w:color w:val="505050"/>
          <w:sz w:val="19"/>
        </w:rPr>
        <w:t>文件版本 V1.0｜首次提交审核｜计算机与人工智能学院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4536"/>
      </w:tblGrid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课程代码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DSB201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课程学分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 学分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总学时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72 学时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适用学期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2026-2027 学年第一学期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适用专业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数据科学与大数据技术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先修课程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程序设计基础、离散数学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编制人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胡军成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审核记录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2026-09-28 提交课程组首次审核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版本状态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首次提交，待审核</w:t>
            </w:r>
          </w:p>
        </w:tc>
      </w:tr>
    </w:tbl>
    <w:p/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一、课程简介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课程面向数据科学与大数据技术专业本科生，系统讲解关系数据模型、结构化查询语言、数据库设计与规范化、事务并发控制和查询优化。课程通过实验和综合项目训练学生设计、实现和评价数据管理方案的能力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二、课程目标与指标点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02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目标编号</w:t>
            </w:r>
          </w:p>
        </w:tc>
        <w:tc>
          <w:tcPr>
            <w:tcW w:type="dxa" w:w="49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147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支撑指标点</w:t>
            </w:r>
          </w:p>
        </w:tc>
        <w:tc>
          <w:tcPr>
            <w:tcW w:type="dxa" w:w="277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主要教学内容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49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能够解释关系模型、完整性约束和 SQL 的核心概念。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关系模型与 SQL</w:t>
            </w:r>
          </w:p>
        </w:tc>
      </w:tr>
      <w:tr>
        <w:tc>
          <w:tcPr>
            <w:tcW w:type="dxa" w:w="1020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493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能够依据业务需求完成概念设计、关系模式设计和规范化。</w:t>
            </w:r>
          </w:p>
        </w:tc>
        <w:tc>
          <w:tcPr>
            <w:tcW w:type="dxa" w:w="147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277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数据库设计与规范化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49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能够分析事务并发、恢复、索引与查询优化问题。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事务、索引与优化实验</w:t>
            </w:r>
          </w:p>
        </w:tc>
      </w:tr>
      <w:tr>
        <w:tc>
          <w:tcPr>
            <w:tcW w:type="dxa" w:w="1020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D4</w:t>
            </w:r>
          </w:p>
        </w:tc>
        <w:tc>
          <w:tcPr>
            <w:tcW w:type="dxa" w:w="493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能够以团队形式完成数据库应用项目并清晰表达设计结果。</w:t>
            </w:r>
          </w:p>
        </w:tc>
        <w:tc>
          <w:tcPr>
            <w:tcW w:type="dxa" w:w="147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</w:t>
            </w:r>
          </w:p>
        </w:tc>
        <w:tc>
          <w:tcPr>
            <w:tcW w:type="dxa" w:w="277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综合项目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三、教学内容与学时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教学单元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9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理论</w:t>
            </w:r>
          </w:p>
        </w:tc>
        <w:tc>
          <w:tcPr>
            <w:tcW w:type="dxa" w:w="9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9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合计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数据库系统概述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数据库体系结构、数据模型、数据管理系统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关系模型与 SQL</w:t>
            </w:r>
          </w:p>
        </w:tc>
        <w:tc>
          <w:tcPr>
            <w:tcW w:type="dxa" w:w="408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关系代数、完整性约束、DDL、DML、查询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D1、D2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数据库设计与规范化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 模型、关系模式转换、函数依赖、范式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D2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事务并发与恢复</w:t>
            </w:r>
          </w:p>
        </w:tc>
        <w:tc>
          <w:tcPr>
            <w:tcW w:type="dxa" w:w="408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事务、锁、隔离级别、日志与恢复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索引与查询优化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B+ 树、执行计划、索引选择、性能分析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D3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综合项目</w:t>
            </w:r>
          </w:p>
        </w:tc>
        <w:tc>
          <w:tcPr>
            <w:tcW w:type="dxa" w:w="408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需求分析、数据库实现、测试、汇报与同伴评价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D2、D4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各教学单元学时之和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四、教学方式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课程以课堂讲授建立概念框架，以数据库实验训练 SQL 和性能分析能力，以综合项目训练数据库设计和协作能力。实验使用统一数据库环境，项目按 3 至 4 人分组实施，保留需求文档、设计稿、代码、演示记录和分工证据。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五、考核方式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15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考核项目</w:t>
            </w:r>
          </w:p>
        </w:tc>
        <w:tc>
          <w:tcPr>
            <w:tcW w:type="dxa" w:w="1247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476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评价依据</w:t>
            </w:r>
          </w:p>
        </w:tc>
        <w:tc>
          <w:tcPr>
            <w:tcW w:type="dxa" w:w="204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对应目标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课堂参与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考勤记录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</w:t>
            </w:r>
          </w:p>
        </w:tc>
      </w:tr>
      <w:tr>
        <w:tc>
          <w:tcPr>
            <w:tcW w:type="dxa" w:w="215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基础实验</w:t>
            </w:r>
          </w:p>
        </w:tc>
        <w:tc>
          <w:tcPr>
            <w:tcW w:type="dxa" w:w="124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76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SQL 与优化实验报告</w:t>
            </w:r>
          </w:p>
        </w:tc>
        <w:tc>
          <w:tcPr>
            <w:tcW w:type="dxa" w:w="204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D1、D2、D3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期末闭卷考试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60%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概念理解、建模与 SQL 分析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D1-D3</w:t>
            </w:r>
          </w:p>
        </w:tc>
      </w:tr>
      <w:tr>
        <w:tc>
          <w:tcPr>
            <w:tcW w:type="dxa" w:w="215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24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90%</w:t>
            </w:r>
          </w:p>
        </w:tc>
        <w:tc>
          <w:tcPr>
            <w:tcW w:type="dxa" w:w="476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过程性考核 30%，终结性考核 60%</w:t>
            </w:r>
          </w:p>
        </w:tc>
        <w:tc>
          <w:tcPr>
            <w:tcW w:type="dxa" w:w="204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六、教材与教学资源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主要教材：数据库系统概论，高等教育出版社。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参考资源：PostgreSQL 15 官方文档、课程实验指导书、公开数据集。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实验环境：PostgreSQL 15、DBeaver、Python 3.11 与 psycopg。</w:t>
      </w:r>
    </w:p>
    <w:sectPr w:rsidR="00FC693F" w:rsidRPr="0006063C" w:rsidSect="00034616">
      <w:pgSz w:w="11906" w:h="16838"/>
      <w:pgMar w:top="1247" w:right="1417" w:bottom="1191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