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Title"/>
      </w:pPr>
      <w:r>
        <w:t>成都住建房产超市在线沟通需求</w:t>
      </w:r>
    </w:p>
    <w:p>
      <w:pPr>
        <w:pStyle w:val="Normal"/>
      </w:pPr>
      <w:r>
        <w:t>版本：V1.0    编写日期：2026年9月10日</w:t>
      </w:r>
    </w:p>
    <w:p>
      <w:pPr>
        <w:pStyle w:val="Normal"/>
      </w:pPr>
      <w:r>
        <w:t>系统：成都住建房产超市    产品：/    评审时间：待定</w:t>
      </w:r>
    </w:p>
    <w:p>
      <w:pPr>
        <w:pStyle w:val="dingding-heading1"/>
      </w:pPr>
      <w:r>
        <w:t>1 功能清单</w:t>
      </w:r>
    </w:p>
    <w:p>
      <w:pPr>
        <w:pStyle w:val="Normal"/>
      </w:pPr>
      <w:r>
        <w:t>小程序端：消息列表、在线聊天、置业顾问详情。用户可直接与顾问沟通、交换微信、电话联系，并自主屏蔽顾问消息。</w:t>
      </w:r>
    </w:p>
    <w:p>
      <w:pPr>
        <w:pStyle w:val="dingding-heading1"/>
      </w:pPr>
      <w:r>
        <w:t>2 需求详情</w:t>
      </w:r>
    </w:p>
    <w:p>
      <w:pPr>
        <w:pStyle w:val="dingding-heading2"/>
      </w:pPr>
      <w:r>
        <w:t>2.1 消息列表</w:t>
      </w:r>
    </w:p>
    <w:p>
      <w:pPr>
        <w:pStyle w:val="Normal"/>
      </w:pPr>
      <w:r>
        <w:t>入口：底部导航“消息”。页面标题为“消息通知”。</w:t>
      </w:r>
    </w:p>
    <w:p>
      <w:pPr>
        <w:pStyle w:val="dingding-heading3"/>
      </w:pPr>
      <w:r>
        <w:t>2.1.1 页面交互</w:t>
      </w:r>
    </w:p>
    <w:p>
      <w:pPr>
        <w:pStyle w:val="Normal"/>
      </w:pPr>
      <w:r>
        <w:t>1）列表展示顾问会话及平台通知；顾问姓名与“置业顾问”标签分开显示，楼盘名称显示在下方。</w:t>
      </w:r>
    </w:p>
    <w:p>
      <w:pPr>
        <w:pStyle w:val="Normal"/>
      </w:pPr>
      <w:r>
        <w:t>2）点击顾问会话进入在线聊天，无需先获取手机号；点击平台通知查看通知详情。</w:t>
      </w:r>
    </w:p>
    <w:p>
      <w:pPr>
        <w:pStyle w:val="Normal"/>
      </w:pPr>
      <w:r>
        <w:t>3）显示最近消息摘要和未读数量；头像缺失时使用姓名首字占位。时间取最近一条消息发送时间：今天显示 HH:mm，昨天显示“昨天 HH:mm”，昨天以前显示 YYYY-MM-DD；按北京时间自然日判断。</w:t>
      </w:r>
    </w:p>
    <w:p>
      <w:pPr>
        <w:pStyle w:val="dingding-heading3"/>
      </w:pPr>
      <w:r>
        <w:t>2.1.2 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F2F2F2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213"/>
            <w:shd w:fill="F2F2F2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3213"/>
            <w:shd w:fill="F2F2F2"/>
          </w:tcPr>
          <w:p>
            <w:pPr>
              <w:spacing w:after="80" w:before="80"/>
            </w:pPr>
            <w:r>
              <w:rPr>
                <w:b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头像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会话对象头像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图片；缺失时显示姓名首字。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姓名与身份标签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顾问姓名及身份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例：李晓雨；“置业顾问”为独立标签。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楼盘名称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顾问对应的楼盘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姓名下方展示；平台通知不展示。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最近消息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最近一条消息的摘要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摘要超长省略；图片消息显示“[图片]”。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消息时间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最近一条消息的发送时间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今天 HH:mm；昨天“昨天 HH:mm”；更早 YYYY-MM-DD。按北京时间自然日判断，收发新消息后更新。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未读数量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当前会话未读消息条数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无未读时不显示；清零时机待确认。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dingding-heading1"/>
      </w:pPr>
      <w:r>
        <w:t>2.2 在线聊天</w:t>
      </w:r>
    </w:p>
    <w:p>
      <w:pPr>
        <w:pStyle w:val="Normal"/>
      </w:pPr>
      <w:r>
        <w:t>入口：消息列表中的顾问会话，或楼盘详情的在线联系入口。</w:t>
      </w:r>
    </w:p>
    <w:p>
      <w:pPr>
        <w:pStyle w:val="dingding-heading3"/>
      </w:pPr>
      <w:r>
        <w:t>2.2.1 页面交互</w:t>
      </w:r>
    </w:p>
    <w:p>
      <w:pPr>
        <w:pStyle w:val="Normal"/>
      </w:pPr>
      <w:r>
        <w:t>1）顶部沿用统一导航，标题为“消息通知”；下方展示头像、姓名、身份标签和楼盘。点击头像或姓名进入顾问详情，返回后保留聊天内容。</w:t>
      </w:r>
    </w:p>
    <w:p>
      <w:pPr>
        <w:pStyle w:val="Normal"/>
      </w:pPr>
      <w:r>
        <w:t>2）用户消息靠右；顾问每条消息左侧展示头像，包括文字、二维码和微信号。输入非空文字后点击“发送”；空白内容不发送。</w:t>
      </w:r>
    </w:p>
    <w:p>
      <w:pPr>
        <w:pStyle w:val="Normal"/>
      </w:pPr>
      <w:r>
        <w:t>3）输入栏依次为输入框、发送、“＋”。点击“＋”在下方展开图片、拍照入口；再次点击或点击外部收起。选择图片或完成拍摄后发入会话，取消选择不发送。</w:t>
      </w:r>
    </w:p>
    <w:p>
      <w:pPr>
        <w:pStyle w:val="Normal"/>
      </w:pPr>
      <w:r>
        <w:t>4）点击“交换微信”，顾问依次发送微信二维码图片、微信号消息；微信号附“复制微信号”按钮，成功提示“已复制”，可在其他应用粘贴。复制失败提示“请长按微信号复制”。</w:t>
      </w:r>
    </w:p>
    <w:p>
      <w:pPr>
        <w:pStyle w:val="Normal"/>
      </w:pPr>
      <w:r>
        <w:t>5）点击“电话联系”调起该顾问号码的拨号界面；无号码显示“暂无电话”，不可拨打。</w:t>
      </w:r>
    </w:p>
    <w:p>
      <w:pPr>
        <w:pStyle w:val="Normal"/>
      </w:pPr>
      <w:r>
        <w:t>6）不展示“咨询对应房源”快捷按钮。屏蔽顾问后不再接收其新回复，已有消息保留。</w:t>
      </w:r>
    </w:p>
    <w:p>
      <w:pPr>
        <w:pStyle w:val="dingding-heading3"/>
      </w:pPr>
      <w:r>
        <w:t>2.2.2 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F2F2F2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213"/>
            <w:shd w:fill="F2F2F2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3213"/>
            <w:shd w:fill="F2F2F2"/>
          </w:tcPr>
          <w:p>
            <w:pPr>
              <w:spacing w:after="80" w:before="80"/>
            </w:pPr>
            <w:r>
              <w:rPr>
                <w:b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顾问信息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头像、姓名、身份标签、对应楼盘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与列表及顾问详情一致；楼盘不加“所属项目”前缀。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消息内容与时间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双方文字或图片及发送时间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区分发送方；顾问消息逐条展示头像。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输入内容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用户待发送文字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去除首尾空格；空内容不可发送。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图片或照片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选择相册图片或调用相机拍摄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支持图片文件；设备需支持相机调用。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微信二维码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当前顾问的微信二维码图片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需使用真实二维码；缺失时不得使用其他顾问二维码。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微信号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当前顾问微信账号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支持复制；无数据时显示“暂未提供”。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联系电话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当前顾问可联系号码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用于调起拨号；不直接自动拨出。</w:t>
            </w:r>
          </w:p>
        </w:tc>
      </w:tr>
    </w:tbl>
    <w:p>
      <w:pPr>
        <w:pStyle w:val="Normal"/>
      </w:pPr>
    </w:p>
    <w:p>
      <w:r>
        <w:br w:type="page"/>
      </w:r>
    </w:p>
    <w:p>
      <w:pPr>
        <w:pStyle w:val="dingding-heading1"/>
      </w:pPr>
      <w:r>
        <w:t>2.3 置业顾问详情</w:t>
      </w:r>
    </w:p>
    <w:p>
      <w:pPr>
        <w:pStyle w:val="Normal"/>
      </w:pPr>
      <w:r>
        <w:t>入口：聊天顶部的顾问头像或姓名。页面标题为“置业顾问详情”。</w:t>
      </w:r>
    </w:p>
    <w:p>
      <w:pPr>
        <w:pStyle w:val="dingding-heading3"/>
      </w:pPr>
      <w:r>
        <w:t>2.3.1 页面交互</w:t>
      </w:r>
    </w:p>
    <w:p>
      <w:pPr>
        <w:pStyle w:val="Normal"/>
      </w:pPr>
      <w:r>
        <w:t>1）展示顾问头像、姓名、“置业顾问”标签、楼盘名称和活跃情况，下方展示今日回复数、已服务客户数。</w:t>
      </w:r>
    </w:p>
    <w:p>
      <w:pPr>
        <w:pStyle w:val="Normal"/>
      </w:pPr>
      <w:r>
        <w:t>2）在详情页提供“屏蔽该置业顾问”开关，聊天页不再展示。默认关闭，并保留用户上次选择。</w:t>
      </w:r>
    </w:p>
    <w:p>
      <w:pPr>
        <w:pStyle w:val="Normal"/>
      </w:pPr>
      <w:r>
        <w:t>3）开启后提示“已屏蔽，您将不再接收该置业顾问的消息。”；停止接收该顾问新消息，其他顾问不受影响。</w:t>
      </w:r>
    </w:p>
    <w:p>
      <w:pPr>
        <w:pStyle w:val="Normal"/>
      </w:pPr>
      <w:r>
        <w:t>4）关闭后恢复接收，不显示“已取消屏蔽”提示。常驻说明为“开启后，您将不再接收该置业顾问的消息；关闭后恢复接收。”</w:t>
      </w:r>
    </w:p>
    <w:p>
      <w:pPr>
        <w:pStyle w:val="Normal"/>
      </w:pPr>
      <w:r>
        <w:t>5）返回聊天保留当前会话。统计卡不展示“原型示例数据”说明。</w:t>
      </w:r>
    </w:p>
    <w:p>
      <w:pPr>
        <w:pStyle w:val="dingding-heading3"/>
      </w:pPr>
      <w:r>
        <w:t>2.3.2 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F2F2F2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3213"/>
            <w:shd w:fill="F2F2F2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3213"/>
            <w:shd w:fill="F2F2F2"/>
          </w:tcPr>
          <w:p>
            <w:pPr>
              <w:spacing w:after="80" w:before="80"/>
            </w:pPr>
            <w:r>
              <w:rPr>
                <w:b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顾问头像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顾问个人头像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与聊天一致；缺失时用姓名首字占位。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姓名与身份标签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顾问姓名及“置业顾问”标签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姓名不拼接身份文字。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楼盘名称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顾问服务的对应楼盘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显示在姓名下方。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活跃情况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顾问近期使用情况及最近活跃时间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例：今日活跃、2分钟前；无数据展示“暂无数据”。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今日回复数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当日顾问回复消息数量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整数；统计时区及计数口径待确认。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已服务客户数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顾问累计服务客户数量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整数；客户去重和服务认定口径待确认。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屏蔽状态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当前用户是否屏蔽该顾问</w:t>
            </w:r>
          </w:p>
        </w:tc>
        <w:tc>
          <w:tcPr>
            <w:tcW w:type="dxa" w:w="3213"/>
          </w:tcPr>
          <w:p>
            <w:pPr>
              <w:spacing w:after="80" w:before="80"/>
            </w:pPr>
            <w:r>
              <w:rPr>
                <w:sz w:val="18"/>
              </w:rPr>
              <w:t>开关；按用户与顾问关系保存。</w:t>
            </w:r>
          </w:p>
        </w:tc>
      </w:tr>
    </w:tbl>
    <w:p>
      <w:pPr>
        <w:pStyle w:val="Normal"/>
      </w:pPr>
    </w:p>
    <w:p>
      <w:pPr>
        <w:pStyle w:val="dingding-heading2"/>
      </w:pPr>
      <w:r>
        <w:t>3 验收与待确认</w:t>
      </w:r>
    </w:p>
    <w:p>
      <w:pPr>
        <w:pStyle w:val="Normal"/>
      </w:pPr>
      <w:r>
        <w:t>验收：可直接进入聊天；图文可发送；微信号可复制；电话可调起；顾问详情可进可退；屏蔽开关可保存并正确控制新消息接收。</w:t>
      </w:r>
    </w:p>
    <w:p>
      <w:pPr>
        <w:pStyle w:val="Normal"/>
      </w:pPr>
      <w:r>
        <w:t>待确认：活跃和统计指标口径、未读清零规则、图片大小上限及发送失败重试规则。正式上线需接入真实消息、顾问资料和屏蔽状态服务；当前示例数据与二维码不作为真实业务数据。</w:t>
      </w:r>
    </w:p>
    <w:p>
      <w:r>
        <w:br w:type="page"/>
      </w:r>
    </w:p>
    <w:p>
      <w:pPr>
        <w:pStyle w:val="dingding-heading1"/>
      </w:pPr>
      <w:r>
        <w:t>4 页面参考</w:t>
      </w:r>
    </w:p>
    <w:p>
      <w:pPr>
        <w:pStyle w:val="Normal"/>
      </w:pPr>
      <w:r>
        <w:t>图1 消息列表    图2 在线聊天    图3 置业顾问详情</w:t>
      </w:r>
    </w:p>
    <w:p>
      <w:r>
        <w:drawing>
          <wp:inline xmlns:a="http://schemas.openxmlformats.org/drawingml/2006/main" xmlns:pic="http://schemas.openxmlformats.org/drawingml/2006/picture">
            <wp:extent cx="1980000" cy="4569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-prd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569231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80000" cy="4569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-prd-cha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569231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80000" cy="4569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-prd-advis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5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>图4 点击“＋”展开图片与拍照</w:t>
      </w:r>
    </w:p>
    <w:p>
      <w:r>
        <w:drawing>
          <wp:inline xmlns:a="http://schemas.openxmlformats.org/drawingml/2006/main" xmlns:pic="http://schemas.openxmlformats.org/drawingml/2006/picture">
            <wp:extent cx="3240000" cy="1761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-prd-medi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6123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020" w:right="1134" w:bottom="1020" w:left="1134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120" w:lineRule="auto" w:line="276"/>
    </w:pPr>
    <w:rPr>
      <w:color w:val="000000"/>
      <w:sz w:val="30"/>
      <w:rFonts w:ascii="Microsoft YaHei" w:hAnsi="Microsoft YaHei" w:eastAsia="微软雅黑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20" w:lineRule="auto" w:line="276"/>
    </w:pPr>
    <w:rPr>
      <w:color w:val="000000"/>
      <w:sz w:val="24"/>
      <w:rFonts w:ascii="Microsoft YaHei" w:hAnsi="Microsoft YaHei" w:eastAsia="微软雅黑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20" w:lineRule="auto" w:line="276"/>
    </w:pPr>
    <w:rPr>
      <w:color w:val="000000"/>
      <w:sz w:val="22"/>
      <w:rFonts w:ascii="Microsoft YaHei" w:hAnsi="Microsoft YaHei" w:eastAsia="微软雅黑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  <w:style w:type="paragraph" w:customStyle="1" w:styleId="Normal">
    <w:name w:val="Normal"/>
    <w:pPr>
      <w:spacing w:after="120" w:line="276" w:lineRule="auto"/>
    </w:pPr>
    <w:rPr>
      <w:rFonts w:ascii="Microsoft YaHei" w:hAnsi="Microsoft YaHei" w:eastAsia="微软雅黑"/>
      <w:color w:val="000000"/>
      <w:sz w:val="20"/>
    </w:rPr>
  </w:style>
  <w:style w:type="paragraph" w:customStyle="1" w:styleId="Title">
    <w:name w:val="Title"/>
    <w:pPr>
      <w:spacing w:after="120" w:line="276" w:lineRule="auto"/>
    </w:pPr>
    <w:rPr>
      <w:rFonts w:ascii="Microsoft YaHei" w:hAnsi="Microsoft YaHei" w:eastAsia="微软雅黑"/>
      <w:color w:val="000000"/>
      <w:sz w:val="4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hyperlink" Target="https://zhoushijie000.github.io/houseMarket/%E5%9C%9F%E6%8B%8D%E5%88%86%E6%9E%90.html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  <dc:title>成都住建房产超市在线沟通需求</dc:title>
  <dc:subject>消息列表 在线聊天 置业顾问详情</dc:subject>
</cp:coreProperties>
</file>