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  <w:pageBreakBefore w:val="0"/>
      </w:pPr>
      <w:r>
        <w:rPr>
          <w:b/>
          <w:sz w:val="40"/>
        </w:rPr>
        <w:t>成都住建房产超市小程序及管理端调整需求</w:t>
      </w:r>
    </w:p>
    <w:p>
      <w:pPr>
        <w:spacing w:after="0"/>
      </w:pPr>
      <w:r>
        <w:t>升级时间：待定</w:t>
      </w:r>
    </w:p>
    <w:p>
      <w:pPr>
        <w:spacing w:after="0"/>
      </w:pPr>
      <w:r>
        <w:t>版本：V1.1（补充页面截图）</w:t>
      </w:r>
    </w:p>
    <w:p>
      <w:pPr>
        <w:spacing w:after="0"/>
      </w:pPr>
      <w:r>
        <w:t>产品：/</w:t>
      </w:r>
    </w:p>
    <w:p>
      <w:pPr>
        <w:spacing w:after="0"/>
      </w:pPr>
      <w:r>
        <w:t>评审时间：/</w:t>
      </w:r>
    </w:p>
    <w:p>
      <w:pPr>
        <w:spacing w:after="0"/>
      </w:pPr>
      <w:r>
        <w:t>系统：成都住建房产超市</w:t>
      </w:r>
    </w:p>
    <w:p>
      <w:pPr>
        <w:spacing w:after="0"/>
      </w:pPr>
      <w:r>
        <w:t>编写日期：2026年9月7日</w:t>
      </w:r>
    </w:p>
    <w:p>
      <w:pPr>
        <w:pStyle w:val="dingding-heading1"/>
        <w:pageBreakBefore w:val="0"/>
      </w:pPr>
      <w:r>
        <w:rPr>
          <w:b/>
          <w:sz w:val="40"/>
        </w:rPr>
        <w:t>1 功能清单</w:t>
      </w:r>
    </w:p>
    <w:p>
      <w:pPr>
        <w:pStyle w:val="dingding-heading2"/>
        <w:pageBreakBefore w:val="0"/>
      </w:pPr>
      <w:r>
        <w:rPr>
          <w:b/>
          <w:sz w:val="32"/>
        </w:rPr>
        <w:t>1.1 C端功能清单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楼盘、售楼部导航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独立目标切换、地图导航与周边配套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证件列表、详情、一房一价及可售房源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楼盘报告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报告摘要及完整分析内容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我的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个人中心与资料设置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资料编辑、手机号绑定及身份入口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联系置业顾问及对话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顾问联系方式、在线咨询与会话状态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1.2 B端功能清单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项目管理—管理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项目地址、售楼部地址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独立地址和地图坐标维护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房源管理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批量价格管理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模板导入、比例设置、校验和结果反馈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运营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项目报告管理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按分期新增、编辑、预览、发布与删除报告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1"/>
        <w:pageBreakBefore w:val="0"/>
      </w:pPr>
      <w:r>
        <w:rPr>
          <w:b/>
          <w:sz w:val="40"/>
        </w:rPr>
        <w:t>2. 功能描述</w:t>
      </w:r>
    </w:p>
    <w:p>
      <w:pPr>
        <w:spacing w:after="0"/>
      </w:pPr>
      <w:r>
        <w:t>本需求包含5项小程序需求及3项管理端需求，依据当前工作区原型整理。功能名称及结构沿用直播专区需求模板；“建议”“待确认”表示原型未明确或需补齐的生产规则，不代表已确认决策。示例楼盘、电话、日期、账户、价格和自动回复均不得直接用作正式业务数据。</w:t>
      </w:r>
    </w:p>
    <w:p>
      <w:pPr>
        <w:pStyle w:val="dingding-heading2"/>
        <w:pageBreakBefore w:val="0"/>
      </w:pPr>
      <w:r>
        <w:rPr>
          <w:b/>
          <w:sz w:val="32"/>
        </w:rPr>
        <w:t>2.1 楼盘详情：楼盘、售楼部导航</w:t>
      </w:r>
    </w:p>
    <w:p>
      <w:pPr>
        <w:spacing w:after="0"/>
      </w:pPr>
      <w:r>
        <w:t>原型文件／访问路径：project-detail.html → 楼盘地址／售楼部 → 位置地图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楼盘导航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图2.1-1 楼盘导航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售楼部导航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图2.1-2 售楼部导航</w:t>
      </w:r>
    </w:p>
    <w:p>
      <w:pPr>
        <w:pStyle w:val="dingding-heading3"/>
        <w:pageBreakBefore w:val="0"/>
      </w:pPr>
      <w:r>
        <w:rPr>
          <w:b/>
          <w:sz w:val="28"/>
        </w:rPr>
        <w:t>2.1.1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楼盘详情展示项目地址和售楼部入口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点击项目地址默认选中“楼盘位置”；点击售楼部默认选中“售楼部”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返回恢复楼盘详情浏览位置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位置切换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地图顶部展示楼盘位置、售楼部两个标签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切换时同步更新名称、地址、主标点及周边配套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两类坐标独立读取，不以楼盘坐标替代售楼部坐标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位置地图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展示当前目标标点和地址卡片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支持查看地图；点击导航打开地图导航能力，传入当前名称、地址和坐标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坐标缺失时展示地址及“位置暂未完善”，导航不可用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默认展开配套面板，含交通、公园、商业、医疗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切换类别更新配套列表及标点；点击配套项高亮对应标点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无数据提示“暂无相关配套”；请求失败可重试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导航及返回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以当前选择的位置作为目的地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调用失败提示“导航打开失败，请重试”；用户取消后停留原页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用户未授权定位仍可查看目的地；路线起点由地图能力处理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2.1.2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位置类型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当前查看的导航目标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楼盘位置／售楼部，默认由入口决定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项目／售楼部名称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地址卡片及导航目的地名称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与当前分期及位置类型一致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详细地址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管理端维护的目标地址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完整显示，长文本换行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管理端地图选点坐标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成对读取，缺失禁止导航；坐标系由接口统一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配套名称、类别、地址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周边设施信息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类别与列表、标点保持一致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配套距离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配套与当前目标的距离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数值／米、千米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测距口径和检索半径待确认，缺失不展示虚假距离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2.2 楼盘详情：最新预售证</w:t>
      </w:r>
    </w:p>
    <w:p>
      <w:pPr>
        <w:spacing w:after="0"/>
      </w:pPr>
      <w:r>
        <w:t>原型文件／访问路径：project-detail.html → 最新预售证 → 全部预售证／一房一价／可售房源／证件详情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2252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最新预售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5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图2.2-1 最新预售证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全部预售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图2.2-2 全部预售证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取证详情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图2.2-3 取证详情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一房一价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图2.2-4 一房一价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剩余房源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图2.2-5 剩余房源</w:t>
      </w:r>
    </w:p>
    <w:p>
      <w:pPr>
        <w:pStyle w:val="dingding-heading3"/>
        <w:pageBreakBefore w:val="0"/>
      </w:pPr>
      <w:r>
        <w:rPr>
          <w:b/>
          <w:sz w:val="28"/>
        </w:rPr>
        <w:t>2.2.1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展示当前分期的预售证卡片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卡片展示证件名称、范围、时间、证号及三个操作入口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建议按取证时间倒序；首屏数量及同日排序待确认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查看当前分期的历史证件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点击更多进入完整列表；返回楼盘详情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无证件提示“暂无预售证信息”，不展示演示证件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一房一价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查看当前预售证下的楼栋及房源价格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选择楼栋，查看对应房源价格信息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不得混入其他证件房源；无价格显示“暂无价格”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查看当前预售证范围内可售房源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按楼栋筛选，展示房号、楼层、户型、面积、单价及总价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无可售房源提示“暂无可售房源”，数量以实时数据为准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展示取证及资金监管信息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点击证件详情打开详情页；返回原证件列表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加载失败保留返回与重试；空字段显示“—”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资金提示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详情底部展示购房款监管提示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展示“购房款请按合同约定存入公示的预售资金监管账户，请勿转入个人账户。”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账户以业务数据为准，不使用原型中的示例账户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2.2.2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预售证名称、证号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证件展示及查询标识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保存完整证号；原型去前缀展示，正式展示口径待确认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取证时间、取证范围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批准日期及覆盖楼栋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日期统一格式；证件与楼栋真实关联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房屋用途、许可面积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证件用途及批准面积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面积按来源精度展示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监管银行、监管账户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当前证件公示的监管信息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账户按字符串处理，保留前导零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可售套数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证件／楼栋下可售房源数量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非负整数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与同条件房源列表一致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楼栋、单元、楼层、房号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房源所在位置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前导零保留，按房源唯一标识关联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户型、建筑面积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房源基本信息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使用房源管理数据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单价、总价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房源价格信息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元/㎡、万元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与管理端展示价格关联；缺失价格的回退规则待确认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2.3 楼盘详情：楼盘报告</w:t>
      </w:r>
    </w:p>
    <w:p>
      <w:pPr>
        <w:spacing w:after="0"/>
      </w:pPr>
      <w:r>
        <w:t>原型文件／访问路径：project-detail.html → 楼盘报告卡片 → 0902-楼盘AI分析.html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3397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报告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33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图2.3-1 报告摘要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楼盘报告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图2.3-2 楼盘报告</w:t>
      </w:r>
    </w:p>
    <w:p>
      <w:pPr>
        <w:spacing w:after="0"/>
      </w:pPr>
      <w:r>
        <w:t>说明：原型采用人工录入文本。AI／Deepseek为展示文案，本期不据此推定新增模型调用、自动生成或文件上传能力。</w:t>
      </w:r>
    </w:p>
    <w:p>
      <w:pPr>
        <w:pStyle w:val="dingding-heading3"/>
        <w:pageBreakBefore w:val="0"/>
      </w:pPr>
      <w:r>
        <w:rPr>
          <w:b/>
          <w:sz w:val="28"/>
        </w:rPr>
        <w:t>2.3.1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展示当前分期的一句话总结与更新时间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点击“查看详情”进入当前分期完整报告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仅读取已发布的当前报告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展示楼盘名称、更新时间、AI一句话总结及四项分析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依次阅读板块价值、区位交通、周边配套、项目产品分析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长内容换行并纵向滚动，不截断正文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报告分享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原型提供分享入口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分享携带项目分期标识，打开同一分期报告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失败提示重试；报告被删除时显示不可用状态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返回／关闭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回到报告来源页面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返回楼盘详情；外部直达无历史时回对应楼盘详情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返回后保留原浏览位置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无报告／失效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后台尚未配置或已删除报告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建议详情页隐藏摘要入口，已打开链接显示“暂无楼盘报告”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刷新失败提示重试，不展示其他分期示例报告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2.3.2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项目分期标识、名称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报告所属对象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摘要、详情与管理端使用同一分期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报告核心摘要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对应后台“Deepseek一句话总结”，最多200字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板块定位及成熟度等内容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轨道、道路及通勤分析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商业、教育、医疗、公园等分析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最多2000字，区分已建与规划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楼栋、园林、公区等分析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更新时间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最近成功发布的时间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摘要、详情与管理端保持一致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2.4 我的页面调整</w:t>
      </w:r>
    </w:p>
    <w:p>
      <w:pPr>
        <w:spacing w:after="0"/>
      </w:pPr>
      <w:r>
        <w:t>原型文件／访问路径：房产超市_住进成都.html?screen=mine；assets/profile-binding.js → 资料设置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我的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图2.4-1 我的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资料设置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图2.4-2 资料设置</w:t>
      </w:r>
    </w:p>
    <w:p>
      <w:pPr>
        <w:spacing w:after="0"/>
      </w:pPr>
      <w:r>
        <w:t>说明：我的关注、我的二维码、看房足迹及平台咨询在当前原型中存在占位交互，本次保留入口，子页面新增范围与目标路由待确认。</w:t>
      </w:r>
    </w:p>
    <w:p>
      <w:pPr>
        <w:pStyle w:val="dingding-heading3"/>
        <w:pageBreakBefore w:val="0"/>
      </w:pPr>
      <w:r>
        <w:rPr>
          <w:b/>
          <w:sz w:val="28"/>
        </w:rPr>
        <w:t>2.4.1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默认展示通用头像及“房产超市用户”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点击头像／昵称区域进入资料设置；保存后回显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头像失败显示默认图；昵称不得直接使用示例昵称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支持头像、昵称、手机号及绑定微信号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头像选择图片；昵称可清空重填；手机号通过授权获取；微信号可编辑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手机号展示脱敏；授权取消不假装绑定成功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昵称获取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可选择使用微信昵称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取得真实昵称后填入昵称输入框，用户仍可修改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不采用原型写死的“Jie”；未取得时允许手填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手机号关联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查看关注、在线联系前检查绑定状态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未绑定时提示获取手机号，成功后继续原目标操作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绑定失败保留资料与原操作目标，可重试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保存当前头像、昵称、微信号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昵称去首尾空格后必填；成功更新个人信息区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保存中防重复提交；失败保留输入，提示重试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常用功能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展示客户管理、我的关注、我的二维码、看房足迹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客户管理仅置业顾问身份可见，进入既有客户管理页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普通用户无入口；直接访问仍校验权限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平台咨询与协议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保留平台咨询邮箱及用户协议、隐私政策入口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协议打开对应正文后可返回；邮箱复制交互待确认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邮箱读取正式配置；原型占位入口需明确实际目标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保留首页、房产资讯、安安AI、消息、我的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点击切换对应页面，“我的”保持选中态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返回页面不丢失已保存资料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2.4.2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个人资料头像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支持PNG/JPG/WEBP；上传限制待确认；圆形裁切显示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用户自定义展示名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必填，最多20字，默认“房产超市用户”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已授权绑定的联系方式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未绑定显示“待获取”；绑定后按138****1234展示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用户填写的联系微信号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最多32字；原型默认填手机号，可修改，不表示真实微信账号已验证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身份、所属楼盘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用户身份及顾问所属项目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由服务端身份决定，普通用户显示“个人用户”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平台咨询邮箱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原型为cdzjfccs@163.com，正式值待确认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协议链接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用户协议与隐私政策正文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链接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正式内容及版本由业务提供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2.5 楼盘详情：联系置业顾问（含对话页面）</w:t>
      </w:r>
    </w:p>
    <w:p>
      <w:pPr>
        <w:spacing w:after="0"/>
      </w:pPr>
      <w:r>
        <w:t>原型文件／访问路径：project-detail.html → 联系置业顾问／顾问卡片 → 房产超市_住进成都.html?screen=message-detail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联系置业顾问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图2.5-1 联系置业顾问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顾问对话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图2.5-2 顾问对话</w:t>
      </w:r>
    </w:p>
    <w:p>
      <w:pPr>
        <w:spacing w:after="0"/>
      </w:pPr>
      <w:r>
        <w:t>说明：会话归并粒度、历史保留期限、顾问离线提示、消息长度上限、是否新增图片消息均待确认；本期按已展示的文本咨询描述。</w:t>
      </w:r>
    </w:p>
    <w:p>
      <w:pPr>
        <w:pStyle w:val="dingding-heading3"/>
        <w:pageBreakBefore w:val="0"/>
      </w:pPr>
      <w:r>
        <w:rPr>
          <w:b/>
          <w:sz w:val="28"/>
        </w:rPr>
        <w:t>2.5.1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底部“联系置业顾问”及顾问区入口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底部按钮打开顾问联系面板；顾问卡片在线咨询进入指定顾问对话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底部默认顾问原型为首位，正式分配与排序规则待确认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顾问联系面板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展示头像、姓名、职称、公司、微信二维码及微信号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关闭按钮或遮罩关闭，回到楼盘详情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无有效顾问显示“暂无可联系的置业顾问”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保存二维码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保存当前顾问微信二维码图片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调用图片保存能力，成功提示“已保存”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拒绝相册权限提示授权；缺少图片时按钮不可用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复制当前顾问的微信号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成功提示“微信号已复制”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复制失败可重试；无微信号时不允许复制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拨打当前顾问联系电话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唤起电话确认／拨号能力，用户确认后拨打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取消不记为接通；无号码不允许拨打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在线联系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进入指定顾问会话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先校验手机号绑定，再携带顾问与楼盘标识进入对话页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不能以客户端传入的姓名或电话号码作为鉴权依据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展示对方头像、名称、时间、欢迎内容、历史消息及项目上下文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按时间顺序显示消息；返回消息列表可继续进入同一会话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加载历史失败可重试，不丢失已发送记录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快捷咨询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提供“获取置业顾问微信号”“咨询对应房源”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点击后作为用户消息发送至当前会话，携带已有房源上下文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没有房源上下文时不得编造对应房号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输入问题后点击发送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空白不可发；发送成功追加消息并清空输入，失败显示重试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建议提供发送中／成功／失败状态，重复重试不得重复入库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顾问回复及未读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在会话内接收顾问回复，消息列表显示最新内容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进入会话后更新已读状态；对方离线时允许留言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原型自动回复仅用于演示，不能视为真人已接入或已回复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2.5.2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顾问标识、姓名、头像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标识／文本／图片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跨面板和对话保持一致，头像失败兜底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职称、所属公司、楼盘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顾问介绍与咨询上下文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按真实配置读取，缺失可隐藏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顾问电话、微信号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电话与微信联系方式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禁止使用演示电话／微信；手机号绑定门槛按前述规则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微信二维码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可保存的真实二维码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保持完整方形、不裁切；失败显示重试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会话标识、参与人标识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消息所属会话与用户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仅会话参与人可读取／发送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消息标识、发送时间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消息去重及排序依据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使用服务端时间，重试保留幂等标识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消息正文、方向、状态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文本及收发结果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长度上限待确认；发送中／成功／失败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项目、分期、房源标识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本次咨询对象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按入口传入已有上下文，未选择房源时为空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2.6 项目管理—管理：项目地址、售楼部地址调整</w:t>
      </w:r>
    </w:p>
    <w:p>
      <w:pPr>
        <w:spacing w:after="0"/>
      </w:pPr>
      <w:r>
        <w:t>原型文件／访问路径：0902-户型图VR链接管理.html → 项目管理 → 管理 → 分期基础信息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地址维护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图2.6-1 地址维护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地图选点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图2.6-2 地图选点</w:t>
      </w:r>
    </w:p>
    <w:p>
      <w:pPr>
        <w:pStyle w:val="dingding-heading3"/>
        <w:pageBreakBefore w:val="0"/>
      </w:pPr>
      <w:r>
        <w:rPr>
          <w:b/>
          <w:sz w:val="28"/>
        </w:rPr>
        <w:t>2.6.1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从项目分期列表点击“管理”进入基础信息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回显当前分期已有地址及坐标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切换分期不得串用上一条坐标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保留项目地址输入，增加独立地图选点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点击定位图标打开项目坐标弹窗；确认后回显经纬度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项目地址与项目坐标为必填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支持独立填写售楼部地址并选择坐标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点击定位图标打开售楼部坐标弹窗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售楼部地址原型非必填，最多100字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支持关键词搜索及点击地图选择位置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在弹窗内暂存标点；确认后写入当前目标，取消不更新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未选点不可确认；搜索无结果可换词或手动选点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在地址输入框下显示已选经纬度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经度、纬度显示6位小数；未选显示“暂未选择”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两类地址的选点与文本分别维护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地址一致性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避免改文字后仍使用旧位置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建议地址修改后标记需重新确认坐标；售楼部地址有值时要求配套坐标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此联动校验为补充建议，待评审确认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保存／取消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保存分期基础信息并同步小程序导航数据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必填通过后提交；成功关闭编辑页并更新列表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失败保留输入；取消不保存；服务端校验分期编辑权限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2.6.2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项目地址（楼盘所在详细地址）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去首尾空格后非空，长度上限待确认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小程序楼盘位置地址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项目经度、纬度（楼盘地图目标）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合法经纬度且成对保存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经度-180～180，纬度-90～90，坐标系统一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售楼部地址（接待中心地址）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最多100字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小程序售楼部地址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售楼部经度、纬度（接待中心地图目标）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条件必填（建议）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填写售楼部地址时要求选点；两者同时为空允许保存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不得自动复制项目坐标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搜索关键词（地图地址检索条件）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去首尾空格；无结果给出提示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仅用于选点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分期标识（当前编辑对象）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使用列表带入的有效标识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与报告、导航采用一致关联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2.7 房源管理：批量价格管理</w:t>
      </w:r>
    </w:p>
    <w:p>
      <w:pPr>
        <w:spacing w:after="0"/>
      </w:pPr>
      <w:r>
        <w:t>原型文件／访问路径：0715-房源展示价格管理.html → 房源管理 → 导入对外展示价格／批量设置展示价格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批量价格列表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图2.7-1 批量价格列表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价格导入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图2.7-2 价格导入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批量比例设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图2.7-3 批量比例设置</w:t>
      </w:r>
    </w:p>
    <w:p>
      <w:pPr>
        <w:spacing w:after="0"/>
      </w:pPr>
      <w:r>
        <w:t>说明：价格舍入建议：以精确金额计算后按统一规则保存，列表保留2位小数；单价从保存后的展示总价计算。金额存储精度、四舍五入节点、未设置展示价的小程序回退口径、整批失败策略需评审确认。</w:t>
      </w:r>
    </w:p>
    <w:p>
      <w:pPr>
        <w:pStyle w:val="dingding-heading3"/>
        <w:pageBreakBefore w:val="0"/>
      </w:pPr>
      <w:r>
        <w:rPr>
          <w:b/>
          <w:sz w:val="28"/>
        </w:rPr>
        <w:t>2.7.1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查询与范围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左侧项目分期树；按房源状态、房屋唯一号、楼栋/单元/层/房号筛选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查询刷新列表，重置恢复筛选默认值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所有查询条件需实际生效；空结果禁用批量操作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展示项目分期、房源位置、唯一号、面积、户型、预售证、挂牌价、展示价及状态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分页查看；统计筛选结果总套数和已设置展示价套数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表头价格单位明确，未设置显示“—”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下载含当前业务字段的导入模板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字段顺序为分期名、楼栋、单元、层、房号、面积（㎡）、预售证、对外展示总价（万元）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生成真实表格文件；不得用HTML伪装Excel作为生产导入模板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上传与校验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支持选择或拖拽.xls、.xlsx、.csv，单次最多1000条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解析表头、必填、数据格式及房源匹配，展示校验结果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未校验通过不可确认；移除文件恢复初始状态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按分期名＋楼栋＋单元＋层＋房号匹配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在当前有权限项目范围内唯一匹配，并核对面积与预售证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未匹配、多条匹配、重复行、面积不符等返回具体行号与原因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确认导入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把导入总价写入对应房源展示价并计算展示单价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提交时再次校验权限和房源版本，成功刷新列表及统计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建议整批校验通过后原子提交；失败不部分写入，待确认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批量比例设置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对“当前筛选结果”的全部房源设置挂牌价比例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弹窗展示套数及覆盖提示，比例默认95%，范围1～200%，步长0.1%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跨分页全量处理；已有展示价格会被覆盖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价格计算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展示总价＝挂牌总价×比例；展示单价＝展示总价÷建筑面积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挂牌总价单位元，列表展示总价换算万元，单价为元/㎡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比例以百分数换算；总价、单价展示2位小数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确认覆盖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确认前展示设置范围、套数、比例及覆盖说明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提交后服务端按确认的房源集合执行，成功刷新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筛选结果发生变化时重新确认，不扩大到未经确认范围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操作反馈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明确成功、失败与处理中状态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处理中防重复提交；保存操作人、时间、方式、变更前后值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挂牌价和原房源状态保持原数据；不因调展示价改变售卖状态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2.7.2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项目分期、楼栋、单元、层、房号（定位导入目标房源）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组合必须唯一匹配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不丢失前导零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面积（㎡）（核对房源建筑面积）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正数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与系统面积一致，容差待确认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计算采用服务端有效面积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预售证（核对所属证件）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与匹配房源当前证件对应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不通过价格导入擅自变更证件归属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对外展示总价（万元）（人工导入展示价格）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建议大于0且最多2位小数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空值不表示清空，正式边界待确认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挂牌价比例（比例调价参数）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数值%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默认95；1～200；步长0.1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作用于挂牌总价而非已有展示价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展示单价（元/㎡）（计算结果）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展示总价（万元）×10000÷面积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面积为0或缺失时阻止计算并报错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挂牌单价、挂牌总价（原始价格依据）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挂牌总价为空或非法时该批次校验失败（建议）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展示调价不覆盖挂牌价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公示状态、房源状态（原有业务状态）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原型筛选与列表枚举不完全一致，映射待确认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调价适用状态范围待确认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导入文件（批量数据文件）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文件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xls/xlsx/csv；最多1000条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文件大小上限待确认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2.8 运营—项目报告管理</w:t>
      </w:r>
    </w:p>
    <w:p>
      <w:pPr>
        <w:spacing w:after="0"/>
      </w:pPr>
      <w:r>
        <w:t>原型文件／访问路径：0902-项目报告管理.html → 运营 → 项目报告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项目报告列表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图2.8-1 项目报告列表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项目报告录入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图2.8-2 项目报告录入</w:t>
      </w:r>
    </w:p>
    <w:p>
      <w:pPr>
        <w:pStyle w:val="dingding-heading3"/>
        <w:pageBreakBefore w:val="0"/>
      </w:pPr>
      <w:r>
        <w:rPr>
          <w:b/>
          <w:sz w:val="28"/>
        </w:rPr>
        <w:t>2.8.1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列表查询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按机构权限显示报告，支持项目/分期名称及状态筛选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查询刷新；重置清空条件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当前原型状态只有“已发布”，不新增草稿或审核流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展示项目/分期、一句话总结、更新时间、状态及操作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提供编辑、预览、删除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建议按更新时间倒序；无数据展示空状态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点击“新增项目报告”打开编辑页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选择具体项目分期，填写一句话总结和四项分析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同一分期仅保留一份当前报告，服务端防止重复新增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选择分期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从分期选择弹窗检索并选择对象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确认后回填分析项目，取消保留原值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选择范围限当前有权限的分期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内容录入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五项内容使用纯文本输入并实时计数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空白视为空；达到上限不可继续输入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一句话总结建议40～80字，最多200字；四项各2000字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所有必填校验通过后保存并直接发布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成功提示“项目报告已保存并发布”，返回列表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失败保留输入；更新成功后小程序读取新内容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回显所选报告的分期及五项正文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修改后保存覆盖当前报告；更新时间同步刷新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编辑是否允许更换分期待确认，建议锁定所属分期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预览当前记录的小程序报告效果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传递所选报告／分期上下文，查看对应内容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不能固定跳转到样例项目；预览本身不产生发布操作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删除当前分期的报告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二次确认，成功移除列表记录并使小程序入口／旧链接更新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失败保留记录；记录操作者与删除时间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关闭编辑页回到列表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建议未保存修改时提醒放弃或继续编辑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取消不变更已发布内容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2.8.2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分析项目（报告所属具体项目分期）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选择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必须选择有效分期，同一分期唯一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按分期标识关联，名称只作展示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Deepseek一句话总结（面向用户的报告摘要）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去空格非空，最多200字，建议40～80字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对应小程序摘要及AI一句话总结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板块价值分析（板块定位与发展等分析）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区位交通分析（交通与通勤便利性）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周边配套分析（商业教育医疗公园等内容）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区分建成、在建与规划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项目产品分析（建筑、园林、公区等内容）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状态、更新时间（发布状态及最近修改时间）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枚举／时间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保存成功为已发布，使用服务端时间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不允许手工填写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报告标识、操作人（唯一记录及操作追踪）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新增生成，编辑保留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删除与更新均留操作记录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2.9 跨端联动与待确认事项</w:t>
      </w:r>
    </w:p>
    <w:p>
      <w:pPr>
        <w:spacing w:after="0"/>
      </w:pPr>
      <w:r>
        <w:t>跨端联动：管理端分期地址→小程序双目标导航；管理端房源展示价→同房源价格展示；管理端已发布报告→同分期摘要与详情；顾问身份及用户绑定资料→个人中心权限与会话参与人。后端统一校验对象标识、权限及数据版本，页面不能仅凭原型参数或本地状态判断权限。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需确认内容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影响范围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确认责任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预售证展示口径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最新卡片数量、同日排序、证号是否去前缀及数据接口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产品／数据方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地图及售楼部规则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地图供应方、坐标系、配套检索半径、地址修改与坐标联动校验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地址维护与导航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价格提交与精度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整批失败策略、存储精度与舍入节点、可调整状态、缺失展示价回退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批量价格及小程序价格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产品／业务／研发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顾问与会话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默认顾问分配、会话归并粒度、消息长度与保留期限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联系顾问及对话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我的入口及资料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占位子页面目标、头像限制、手机号绑定后回跳、正式咨询邮箱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我的及资料设置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报告编辑约束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是否锁定所属分期、无报告入口策略、发布更新生效时效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报告管理与楼盘报告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上线安排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升级时间、研发责任人及评审时间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全部8项需求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项目负责人</w:t>
            </w:r>
          </w:p>
        </w:tc>
        <w:trPr/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hyperlink" Target="https://zhoushijie000.github.io/houseMarket/%E5%9C%9F%E6%8B%8D%E5%88%86%E6%9E%90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