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1"/>
        </w:numPr>
        <w:ind w:firstLineChars="0"/>
      </w:pPr>
      <w:r>
        <w:rPr>
          <w:rFonts w:hint="eastAsia"/>
        </w:rPr>
        <w:t>Home 页</w:t>
      </w:r>
    </w:p>
    <w:p>
      <w:pPr>
        <w:pStyle w:val="5"/>
        <w:ind w:left="360" w:firstLine="0" w:firstLineChars="0"/>
      </w:pPr>
      <w:r>
        <w:drawing>
          <wp:inline distT="0" distB="0" distL="0" distR="0">
            <wp:extent cx="5347970" cy="1043305"/>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369995" cy="1047522"/>
                    </a:xfrm>
                    <a:prstGeom prst="rect">
                      <a:avLst/>
                    </a:prstGeom>
                  </pic:spPr>
                </pic:pic>
              </a:graphicData>
            </a:graphic>
          </wp:inline>
        </w:drawing>
      </w:r>
    </w:p>
    <w:p>
      <w:pPr>
        <w:pStyle w:val="5"/>
        <w:ind w:left="360" w:firstLine="0" w:firstLineChars="0"/>
        <w:rPr>
          <w:rFonts w:hint="eastAsia"/>
          <w:lang w:val="en-US" w:eastAsia="zh-CN"/>
        </w:rPr>
      </w:pPr>
      <w:r>
        <w:rPr>
          <w:rFonts w:hint="eastAsia"/>
          <w:lang w:val="en-US" w:eastAsia="zh-CN"/>
        </w:rPr>
        <w:t>已调整</w:t>
      </w:r>
    </w:p>
    <w:p>
      <w:pPr>
        <w:pStyle w:val="5"/>
        <w:ind w:left="360" w:firstLine="0" w:firstLineChars="0"/>
        <w:rPr>
          <w:rFonts w:hint="eastAsia"/>
          <w:lang w:val="en-US" w:eastAsia="zh-CN"/>
        </w:rPr>
      </w:pPr>
    </w:p>
    <w:p>
      <w:pPr>
        <w:pStyle w:val="5"/>
        <w:ind w:left="360" w:firstLine="0" w:firstLineChars="0"/>
      </w:pPr>
      <w:r>
        <w:drawing>
          <wp:inline distT="0" distB="0" distL="0" distR="0">
            <wp:extent cx="5274310" cy="13119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1311910"/>
                    </a:xfrm>
                    <a:prstGeom prst="rect">
                      <a:avLst/>
                    </a:prstGeom>
                  </pic:spPr>
                </pic:pic>
              </a:graphicData>
            </a:graphic>
          </wp:inline>
        </w:drawing>
      </w:r>
    </w:p>
    <w:p>
      <w:pPr>
        <w:pStyle w:val="5"/>
        <w:ind w:left="360" w:firstLine="0" w:firstLineChars="0"/>
      </w:pPr>
      <w:r>
        <w:rPr>
          <w:rFonts w:hint="eastAsia"/>
        </w:rPr>
        <w:t>投资者</w:t>
      </w:r>
      <w:r>
        <w:t>关系（</w:t>
      </w:r>
      <w:r>
        <w:rPr>
          <w:rFonts w:hint="eastAsia"/>
        </w:rPr>
        <w:t>I</w:t>
      </w:r>
      <w:r>
        <w:t>nvestor Relations）</w:t>
      </w:r>
      <w:r>
        <w:rPr>
          <w:rFonts w:hint="eastAsia"/>
        </w:rPr>
        <w:t>没有</w:t>
      </w:r>
      <w:r>
        <w:t>和其他几个大类一行。</w:t>
      </w:r>
    </w:p>
    <w:p>
      <w:pPr>
        <w:pStyle w:val="5"/>
        <w:ind w:left="360" w:firstLine="0" w:firstLineChars="0"/>
      </w:pPr>
    </w:p>
    <w:p>
      <w:pPr>
        <w:pStyle w:val="5"/>
        <w:ind w:left="360" w:firstLine="0" w:firstLineChars="0"/>
      </w:pPr>
      <w:r>
        <w:rPr>
          <w:rFonts w:hint="eastAsia"/>
        </w:rPr>
        <w:t>ABOUT SIMEI 英文</w:t>
      </w:r>
      <w:r>
        <w:t>简介</w:t>
      </w:r>
    </w:p>
    <w:p>
      <w:pPr>
        <w:pStyle w:val="5"/>
        <w:ind w:left="360" w:firstLine="0" w:firstLineChars="0"/>
      </w:pPr>
    </w:p>
    <w:p>
      <w:r>
        <w:t>2</w:t>
      </w:r>
      <w:r>
        <w:rPr>
          <w:rFonts w:hint="eastAsia"/>
        </w:rPr>
        <w:t>、</w:t>
      </w:r>
    </w:p>
    <w:p>
      <w:r>
        <w:drawing>
          <wp:inline distT="0" distB="0" distL="0" distR="0">
            <wp:extent cx="5274310" cy="9220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922020"/>
                    </a:xfrm>
                    <a:prstGeom prst="rect">
                      <a:avLst/>
                    </a:prstGeom>
                  </pic:spPr>
                </pic:pic>
              </a:graphicData>
            </a:graphic>
          </wp:inline>
        </w:drawing>
      </w:r>
      <w:r>
        <w:rPr>
          <w:rFonts w:hint="eastAsia"/>
        </w:rPr>
        <w:t>掌维</w:t>
      </w:r>
      <w:r>
        <w:t>科技的图片没有了</w:t>
      </w:r>
    </w:p>
    <w:p/>
    <w:p>
      <w:r>
        <w:rPr>
          <w:rFonts w:hint="eastAsia"/>
        </w:rPr>
        <w:t>3、</w:t>
      </w:r>
    </w:p>
    <w:p>
      <w:r>
        <w:drawing>
          <wp:inline distT="0" distB="0" distL="0" distR="0">
            <wp:extent cx="4821555" cy="25806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4827796" cy="2584202"/>
                    </a:xfrm>
                    <a:prstGeom prst="rect">
                      <a:avLst/>
                    </a:prstGeom>
                  </pic:spPr>
                </pic:pic>
              </a:graphicData>
            </a:graphic>
          </wp:inline>
        </w:drawing>
      </w:r>
    </w:p>
    <w:p>
      <w:pPr>
        <w:rPr>
          <w:rStyle w:val="6"/>
          <w:rFonts w:ascii="STHeiti" w:hAnsi="STHeiti" w:eastAsia="STHeiti"/>
          <w:color w:val="313131"/>
          <w:sz w:val="20"/>
          <w:szCs w:val="20"/>
        </w:rPr>
      </w:pPr>
      <w:r>
        <w:rPr>
          <w:rStyle w:val="6"/>
          <w:rFonts w:hint="eastAsia" w:ascii="STHeiti" w:hAnsi="STHeiti" w:eastAsia="STHeiti"/>
          <w:color w:val="313131"/>
          <w:sz w:val="20"/>
          <w:szCs w:val="20"/>
        </w:rPr>
        <w:t>经营理念（</w:t>
      </w:r>
      <w:bookmarkStart w:id="0" w:name="OLE_LINK1"/>
      <w:r>
        <w:rPr>
          <w:rFonts w:ascii="Arial" w:hAnsi="Arial" w:eastAsia="Times New Roman" w:cs="Arial"/>
          <w:color w:val="3D3D3D"/>
          <w:sz w:val="18"/>
          <w:szCs w:val="18"/>
          <w:shd w:val="clear" w:color="auto" w:fill="FFFFFF"/>
        </w:rPr>
        <w:t xml:space="preserve">Operation </w:t>
      </w:r>
      <w:r>
        <w:rPr>
          <w:rFonts w:hint="eastAsia" w:ascii="Arial" w:hAnsi="Arial" w:cs="Arial"/>
          <w:color w:val="3D3D3D"/>
          <w:sz w:val="18"/>
          <w:szCs w:val="18"/>
          <w:shd w:val="clear" w:color="auto" w:fill="FFFFFF"/>
        </w:rPr>
        <w:t>Principles</w:t>
      </w:r>
      <w:bookmarkEnd w:id="0"/>
      <w:r>
        <w:rPr>
          <w:rStyle w:val="6"/>
          <w:rFonts w:hint="eastAsia" w:ascii="STHeiti" w:hAnsi="STHeiti" w:eastAsia="STHeiti"/>
          <w:color w:val="313131"/>
          <w:sz w:val="20"/>
          <w:szCs w:val="20"/>
        </w:rPr>
        <w:t>） 中文</w:t>
      </w:r>
      <w:r>
        <w:rPr>
          <w:rStyle w:val="6"/>
          <w:rFonts w:ascii="STHeiti" w:hAnsi="STHeiti" w:eastAsia="STHeiti"/>
          <w:color w:val="313131"/>
          <w:sz w:val="20"/>
          <w:szCs w:val="20"/>
        </w:rPr>
        <w:t>没改</w:t>
      </w:r>
      <w:r>
        <w:rPr>
          <w:rStyle w:val="6"/>
          <w:rFonts w:hint="eastAsia" w:ascii="STHeiti" w:hAnsi="STHeiti" w:eastAsia="STHeiti"/>
          <w:color w:val="313131"/>
          <w:sz w:val="20"/>
          <w:szCs w:val="20"/>
        </w:rPr>
        <w:t xml:space="preserve">  </w:t>
      </w:r>
    </w:p>
    <w:p>
      <w:r>
        <w:rPr>
          <w:rFonts w:hint="eastAsia"/>
        </w:rPr>
        <w:t>全景</w:t>
      </w:r>
      <w:r>
        <w:t>·精准·传播（</w:t>
      </w:r>
      <w:bookmarkStart w:id="1" w:name="OLE_LINK2"/>
      <w:r>
        <w:rPr>
          <w:rFonts w:hint="eastAsia"/>
        </w:rPr>
        <w:t>P</w:t>
      </w:r>
      <w:r>
        <w:t>anoramic</w:t>
      </w:r>
      <w:r>
        <w:rPr>
          <w:rFonts w:hint="eastAsia"/>
        </w:rPr>
        <w:t>·Pre</w:t>
      </w:r>
      <w:r>
        <w:t>cision</w:t>
      </w:r>
      <w:r>
        <w:rPr>
          <w:rFonts w:hint="eastAsia"/>
        </w:rPr>
        <w:t>·Tr</w:t>
      </w:r>
      <w:r>
        <w:t>ansmission</w:t>
      </w:r>
      <w:bookmarkEnd w:id="1"/>
      <w:r>
        <w:t>）</w:t>
      </w:r>
      <w:r>
        <w:rPr>
          <w:rFonts w:hint="eastAsia"/>
        </w:rPr>
        <w:t>三个</w:t>
      </w:r>
      <w:r>
        <w:t>放一行</w:t>
      </w:r>
      <w:r>
        <w:rPr>
          <w:rFonts w:hint="eastAsia"/>
        </w:rPr>
        <w:t>，</w:t>
      </w:r>
      <w:r>
        <w:t>中间用</w:t>
      </w:r>
      <w:r>
        <w:rPr>
          <w:rFonts w:hint="eastAsia"/>
        </w:rPr>
        <w:t>点</w:t>
      </w:r>
      <w:r>
        <w:t>隔开</w:t>
      </w:r>
    </w:p>
    <w:p>
      <w:r>
        <w:t>首字母记得大写</w:t>
      </w:r>
    </w:p>
    <w:p>
      <w:pPr>
        <w:rPr>
          <w:rStyle w:val="6"/>
          <w:rFonts w:eastAsia="Times New Roman"/>
        </w:rPr>
      </w:pPr>
      <w:r>
        <w:rPr>
          <w:rStyle w:val="6"/>
          <w:rFonts w:hint="eastAsia" w:ascii="STHeiti" w:hAnsi="STHeiti" w:eastAsia="STHeiti"/>
          <w:color w:val="313131"/>
          <w:sz w:val="20"/>
          <w:szCs w:val="20"/>
        </w:rPr>
        <w:t>4、</w:t>
      </w:r>
      <w:r>
        <w:drawing>
          <wp:inline distT="0" distB="0" distL="0" distR="0">
            <wp:extent cx="5274310" cy="2103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2103755"/>
                    </a:xfrm>
                    <a:prstGeom prst="rect">
                      <a:avLst/>
                    </a:prstGeom>
                  </pic:spPr>
                </pic:pic>
              </a:graphicData>
            </a:graphic>
          </wp:inline>
        </w:drawing>
      </w:r>
    </w:p>
    <w:p>
      <w:r>
        <w:rPr>
          <w:rFonts w:hint="eastAsia"/>
        </w:rPr>
        <w:t>企业</w:t>
      </w:r>
      <w:r>
        <w:t>文化（Corporate Culture）</w:t>
      </w:r>
      <w:r>
        <w:rPr>
          <w:rFonts w:hint="eastAsia"/>
        </w:rPr>
        <w:t xml:space="preserve"> 全景</w:t>
      </w:r>
      <w:r>
        <w:t>·精准·传播（</w:t>
      </w:r>
      <w:r>
        <w:rPr>
          <w:rFonts w:hint="eastAsia"/>
        </w:rPr>
        <w:t>P</w:t>
      </w:r>
      <w:r>
        <w:t>anoramic</w:t>
      </w:r>
      <w:r>
        <w:rPr>
          <w:rFonts w:hint="eastAsia"/>
        </w:rPr>
        <w:t>·Pre</w:t>
      </w:r>
      <w:r>
        <w:t>cision</w:t>
      </w:r>
      <w:r>
        <w:rPr>
          <w:rFonts w:hint="eastAsia"/>
        </w:rPr>
        <w:t>·T</w:t>
      </w:r>
      <w:r>
        <w:t>ansmission）</w:t>
      </w:r>
    </w:p>
    <w:p>
      <w:r>
        <w:rPr>
          <w:rFonts w:hint="eastAsia"/>
        </w:rPr>
        <w:t>北京</w:t>
      </w:r>
      <w:r>
        <w:t>(B</w:t>
      </w:r>
      <w:r>
        <w:rPr>
          <w:rFonts w:hint="eastAsia"/>
        </w:rPr>
        <w:t>eijing)  上海</w:t>
      </w:r>
      <w:r>
        <w:t>（</w:t>
      </w:r>
      <w:r>
        <w:rPr>
          <w:rFonts w:hint="eastAsia"/>
        </w:rPr>
        <w:t>S</w:t>
      </w:r>
      <w:r>
        <w:t>hanghai）</w:t>
      </w:r>
      <w:r>
        <w:rPr>
          <w:rFonts w:hint="eastAsia"/>
        </w:rPr>
        <w:t>广州</w:t>
      </w:r>
      <w:r>
        <w:t>（</w:t>
      </w:r>
      <w:r>
        <w:rPr>
          <w:rFonts w:hint="eastAsia"/>
        </w:rPr>
        <w:t>Guangzhou</w:t>
      </w:r>
      <w:r>
        <w:t>）</w:t>
      </w:r>
      <w:r>
        <w:rPr>
          <w:rFonts w:hint="eastAsia"/>
        </w:rPr>
        <w:t>杭州</w:t>
      </w:r>
      <w:r>
        <w:t>（</w:t>
      </w:r>
      <w:r>
        <w:rPr>
          <w:rFonts w:hint="eastAsia"/>
        </w:rPr>
        <w:t>Hangzhou</w:t>
      </w:r>
      <w:r>
        <w:t>）</w:t>
      </w:r>
    </w:p>
    <w:p>
      <w:r>
        <w:rPr>
          <w:rFonts w:hint="eastAsia"/>
        </w:rPr>
        <w:t>图片</w:t>
      </w:r>
      <w:r>
        <w:t>上的也改下。</w:t>
      </w:r>
    </w:p>
    <w:p/>
    <w:p>
      <w:r>
        <w:rPr>
          <w:rFonts w:hint="eastAsia"/>
        </w:rPr>
        <w:t>5、</w:t>
      </w:r>
    </w:p>
    <w:p>
      <w:r>
        <w:drawing>
          <wp:inline distT="0" distB="0" distL="0" distR="0">
            <wp:extent cx="5274310" cy="34524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3452495"/>
                    </a:xfrm>
                    <a:prstGeom prst="rect">
                      <a:avLst/>
                    </a:prstGeom>
                  </pic:spPr>
                </pic:pic>
              </a:graphicData>
            </a:graphic>
          </wp:inline>
        </w:drawing>
      </w:r>
    </w:p>
    <w:p>
      <w:r>
        <w:drawing>
          <wp:inline distT="0" distB="0" distL="0" distR="0">
            <wp:extent cx="2485390" cy="7423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485714" cy="742857"/>
                    </a:xfrm>
                    <a:prstGeom prst="rect">
                      <a:avLst/>
                    </a:prstGeom>
                  </pic:spPr>
                </pic:pic>
              </a:graphicData>
            </a:graphic>
          </wp:inline>
        </w:drawing>
      </w:r>
      <w:r>
        <w:rPr>
          <w:rFonts w:hint="eastAsia"/>
        </w:rPr>
        <w:t>F</w:t>
      </w:r>
      <w:r>
        <w:t xml:space="preserve">engyun </w:t>
      </w:r>
      <w:r>
        <w:rPr>
          <w:rFonts w:hint="eastAsia"/>
        </w:rPr>
        <w:t>，</w:t>
      </w:r>
      <w:r>
        <w:t>不是</w:t>
      </w:r>
      <w:r>
        <w:rPr>
          <w:rFonts w:hint="eastAsia"/>
        </w:rPr>
        <w:t>F</w:t>
      </w:r>
      <w:r>
        <w:t>engye</w:t>
      </w:r>
    </w:p>
    <w:p/>
    <w:p>
      <w:pPr>
        <w:rPr>
          <w:rFonts w:hint="eastAsia"/>
          <w:lang w:val="en-US" w:eastAsia="zh-CN"/>
        </w:rPr>
      </w:pPr>
      <w:r>
        <w:rPr>
          <w:rFonts w:hint="eastAsia"/>
          <w:lang w:val="en-US" w:eastAsia="zh-CN"/>
        </w:rPr>
        <w:t>后台改</w:t>
      </w:r>
    </w:p>
    <w:p/>
    <w:p/>
    <w:p/>
    <w:p/>
    <w:p/>
    <w:p>
      <w:r>
        <w:t>6、</w:t>
      </w:r>
    </w:p>
    <w:p>
      <w:r>
        <w:drawing>
          <wp:inline distT="0" distB="0" distL="0" distR="0">
            <wp:extent cx="5151755" cy="20948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152381" cy="2095238"/>
                    </a:xfrm>
                    <a:prstGeom prst="rect">
                      <a:avLst/>
                    </a:prstGeom>
                  </pic:spPr>
                </pic:pic>
              </a:graphicData>
            </a:graphic>
          </wp:inline>
        </w:drawing>
      </w:r>
    </w:p>
    <w:p/>
    <w:p>
      <w:r>
        <w:drawing>
          <wp:inline distT="0" distB="0" distL="114300" distR="114300">
            <wp:extent cx="5269865" cy="1901190"/>
            <wp:effectExtent l="0" t="0" r="6985" b="381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5269865" cy="1901190"/>
                    </a:xfrm>
                    <a:prstGeom prst="rect">
                      <a:avLst/>
                    </a:prstGeom>
                    <a:noFill/>
                    <a:ln w="9525">
                      <a:noFill/>
                    </a:ln>
                  </pic:spPr>
                </pic:pic>
              </a:graphicData>
            </a:graphic>
          </wp:inline>
        </w:drawing>
      </w:r>
    </w:p>
    <w:p>
      <w:pPr>
        <w:rPr>
          <w:rFonts w:hint="eastAsia"/>
          <w:lang w:val="en-US" w:eastAsia="zh-CN"/>
        </w:rPr>
      </w:pPr>
      <w:bookmarkStart w:id="2" w:name="OLE_LINK3"/>
      <w:r>
        <w:rPr>
          <w:rFonts w:hint="eastAsia"/>
          <w:lang w:val="en-US" w:eastAsia="zh-CN"/>
        </w:rPr>
        <w:t>后台改</w:t>
      </w:r>
    </w:p>
    <w:bookmarkEnd w:id="2"/>
    <w:p>
      <w:pPr>
        <w:rPr>
          <w:rFonts w:hint="eastAsia"/>
          <w:lang w:val="en-US" w:eastAsia="zh-CN"/>
        </w:rPr>
      </w:pPr>
    </w:p>
    <w:p>
      <w:pPr>
        <w:rPr>
          <w:rStyle w:val="6"/>
          <w:rFonts w:ascii="STHeiti" w:hAnsi="STHeiti" w:eastAsia="STHeiti"/>
          <w:color w:val="313131"/>
          <w:sz w:val="20"/>
          <w:szCs w:val="20"/>
        </w:rPr>
      </w:pPr>
      <w:r>
        <w:rPr>
          <w:rStyle w:val="6"/>
          <w:rFonts w:hint="eastAsia" w:ascii="STHeiti" w:hAnsi="STHeiti" w:eastAsia="STHeiti"/>
          <w:color w:val="313131"/>
          <w:sz w:val="20"/>
          <w:szCs w:val="20"/>
        </w:rPr>
        <w:t>全国服务热线：</w:t>
      </w:r>
      <w:bookmarkStart w:id="3" w:name="OLE_LINK5"/>
      <w:bookmarkStart w:id="5" w:name="_GoBack"/>
      <w:r>
        <w:rPr>
          <w:rStyle w:val="6"/>
          <w:rFonts w:hint="eastAsia" w:ascii="STHeiti" w:hAnsi="STHeiti" w:eastAsia="STHeiti"/>
          <w:color w:val="313131"/>
          <w:sz w:val="20"/>
          <w:szCs w:val="20"/>
        </w:rPr>
        <w:t>TEL</w:t>
      </w:r>
      <w:bookmarkEnd w:id="3"/>
      <w:bookmarkEnd w:id="5"/>
    </w:p>
    <w:p>
      <w:pPr>
        <w:rPr>
          <w:rStyle w:val="6"/>
          <w:rFonts w:ascii="STHeiti" w:hAnsi="STHeiti" w:eastAsia="STHeiti"/>
          <w:color w:val="313131"/>
          <w:sz w:val="20"/>
          <w:szCs w:val="20"/>
        </w:rPr>
      </w:pPr>
      <w:r>
        <w:rPr>
          <w:rStyle w:val="6"/>
          <w:rFonts w:hint="eastAsia" w:ascii="STHeiti" w:hAnsi="STHeiti" w:eastAsia="STHeiti"/>
          <w:color w:val="313131"/>
          <w:sz w:val="20"/>
          <w:szCs w:val="20"/>
        </w:rPr>
        <w:t>全国服务邮箱：</w:t>
      </w:r>
      <w:bookmarkStart w:id="4" w:name="OLE_LINK4"/>
      <w:r>
        <w:rPr>
          <w:rStyle w:val="6"/>
          <w:rFonts w:hint="eastAsia" w:ascii="STHeiti" w:hAnsi="STHeiti" w:eastAsia="STHeiti"/>
          <w:color w:val="313131"/>
          <w:sz w:val="20"/>
          <w:szCs w:val="20"/>
        </w:rPr>
        <w:t>EMAIL</w:t>
      </w:r>
      <w:bookmarkEnd w:id="4"/>
    </w:p>
    <w:p/>
    <w:p/>
    <w:p/>
    <w:p/>
    <w:p/>
    <w:p/>
    <w:p/>
    <w:p>
      <w:r>
        <w:drawing>
          <wp:inline distT="0" distB="0" distL="0" distR="0">
            <wp:extent cx="5342255" cy="15957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345972" cy="1596841"/>
                    </a:xfrm>
                    <a:prstGeom prst="rect">
                      <a:avLst/>
                    </a:prstGeom>
                  </pic:spPr>
                </pic:pic>
              </a:graphicData>
            </a:graphic>
          </wp:inline>
        </w:drawing>
      </w:r>
    </w:p>
    <w:p>
      <w:r>
        <w:t>Shanghai</w:t>
      </w:r>
      <w:r>
        <w:rPr>
          <w:rFonts w:hint="eastAsia"/>
        </w:rPr>
        <w:t>：</w:t>
      </w:r>
      <w:r>
        <w:t xml:space="preserve">Block 8, CIFI Hongqiao International, Lane 288, Tongxie Road, Changning District, Shanghai </w:t>
      </w:r>
    </w:p>
    <w:p/>
    <w:p>
      <w:r>
        <w:t>Beijing</w:t>
      </w:r>
      <w:r>
        <w:rPr>
          <w:rFonts w:hint="eastAsia"/>
        </w:rPr>
        <w:t>：</w:t>
      </w:r>
      <w:r>
        <w:t xml:space="preserve">11 F, Block B, MEN Mansion, No. 26, Chaowai Road, Chaoyang District, Beijing </w:t>
      </w:r>
    </w:p>
    <w:p/>
    <w:p>
      <w:r>
        <w:t>Guangzhou</w:t>
      </w:r>
      <w:r>
        <w:rPr>
          <w:rFonts w:hint="eastAsia"/>
        </w:rPr>
        <w:t>：</w:t>
      </w:r>
      <w:r>
        <w:t xml:space="preserve">Room 2207-08, Block B, Yaozhong Square, No. 9, West Linhe Road, Tianhe District, Guangzhou </w:t>
      </w:r>
    </w:p>
    <w:p/>
    <w:p>
      <w:r>
        <w:t>Hangzhou</w:t>
      </w:r>
      <w:r>
        <w:rPr>
          <w:rFonts w:hint="eastAsia"/>
        </w:rPr>
        <w:t>：</w:t>
      </w:r>
      <w:r>
        <w:t xml:space="preserve">Baguatian Park, No. 41, Huyu Road/Shijiashan, No. 41, Huyu Road, Hangzhou, </w:t>
      </w:r>
    </w:p>
    <w:p>
      <w:r>
        <w:drawing>
          <wp:inline distT="0" distB="0" distL="0" distR="0">
            <wp:extent cx="5274310" cy="37655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3765550"/>
                    </a:xfrm>
                    <a:prstGeom prst="rect">
                      <a:avLst/>
                    </a:prstGeom>
                  </pic:spPr>
                </pic:pic>
              </a:graphicData>
            </a:graphic>
          </wp:inline>
        </w:drawing>
      </w:r>
    </w:p>
    <w:p>
      <w:r>
        <w:rPr>
          <w:rFonts w:hint="eastAsia"/>
        </w:rPr>
        <w:t>上海 智海扬涛广告有限公司</w:t>
      </w:r>
    </w:p>
    <w:p>
      <w:r>
        <w:t>Shanghai ZhiHaiYangTao Co.,Ltd.</w:t>
      </w:r>
    </w:p>
    <w:p>
      <w:r>
        <w:rPr>
          <w:rFonts w:hint="eastAsia"/>
        </w:rPr>
        <w:t>上海市长寿路652号景源时尚产业园9号楼</w:t>
      </w:r>
    </w:p>
    <w:p>
      <w:r>
        <w:t xml:space="preserve">Building No. 9, Jingyuan Fashion Industry Park, No. 652 Changshou Road, Shanghai City,  </w:t>
      </w:r>
    </w:p>
    <w:p/>
    <w:p>
      <w:r>
        <w:rPr>
          <w:rFonts w:hint="eastAsia"/>
        </w:rPr>
        <w:t>上海观达影视文化有限公司</w:t>
      </w:r>
    </w:p>
    <w:p>
      <w:r>
        <w:t>Shanghai Grand.Media Co.,Ltd.</w:t>
      </w:r>
    </w:p>
    <w:p>
      <w:r>
        <w:rPr>
          <w:rFonts w:hint="eastAsia"/>
        </w:rPr>
        <w:t>上海市松江区富永路425弄212号1570室</w:t>
      </w:r>
    </w:p>
    <w:p>
      <w:r>
        <w:t xml:space="preserve">Room 1570,No.212 Lane,No.425 Fuyong road,Songjiang District,Shanghai City </w:t>
      </w:r>
    </w:p>
    <w:p/>
    <w:p>
      <w:r>
        <w:rPr>
          <w:rFonts w:hint="eastAsia"/>
        </w:rPr>
        <w:t>北京爱德康赛广告有限公司</w:t>
      </w:r>
    </w:p>
    <w:p>
      <w:r>
        <w:t>Beijing ADCONCEPTS Co.,Ltd.</w:t>
      </w:r>
    </w:p>
    <w:p>
      <w:r>
        <w:rPr>
          <w:rFonts w:hint="eastAsia"/>
        </w:rPr>
        <w:t>北京市朝阳区朝外大街26号朝外门写字楼B座11层 010-85794080</w:t>
      </w:r>
    </w:p>
    <w:p>
      <w:r>
        <w:t>11 floor, Zhaowaimen Office building B , No. 26 WaidaJie Avenue, Chaoyang District,Beijing City Phone number:010-85794080</w:t>
      </w:r>
    </w:p>
    <w:p>
      <w:r>
        <w:rPr>
          <w:rFonts w:hint="eastAsia"/>
        </w:rPr>
        <w:t>上海市中山西路1800号兆丰环球大厦8A  021-60430319</w:t>
      </w:r>
    </w:p>
    <w:p>
      <w:r>
        <w:t>8A Zhaofeng Global Building ,No. 1800 Zhongshan Xi Road,Shanghai City</w:t>
      </w:r>
    </w:p>
    <w:p>
      <w:r>
        <w:t>Phone number: 021-60430319</w:t>
      </w:r>
    </w:p>
    <w:p>
      <w:r>
        <w:rPr>
          <w:rFonts w:hint="eastAsia"/>
        </w:rPr>
        <w:t>深圳市南山区深南大道科技路9号桑达科技大厦副栋图道智能科技311</w:t>
      </w:r>
    </w:p>
    <w:p>
      <w:r>
        <w:t>Room 311,Tudao intelligent technology,Sangda technology vice building,No. 9 Shennan Road,Nanshan District,Shenzhe City</w:t>
      </w:r>
    </w:p>
    <w:p>
      <w:r>
        <w:rPr>
          <w:rFonts w:hint="eastAsia"/>
        </w:rPr>
        <w:t>无锡新区震泽路18号国家软件园双子座B栋1505室 0510-85381690</w:t>
      </w:r>
    </w:p>
    <w:p>
      <w:r>
        <w:t xml:space="preserve">room 1505, national software park Gemini building B,No. 18 Zhenze Road,New District,Wuxi City   </w:t>
      </w:r>
    </w:p>
    <w:p>
      <w:r>
        <w:t>Phone number: 0510-85381690</w:t>
      </w:r>
    </w:p>
    <w:p/>
    <w:p>
      <w:r>
        <w:rPr>
          <w:rFonts w:hint="eastAsia"/>
        </w:rPr>
        <w:t>杭州掌维科技有限公司</w:t>
      </w:r>
    </w:p>
    <w:p>
      <w:r>
        <w:t>Hangzhou Zhangwei Technology Co., Ltd.</w:t>
      </w:r>
    </w:p>
    <w:p>
      <w:r>
        <w:rPr>
          <w:rFonts w:hint="eastAsia"/>
        </w:rPr>
        <w:t>浙江省杭州市滨江区南环路4028号中恒世纪科技园3号楼C座</w:t>
      </w:r>
    </w:p>
    <w:p>
      <w:r>
        <w:t>No.3 building C, ZhongHeng century science park, No. 4028 South Ring Road, Binjiang District, Hangzhou City, Zhejiang Province</w:t>
      </w:r>
    </w:p>
    <w:p>
      <w:r>
        <w:rPr>
          <w:rFonts w:hint="eastAsia"/>
        </w:rPr>
        <w:t>电话：0571-56680191</w:t>
      </w:r>
    </w:p>
    <w:p>
      <w:r>
        <w:t>Phone number: 0571-56680191</w:t>
      </w:r>
    </w:p>
    <w:p>
      <w:r>
        <w:rPr>
          <w:rFonts w:hint="eastAsia"/>
        </w:rPr>
        <w:t>邮箱：hr@zw88.net</w:t>
      </w:r>
    </w:p>
    <w:p>
      <w:r>
        <w:rPr>
          <w:rFonts w:hint="eastAsia"/>
        </w:rPr>
        <w:t>Mail：hr@zw88.net</w:t>
      </w:r>
    </w:p>
    <w:p/>
    <w:p>
      <w:r>
        <w:rPr>
          <w:rFonts w:hint="eastAsia"/>
        </w:rPr>
        <w:t>上海科翼文化传播有限公司</w:t>
      </w:r>
    </w:p>
    <w:p>
      <w:r>
        <w:t>Shanghai Keyi Media Co., Ltd.</w:t>
      </w:r>
    </w:p>
    <w:p>
      <w:r>
        <w:rPr>
          <w:rFonts w:hint="eastAsia"/>
        </w:rPr>
        <w:t>总公司：上海市闵行区沪闵路6088号凯德龙之梦32层</w:t>
      </w:r>
    </w:p>
    <w:p>
      <w:r>
        <w:rPr>
          <w:rFonts w:hint="eastAsia"/>
        </w:rPr>
        <w:t>Head Office：32 floor,</w:t>
      </w:r>
      <w:r>
        <w:t xml:space="preserve"> </w:t>
      </w:r>
      <w:r>
        <w:rPr>
          <w:rFonts w:hint="eastAsia"/>
        </w:rPr>
        <w:t xml:space="preserve">Cade Long </w:t>
      </w:r>
      <w:r>
        <w:t>D</w:t>
      </w:r>
      <w:r>
        <w:rPr>
          <w:rFonts w:hint="eastAsia"/>
        </w:rPr>
        <w:t>ream,</w:t>
      </w:r>
      <w:r>
        <w:t xml:space="preserve"> </w:t>
      </w:r>
      <w:r>
        <w:rPr>
          <w:rFonts w:hint="eastAsia"/>
        </w:rPr>
        <w:t>No. 6088 Humin road,</w:t>
      </w:r>
      <w:r>
        <w:t xml:space="preserve"> </w:t>
      </w:r>
      <w:r>
        <w:rPr>
          <w:rFonts w:hint="eastAsia"/>
        </w:rPr>
        <w:t>Minhang District,</w:t>
      </w:r>
      <w:r>
        <w:t xml:space="preserve"> </w:t>
      </w:r>
      <w:r>
        <w:rPr>
          <w:rFonts w:hint="eastAsia"/>
        </w:rPr>
        <w:t xml:space="preserve">Shanghai City,  </w:t>
      </w:r>
    </w:p>
    <w:p>
      <w:r>
        <w:rPr>
          <w:rFonts w:hint="eastAsia"/>
        </w:rPr>
        <w:t>分公司：北京市朝阳区尚都国际中心2612房间</w:t>
      </w:r>
    </w:p>
    <w:p>
      <w:r>
        <w:rPr>
          <w:rFonts w:hint="eastAsia"/>
        </w:rPr>
        <w:t>Branch Office：Room 2612,</w:t>
      </w:r>
      <w:r>
        <w:t xml:space="preserve"> </w:t>
      </w:r>
      <w:r>
        <w:rPr>
          <w:rFonts w:hint="eastAsia"/>
        </w:rPr>
        <w:t>Shangdu International Center,</w:t>
      </w:r>
      <w:r>
        <w:t xml:space="preserve"> </w:t>
      </w:r>
      <w:r>
        <w:rPr>
          <w:rFonts w:hint="eastAsia"/>
        </w:rPr>
        <w:t>Chaoyang District,</w:t>
      </w:r>
      <w:r>
        <w:t xml:space="preserve"> </w:t>
      </w:r>
      <w:r>
        <w:rPr>
          <w:rFonts w:hint="eastAsia"/>
        </w:rPr>
        <w:t xml:space="preserve">Beijing city  </w:t>
      </w:r>
    </w:p>
    <w:p/>
    <w:p/>
    <w:p/>
    <w:p>
      <w:r>
        <w:rPr>
          <w:rFonts w:hint="eastAsia"/>
        </w:rPr>
        <w:drawing>
          <wp:inline distT="0" distB="0" distL="0" distR="0">
            <wp:extent cx="5270500" cy="2941955"/>
            <wp:effectExtent l="0" t="0" r="1270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0500" cy="2941955"/>
                    </a:xfrm>
                    <a:prstGeom prst="rect">
                      <a:avLst/>
                    </a:prstGeom>
                  </pic:spPr>
                </pic:pic>
              </a:graphicData>
            </a:graphic>
          </wp:inline>
        </w:drawing>
      </w:r>
    </w:p>
    <w:p>
      <w:r>
        <w:rPr>
          <w:rStyle w:val="6"/>
          <w:rFonts w:ascii="STHeiti" w:hAnsi="STHeiti" w:eastAsia="STHeiti"/>
          <w:color w:val="313131"/>
          <w:sz w:val="20"/>
          <w:szCs w:val="20"/>
        </w:rPr>
        <w:t>整合服务</w:t>
      </w:r>
      <w:r>
        <w:t>&amp;专业服务</w:t>
      </w:r>
    </w:p>
    <w:p>
      <w:pPr>
        <w:rPr>
          <w:rStyle w:val="6"/>
          <w:rFonts w:ascii="STHeiti" w:hAnsi="STHeiti" w:eastAsia="STHeiti"/>
          <w:color w:val="313131"/>
          <w:sz w:val="20"/>
          <w:szCs w:val="20"/>
        </w:rPr>
      </w:pPr>
      <w:r>
        <w:rPr>
          <w:rStyle w:val="6"/>
          <w:rFonts w:ascii="STHeiti" w:hAnsi="STHeiti" w:eastAsia="STHeiti"/>
          <w:color w:val="313131"/>
          <w:sz w:val="20"/>
          <w:szCs w:val="20"/>
        </w:rPr>
        <w:t>In</w:t>
      </w:r>
      <w:r>
        <w:rPr>
          <w:rStyle w:val="6"/>
          <w:rFonts w:hint="eastAsia" w:ascii="STHeiti" w:hAnsi="STHeiti" w:eastAsia="STHeiti"/>
          <w:color w:val="313131"/>
          <w:sz w:val="20"/>
          <w:szCs w:val="20"/>
        </w:rPr>
        <w:t>tegrational</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 xml:space="preserve">&amp; </w:t>
      </w:r>
      <w:r>
        <w:rPr>
          <w:rStyle w:val="6"/>
          <w:rFonts w:ascii="STHeiti" w:hAnsi="STHeiti" w:eastAsia="STHeiti"/>
          <w:color w:val="313131"/>
          <w:sz w:val="20"/>
          <w:szCs w:val="20"/>
        </w:rPr>
        <w:t>Pr</w:t>
      </w:r>
      <w:r>
        <w:rPr>
          <w:rStyle w:val="6"/>
          <w:rFonts w:hint="eastAsia" w:ascii="STHeiti" w:hAnsi="STHeiti" w:eastAsia="STHeiti"/>
          <w:color w:val="313131"/>
          <w:sz w:val="20"/>
          <w:szCs w:val="20"/>
        </w:rPr>
        <w:t>ofessional service</w:t>
      </w:r>
    </w:p>
    <w:p>
      <w:pPr>
        <w:rPr>
          <w:rStyle w:val="6"/>
          <w:rFonts w:ascii="STHeiti" w:hAnsi="STHeiti" w:eastAsia="STHeiti"/>
          <w:color w:val="313131"/>
          <w:sz w:val="20"/>
          <w:szCs w:val="20"/>
        </w:rPr>
      </w:pPr>
      <w:r>
        <w:rPr>
          <w:rStyle w:val="6"/>
          <w:rFonts w:hint="eastAsia" w:ascii="STHeiti" w:hAnsi="STHeiti" w:eastAsia="STHeiti"/>
          <w:color w:val="313131"/>
          <w:sz w:val="20"/>
          <w:szCs w:val="20"/>
        </w:rPr>
        <w:t>——</w:t>
      </w:r>
    </w:p>
    <w:p>
      <w:pPr>
        <w:rPr>
          <w:rStyle w:val="6"/>
          <w:rFonts w:eastAsia="Times New Roman"/>
        </w:rPr>
      </w:pPr>
      <w:r>
        <w:rPr>
          <w:rStyle w:val="6"/>
          <w:rFonts w:ascii="STHeiti" w:hAnsi="STHeiti" w:eastAsia="STHeiti"/>
          <w:color w:val="313131"/>
          <w:sz w:val="20"/>
          <w:szCs w:val="20"/>
        </w:rPr>
        <w:t xml:space="preserve">Simei media </w:t>
      </w:r>
      <w:r>
        <w:rPr>
          <w:rStyle w:val="6"/>
          <w:rFonts w:hint="eastAsia" w:ascii="STHeiti" w:hAnsi="STHeiti" w:eastAsia="STHeiti"/>
          <w:color w:val="313131"/>
          <w:sz w:val="20"/>
          <w:szCs w:val="20"/>
        </w:rPr>
        <w:t xml:space="preserve">believe </w:t>
      </w:r>
      <w:r>
        <w:rPr>
          <w:rStyle w:val="6"/>
          <w:rFonts w:ascii="STHeiti" w:hAnsi="STHeiti" w:eastAsia="STHeiti"/>
          <w:color w:val="313131"/>
          <w:sz w:val="20"/>
          <w:szCs w:val="20"/>
        </w:rPr>
        <w:t>in "panorama, precision and communication",</w:t>
      </w:r>
      <w:r>
        <w:rPr>
          <w:rStyle w:val="6"/>
          <w:rFonts w:hint="eastAsia" w:ascii="STHeiti" w:hAnsi="STHeiti" w:eastAsia="STHeiti"/>
          <w:color w:val="313131"/>
          <w:sz w:val="20"/>
          <w:szCs w:val="20"/>
        </w:rPr>
        <w:t xml:space="preserve"> </w:t>
      </w:r>
      <w:r>
        <w:rPr>
          <w:rStyle w:val="6"/>
          <w:rFonts w:ascii="STHeiti" w:hAnsi="STHeiti" w:eastAsia="STHeiti"/>
          <w:color w:val="313131"/>
          <w:sz w:val="20"/>
          <w:szCs w:val="20"/>
        </w:rPr>
        <w:t>provides a wide spectrum of integrated marketing</w:t>
      </w:r>
      <w:r>
        <w:rPr>
          <w:rStyle w:val="6"/>
          <w:rFonts w:hint="eastAsia" w:ascii="STHeiti" w:hAnsi="STHeiti" w:eastAsia="STHeiti"/>
          <w:color w:val="313131"/>
          <w:sz w:val="20"/>
          <w:szCs w:val="20"/>
        </w:rPr>
        <w:t xml:space="preserve"> services like c</w:t>
      </w:r>
      <w:r>
        <w:rPr>
          <w:rStyle w:val="6"/>
          <w:rFonts w:ascii="STHeiti" w:hAnsi="STHeiti" w:eastAsia="STHeiti"/>
          <w:color w:val="313131"/>
          <w:sz w:val="20"/>
          <w:szCs w:val="20"/>
        </w:rPr>
        <w:t>onsumer research</w:t>
      </w:r>
      <w:r>
        <w:rPr>
          <w:rStyle w:val="6"/>
          <w:rFonts w:hint="eastAsia" w:ascii="STHeiti" w:hAnsi="STHeiti" w:eastAsia="STHeiti"/>
          <w:color w:val="313131"/>
          <w:sz w:val="20"/>
          <w:szCs w:val="20"/>
        </w:rPr>
        <w:t>, brand management, media</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w:t>
      </w:r>
      <w:r>
        <w:rPr>
          <w:rStyle w:val="6"/>
          <w:rFonts w:ascii="STHeiti" w:hAnsi="STHeiti" w:eastAsia="STHeiti"/>
          <w:color w:val="313131"/>
          <w:sz w:val="20"/>
          <w:szCs w:val="20"/>
        </w:rPr>
        <w:t xml:space="preserve"> design</w:t>
      </w:r>
      <w:r>
        <w:rPr>
          <w:rStyle w:val="6"/>
          <w:rFonts w:hint="eastAsia" w:ascii="STHeiti" w:hAnsi="STHeiti" w:eastAsia="STHeiti"/>
          <w:color w:val="313131"/>
          <w:sz w:val="20"/>
          <w:szCs w:val="20"/>
        </w:rPr>
        <w:t>, content</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&amp;</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entertainment marketing, public</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relations activities, outdoor media operation, digital marketing and so on.</w:t>
      </w:r>
    </w:p>
    <w:p/>
    <w:p/>
    <w:p/>
    <w:p>
      <w:r>
        <w:rPr>
          <w:rFonts w:hint="eastAsia"/>
        </w:rPr>
        <w:drawing>
          <wp:inline distT="0" distB="0" distL="0" distR="0">
            <wp:extent cx="5270500" cy="2635250"/>
            <wp:effectExtent l="0" t="0" r="1270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635250"/>
                    </a:xfrm>
                    <a:prstGeom prst="rect">
                      <a:avLst/>
                    </a:prstGeom>
                  </pic:spPr>
                </pic:pic>
              </a:graphicData>
            </a:graphic>
          </wp:inline>
        </w:drawing>
      </w:r>
    </w:p>
    <w:p>
      <w:r>
        <w:rPr>
          <w:rFonts w:hint="eastAsia" w:ascii="STHeiti" w:hAnsi="STHeiti" w:eastAsia="STHeiti"/>
          <w:color w:val="313131"/>
          <w:sz w:val="20"/>
          <w:szCs w:val="20"/>
        </w:rPr>
        <w:t>研究中心（</w:t>
      </w:r>
      <w:r>
        <w:rPr>
          <w:rStyle w:val="6"/>
          <w:rFonts w:hint="eastAsia" w:ascii="STHeiti" w:hAnsi="STHeiti" w:eastAsia="STHeiti"/>
          <w:color w:val="313131"/>
          <w:sz w:val="20"/>
          <w:szCs w:val="20"/>
        </w:rPr>
        <w:t>research center</w:t>
      </w:r>
      <w:r>
        <w:rPr>
          <w:rFonts w:hint="eastAsia" w:ascii="STHeiti" w:hAnsi="STHeiti" w:eastAsia="STHeiti"/>
          <w:color w:val="313131"/>
          <w:sz w:val="20"/>
          <w:szCs w:val="20"/>
        </w:rPr>
        <w:t>）洞察|策略引导（insight|</w:t>
      </w:r>
      <w:r>
        <w:rPr>
          <w:rFonts w:ascii="STHeiti" w:hAnsi="STHeiti" w:eastAsia="STHeiti"/>
          <w:color w:val="313131"/>
          <w:sz w:val="20"/>
          <w:szCs w:val="20"/>
        </w:rPr>
        <w:t xml:space="preserve"> Strategy Guiding</w:t>
      </w:r>
      <w:r>
        <w:rPr>
          <w:rFonts w:hint="eastAsia" w:ascii="STHeiti" w:hAnsi="STHeiti" w:eastAsia="STHeiti"/>
          <w:color w:val="313131"/>
          <w:sz w:val="20"/>
          <w:szCs w:val="20"/>
        </w:rPr>
        <w:t>）</w:t>
      </w:r>
    </w:p>
    <w:p>
      <w:pPr>
        <w:rPr>
          <w:rFonts w:ascii="STHeiti" w:hAnsi="STHeiti" w:eastAsia="STHeiti"/>
          <w:color w:val="313131"/>
          <w:sz w:val="20"/>
          <w:szCs w:val="20"/>
        </w:rPr>
      </w:pPr>
      <w:r>
        <w:rPr>
          <w:rFonts w:hint="eastAsia" w:ascii="STHeiti" w:hAnsi="STHeiti" w:eastAsia="STHeiti"/>
          <w:color w:val="313131"/>
          <w:sz w:val="20"/>
          <w:szCs w:val="20"/>
        </w:rPr>
        <w:t>内容营销（content marketing）数字营销（digital marketing）媒介营销（media marketing）</w:t>
      </w:r>
    </w:p>
    <w:p>
      <w:pPr>
        <w:rPr>
          <w:rFonts w:eastAsia="Times New Roman"/>
        </w:rPr>
      </w:pPr>
      <w:r>
        <w:rPr>
          <w:rFonts w:hint="eastAsia" w:ascii="STHeiti" w:hAnsi="STHeiti" w:eastAsia="STHeiti"/>
          <w:color w:val="313131"/>
          <w:sz w:val="20"/>
          <w:szCs w:val="20"/>
        </w:rPr>
        <w:t>数字互动（</w:t>
      </w:r>
      <w:r>
        <w:rPr>
          <w:rFonts w:ascii="STHeiti" w:hAnsi="STHeiti" w:eastAsia="STHeiti"/>
          <w:color w:val="313131"/>
          <w:sz w:val="20"/>
          <w:szCs w:val="20"/>
        </w:rPr>
        <w:t xml:space="preserve">digital </w:t>
      </w:r>
      <w:r>
        <w:rPr>
          <w:rFonts w:hint="eastAsia" w:ascii="STHeiti" w:hAnsi="STHeiti" w:eastAsia="STHeiti"/>
          <w:color w:val="313131"/>
          <w:sz w:val="20"/>
          <w:szCs w:val="20"/>
        </w:rPr>
        <w:t>marketing）</w:t>
      </w:r>
    </w:p>
    <w:p>
      <w:pPr>
        <w:rPr>
          <w:rFonts w:ascii="STHeiti" w:hAnsi="STHeiti" w:eastAsia="STHeiti"/>
          <w:color w:val="313131"/>
          <w:sz w:val="20"/>
          <w:szCs w:val="20"/>
        </w:rPr>
      </w:pPr>
      <w:r>
        <w:rPr>
          <w:rFonts w:hint="eastAsia" w:ascii="STHeiti" w:hAnsi="STHeiti" w:eastAsia="STHeiti"/>
          <w:color w:val="313131"/>
          <w:sz w:val="20"/>
          <w:szCs w:val="20"/>
        </w:rPr>
        <w:t>社会化营销（social marketing）</w:t>
      </w:r>
    </w:p>
    <w:p>
      <w:pPr>
        <w:rPr>
          <w:rFonts w:ascii="STHeiti" w:hAnsi="STHeiti" w:eastAsia="STHeiti"/>
          <w:color w:val="313131"/>
          <w:sz w:val="20"/>
          <w:szCs w:val="20"/>
        </w:rPr>
      </w:pPr>
      <w:r>
        <w:rPr>
          <w:rFonts w:hint="eastAsia" w:ascii="STHeiti" w:hAnsi="STHeiti" w:eastAsia="STHeiti"/>
          <w:color w:val="313131"/>
          <w:sz w:val="20"/>
          <w:szCs w:val="20"/>
        </w:rPr>
        <w:t>搜索引擎营销（</w:t>
      </w:r>
      <w:r>
        <w:rPr>
          <w:rStyle w:val="6"/>
          <w:rFonts w:hint="eastAsia" w:ascii="STHeiti" w:hAnsi="STHeiti" w:eastAsia="STHeiti"/>
          <w:color w:val="313131"/>
          <w:sz w:val="20"/>
          <w:szCs w:val="20"/>
        </w:rPr>
        <w:t>SEM</w:t>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户外投放（outdoor</w:t>
      </w:r>
      <w:r>
        <w:rPr>
          <w:rFonts w:hint="eastAsia" w:ascii="Arial" w:hAnsi="Arial" w:cs="Arial"/>
          <w:color w:val="3D3D3D"/>
          <w:sz w:val="18"/>
          <w:szCs w:val="18"/>
          <w:shd w:val="clear" w:color="auto" w:fill="FFFFFF"/>
        </w:rPr>
        <w:t xml:space="preserve"> advertising</w:t>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 xml:space="preserve">媒介投放（media </w:t>
      </w:r>
      <w:r>
        <w:rPr>
          <w:rFonts w:hint="eastAsia" w:ascii="Arial" w:hAnsi="Arial" w:cs="Arial"/>
          <w:color w:val="3D3D3D"/>
          <w:sz w:val="18"/>
          <w:szCs w:val="18"/>
          <w:shd w:val="clear" w:color="auto" w:fill="FFFFFF"/>
        </w:rPr>
        <w:t>advertising</w:t>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媒介策划（</w:t>
      </w:r>
      <w:r>
        <w:rPr>
          <w:rStyle w:val="6"/>
          <w:rFonts w:hint="eastAsia" w:ascii="STHeiti" w:hAnsi="STHeiti" w:eastAsia="STHeiti"/>
          <w:color w:val="313131"/>
          <w:sz w:val="20"/>
          <w:szCs w:val="20"/>
        </w:rPr>
        <w:t>media planning</w:t>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品牌管理及创意（</w:t>
      </w:r>
      <w:r>
        <w:rPr>
          <w:rStyle w:val="6"/>
          <w:rFonts w:hint="eastAsia" w:ascii="STHeiti" w:hAnsi="STHeiti" w:eastAsia="STHeiti"/>
          <w:color w:val="313131"/>
          <w:sz w:val="20"/>
          <w:szCs w:val="20"/>
        </w:rPr>
        <w:t>brand management&amp;</w:t>
      </w:r>
      <w:r>
        <w:rPr>
          <w:rFonts w:hint="eastAsia" w:ascii="STHeiti" w:hAnsi="STHeiti" w:eastAsia="STHeiti"/>
          <w:color w:val="313131"/>
          <w:sz w:val="20"/>
          <w:szCs w:val="20"/>
          <w:shd w:val="clear" w:color="auto" w:fill="FFFFFF"/>
        </w:rPr>
        <w:t xml:space="preserve"> creativity</w:t>
      </w:r>
      <w:r>
        <w:rPr>
          <w:rFonts w:hint="eastAsia" w:ascii="STHeiti" w:hAnsi="STHeiti" w:eastAsia="STHeiti"/>
          <w:color w:val="313131"/>
          <w:sz w:val="20"/>
          <w:szCs w:val="20"/>
        </w:rPr>
        <w:t>）</w:t>
      </w:r>
    </w:p>
    <w:p>
      <w:pPr>
        <w:rPr>
          <w:rFonts w:ascii="STHeiti" w:hAnsi="STHeiti" w:eastAsia="STHeiti"/>
          <w:color w:val="000000" w:themeColor="text1"/>
          <w:sz w:val="20"/>
          <w:szCs w:val="20"/>
          <w:shd w:val="pct10" w:color="auto" w:fill="FFFFFF"/>
          <w14:textFill>
            <w14:solidFill>
              <w14:schemeClr w14:val="tx1"/>
            </w14:solidFill>
          </w14:textFill>
        </w:rPr>
      </w:pPr>
      <w:r>
        <w:rPr>
          <w:rFonts w:hint="eastAsia" w:ascii="STHeiti" w:hAnsi="STHeiti" w:eastAsia="STHeiti"/>
          <w:color w:val="000000" w:themeColor="text1"/>
          <w:sz w:val="20"/>
          <w:szCs w:val="20"/>
          <w:highlight w:val="yellow"/>
          <w:shd w:val="pct10" w:color="auto" w:fill="FFFFFF"/>
          <w14:textFill>
            <w14:solidFill>
              <w14:schemeClr w14:val="tx1"/>
            </w14:solidFill>
          </w14:textFill>
        </w:rPr>
        <w:t>ip赞助冠名（I</w:t>
      </w:r>
      <w:r>
        <w:rPr>
          <w:rStyle w:val="6"/>
          <w:rFonts w:hint="eastAsia" w:ascii="STHeiti" w:hAnsi="STHeiti" w:eastAsia="STHeiti"/>
          <w:color w:val="000000" w:themeColor="text1"/>
          <w:sz w:val="20"/>
          <w:szCs w:val="20"/>
          <w:highlight w:val="yellow"/>
          <w:shd w:val="pct10" w:color="auto" w:fill="FFFFFF"/>
          <w14:textFill>
            <w14:solidFill>
              <w14:schemeClr w14:val="tx1"/>
            </w14:solidFill>
          </w14:textFill>
        </w:rPr>
        <w:t xml:space="preserve">P </w:t>
      </w:r>
      <w:r>
        <w:rPr>
          <w:rStyle w:val="6"/>
          <w:rFonts w:ascii="STHeiti" w:hAnsi="STHeiti" w:eastAsia="STHeiti"/>
          <w:color w:val="000000" w:themeColor="text1"/>
          <w:sz w:val="20"/>
          <w:szCs w:val="20"/>
          <w:highlight w:val="yellow"/>
          <w:shd w:val="pct10" w:color="auto" w:fill="FFFFFF"/>
          <w14:textFill>
            <w14:solidFill>
              <w14:schemeClr w14:val="tx1"/>
            </w14:solidFill>
          </w14:textFill>
        </w:rPr>
        <w:t>Title Sponsor</w:t>
      </w:r>
      <w:r>
        <w:rPr>
          <w:rFonts w:hint="eastAsia" w:ascii="STHeiti" w:hAnsi="STHeiti" w:eastAsia="STHeiti"/>
          <w:color w:val="000000" w:themeColor="text1"/>
          <w:sz w:val="20"/>
          <w:szCs w:val="20"/>
          <w:highlight w:val="yellow"/>
          <w:shd w:val="pct10" w:color="auto" w:fill="FFFFFF"/>
          <w14:textFill>
            <w14:solidFill>
              <w14:schemeClr w14:val="tx1"/>
            </w14:solidFill>
          </w14:textFill>
        </w:rPr>
        <w:t>）</w:t>
      </w:r>
    </w:p>
    <w:p>
      <w:pPr>
        <w:rPr>
          <w:rFonts w:eastAsia="Times New Roman"/>
        </w:rPr>
      </w:pPr>
      <w:r>
        <w:rPr>
          <w:rFonts w:hint="eastAsia" w:ascii="STHeiti" w:hAnsi="STHeiti" w:eastAsia="STHeiti"/>
          <w:color w:val="313131"/>
          <w:sz w:val="20"/>
          <w:szCs w:val="20"/>
        </w:rPr>
        <w:t>节目发行（</w:t>
      </w:r>
      <w:r>
        <w:rPr>
          <w:rStyle w:val="6"/>
          <w:rFonts w:ascii="STHeiti" w:hAnsi="STHeiti" w:eastAsia="STHeiti"/>
          <w:color w:val="313131"/>
          <w:sz w:val="20"/>
          <w:szCs w:val="20"/>
        </w:rPr>
        <w:t>program distribution</w:t>
      </w:r>
      <w:r>
        <w:rPr>
          <w:rFonts w:hint="eastAsia" w:ascii="STHeiti" w:hAnsi="STHeiti" w:eastAsia="STHeiti"/>
          <w:color w:val="313131"/>
          <w:sz w:val="20"/>
          <w:szCs w:val="20"/>
        </w:rPr>
        <w:t>）</w:t>
      </w:r>
    </w:p>
    <w:p>
      <w:pPr>
        <w:rPr>
          <w:rFonts w:ascii="STHeiti" w:hAnsi="STHeiti" w:eastAsia="STHeiti"/>
          <w:color w:val="313131"/>
          <w:sz w:val="20"/>
          <w:szCs w:val="20"/>
        </w:rPr>
      </w:pPr>
      <w:r>
        <w:rPr>
          <w:rFonts w:hint="eastAsia" w:ascii="STHeiti" w:hAnsi="STHeiti" w:eastAsia="STHeiti"/>
          <w:color w:val="313131"/>
          <w:sz w:val="20"/>
          <w:szCs w:val="20"/>
        </w:rPr>
        <w:t>影视植入（</w:t>
      </w:r>
      <w:r>
        <w:fldChar w:fldCharType="begin"/>
      </w:r>
      <w:r>
        <w:instrText xml:space="preserve"> HYPERLINK "javascript:void(0);" </w:instrText>
      </w:r>
      <w:r>
        <w:fldChar w:fldCharType="separate"/>
      </w:r>
      <w:r>
        <w:rPr>
          <w:rStyle w:val="6"/>
          <w:rFonts w:ascii="STHeiti" w:hAnsi="STHeiti" w:eastAsia="STHeiti"/>
          <w:color w:val="313131"/>
          <w:sz w:val="20"/>
          <w:szCs w:val="20"/>
        </w:rPr>
        <w:t>product placement</w:t>
      </w:r>
      <w:r>
        <w:rPr>
          <w:rStyle w:val="6"/>
          <w:rFonts w:ascii="STHeiti" w:hAnsi="STHeiti" w:eastAsia="STHeiti"/>
          <w:color w:val="313131"/>
          <w:sz w:val="20"/>
          <w:szCs w:val="20"/>
        </w:rPr>
        <w:fldChar w:fldCharType="end"/>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资源中心（</w:t>
      </w:r>
      <w:r>
        <w:rPr>
          <w:rStyle w:val="6"/>
          <w:rFonts w:hint="eastAsia" w:ascii="STHeiti" w:hAnsi="STHeiti" w:eastAsia="STHeiti"/>
          <w:color w:val="313131"/>
          <w:sz w:val="20"/>
          <w:szCs w:val="20"/>
        </w:rPr>
        <w:t>Research Center</w:t>
      </w:r>
      <w:r>
        <w:rPr>
          <w:rFonts w:hint="eastAsia" w:ascii="STHeiti" w:hAnsi="STHeiti" w:eastAsia="STHeiti"/>
          <w:color w:val="313131"/>
          <w:sz w:val="20"/>
          <w:szCs w:val="20"/>
        </w:rPr>
        <w:t>）同步|资源整合（</w:t>
      </w:r>
      <w:r>
        <w:rPr>
          <w:rFonts w:hint="eastAsia" w:ascii="STHeiti" w:hAnsi="STHeiti" w:eastAsia="STHeiti"/>
          <w:color w:val="313131"/>
          <w:sz w:val="20"/>
          <w:szCs w:val="20"/>
          <w:shd w:val="clear" w:color="auto" w:fill="FFFFFF"/>
        </w:rPr>
        <w:t>synchronization</w:t>
      </w:r>
      <w:r>
        <w:rPr>
          <w:rFonts w:ascii="STHeiti" w:hAnsi="STHeiti" w:eastAsia="STHeiti"/>
          <w:color w:val="313131"/>
          <w:sz w:val="20"/>
          <w:szCs w:val="20"/>
          <w:shd w:val="clear" w:color="auto" w:fill="FFFFFF"/>
        </w:rPr>
        <w:t xml:space="preserve"> </w:t>
      </w:r>
      <w:r>
        <w:rPr>
          <w:rFonts w:ascii="MS Mincho" w:hAnsi="MS Mincho" w:eastAsia="MS Mincho" w:cs="MS Mincho"/>
        </w:rPr>
        <w:t>|</w:t>
      </w:r>
      <w:r>
        <w:rPr>
          <w:rStyle w:val="6"/>
          <w:rFonts w:hint="eastAsia" w:ascii="STHeiti" w:hAnsi="STHeiti" w:eastAsia="STHeiti"/>
          <w:color w:val="313131"/>
          <w:sz w:val="20"/>
          <w:szCs w:val="20"/>
        </w:rPr>
        <w:t>resources integration</w:t>
      </w:r>
      <w:r>
        <w:rPr>
          <w:rFonts w:hint="eastAsia" w:ascii="STHeiti" w:hAnsi="STHeiti" w:eastAsia="STHeiti"/>
          <w:color w:val="313131"/>
          <w:sz w:val="20"/>
          <w:szCs w:val="20"/>
        </w:rPr>
        <w:t>）</w:t>
      </w:r>
    </w:p>
    <w:p>
      <w:pPr>
        <w:rPr>
          <w:rFonts w:ascii="STHeiti" w:hAnsi="STHeiti" w:eastAsia="STHeiti"/>
          <w:color w:val="313131"/>
          <w:sz w:val="20"/>
          <w:szCs w:val="20"/>
        </w:rPr>
      </w:pPr>
      <w:r>
        <w:rPr>
          <w:rFonts w:hint="eastAsia" w:ascii="STHeiti" w:hAnsi="STHeiti" w:eastAsia="STHeiti"/>
          <w:color w:val="313131"/>
          <w:sz w:val="20"/>
          <w:szCs w:val="20"/>
        </w:rPr>
        <w:t>内容营销（content marketing）数字营销（digital marketing）媒介营销（media marketing）</w:t>
      </w:r>
    </w:p>
    <w:p/>
    <w:p>
      <w:r>
        <w:drawing>
          <wp:inline distT="0" distB="0" distL="0" distR="0">
            <wp:extent cx="5274310" cy="27743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2774315"/>
                    </a:xfrm>
                    <a:prstGeom prst="rect">
                      <a:avLst/>
                    </a:prstGeom>
                  </pic:spPr>
                </pic:pic>
              </a:graphicData>
            </a:graphic>
          </wp:inline>
        </w:drawing>
      </w:r>
    </w:p>
    <w:p/>
    <w:p>
      <w:pPr>
        <w:rPr>
          <w:b/>
          <w:bCs/>
        </w:rPr>
      </w:pPr>
      <w:r>
        <w:rPr>
          <w:b/>
          <w:bCs/>
        </w:rPr>
        <w:t>（思美承诺）</w:t>
      </w:r>
      <w:r>
        <w:rPr>
          <w:rFonts w:hint="eastAsia"/>
          <w:b/>
          <w:bCs/>
        </w:rPr>
        <w:t xml:space="preserve">Simei Promises To </w:t>
      </w:r>
    </w:p>
    <w:p>
      <w:pPr>
        <w:rPr>
          <w:b/>
          <w:bCs/>
        </w:rPr>
      </w:pPr>
    </w:p>
    <w:p>
      <w:r>
        <w:rPr>
          <w:rFonts w:hint="eastAsia"/>
        </w:rPr>
        <w:t>Insight opportunity and analyze marketing with scientific and professional research</w:t>
      </w:r>
    </w:p>
    <w:p>
      <w:r>
        <w:rPr>
          <w:rFonts w:hint="eastAsia"/>
        </w:rPr>
        <w:t xml:space="preserve">Provide the most valued media precision marketing with strong resources </w:t>
      </w:r>
    </w:p>
    <w:p>
      <w:r>
        <w:rPr>
          <w:rFonts w:hint="eastAsia"/>
        </w:rPr>
        <w:t>Provide the optimization of execution plan and effect evaluation after delivery with the most professional team, realize the optimum services</w:t>
      </w:r>
    </w:p>
    <w:p/>
    <w:p>
      <w:r>
        <w:rPr>
          <w:rFonts w:hint="eastAsia"/>
        </w:rPr>
        <w:t>0</w:t>
      </w:r>
      <w:r>
        <w:t>1整合资源</w:t>
      </w:r>
      <w:r>
        <w:rPr>
          <w:rFonts w:hint="eastAsia"/>
        </w:rPr>
        <w:t xml:space="preserve"> </w:t>
      </w:r>
      <w:r>
        <w:t>专业团队</w:t>
      </w:r>
    </w:p>
    <w:p>
      <w:r>
        <w:rPr>
          <w:rFonts w:hint="eastAsia"/>
        </w:rPr>
        <w:t>Integrate resources and professional team</w:t>
      </w:r>
    </w:p>
    <w:p/>
    <w:p>
      <w:r>
        <w:t>02实时反馈</w:t>
      </w:r>
      <w:r>
        <w:rPr>
          <w:rFonts w:hint="eastAsia"/>
        </w:rPr>
        <w:t xml:space="preserve"> </w:t>
      </w:r>
      <w:r>
        <w:t>及时修正</w:t>
      </w:r>
    </w:p>
    <w:p>
      <w:r>
        <w:rPr>
          <w:rFonts w:hint="eastAsia"/>
        </w:rPr>
        <w:t>Real-time feedback and correction</w:t>
      </w:r>
    </w:p>
    <w:p/>
    <w:p>
      <w:r>
        <w:rPr>
          <w:rFonts w:hint="eastAsia"/>
        </w:rPr>
        <w:t>0</w:t>
      </w:r>
      <w:r>
        <w:t>3思美</w:t>
      </w:r>
      <w:r>
        <w:rPr>
          <w:rFonts w:hint="eastAsia"/>
        </w:rPr>
        <w:t>K</w:t>
      </w:r>
      <w:r>
        <w:t>PI</w:t>
      </w:r>
      <w:r>
        <w:rPr>
          <w:rFonts w:hint="eastAsia"/>
        </w:rPr>
        <w:t xml:space="preserve"> </w:t>
      </w:r>
      <w:r>
        <w:t>评估系统</w:t>
      </w:r>
    </w:p>
    <w:p>
      <w:r>
        <w:rPr>
          <w:rFonts w:hint="eastAsia"/>
        </w:rPr>
        <w:t>Simei KPI evaluation system</w:t>
      </w:r>
    </w:p>
    <w:p/>
    <w:p>
      <w:r>
        <w:rPr>
          <w:rFonts w:hint="eastAsia"/>
        </w:rPr>
        <w:t>0</w:t>
      </w:r>
      <w:r>
        <w:t>4权威第三方评估</w:t>
      </w:r>
    </w:p>
    <w:p>
      <w:r>
        <w:rPr>
          <w:rFonts w:hint="eastAsia"/>
        </w:rPr>
        <w:t>Authoritative third-party assessment</w:t>
      </w:r>
    </w:p>
    <w:p/>
    <w:p>
      <w:r>
        <w:t>最佳传播效果</w:t>
      </w:r>
    </w:p>
    <w:p>
      <w:r>
        <w:t>B</w:t>
      </w:r>
      <w:r>
        <w:rPr>
          <w:rFonts w:hint="eastAsia"/>
        </w:rPr>
        <w:t>e</w:t>
      </w:r>
      <w:r>
        <w:t xml:space="preserve">st </w:t>
      </w:r>
      <w:r>
        <w:rPr>
          <w:rFonts w:hint="eastAsia"/>
        </w:rPr>
        <w:t>communication effect</w:t>
      </w:r>
    </w:p>
    <w:p/>
    <w:p/>
    <w:p>
      <w:r>
        <w:rPr>
          <w:rFonts w:hint="eastAsia"/>
        </w:rPr>
        <w:t>公司简介</w:t>
      </w:r>
    </w:p>
    <w:p>
      <w:pPr>
        <w:pStyle w:val="7"/>
        <w:jc w:val="center"/>
        <w:rPr>
          <w:rFonts w:ascii="微软雅黑" w:hAnsi="微软雅黑" w:eastAsia="微软雅黑"/>
          <w:sz w:val="32"/>
          <w:szCs w:val="32"/>
        </w:rPr>
      </w:pPr>
      <w:r>
        <w:rPr>
          <w:rFonts w:hint="eastAsia" w:ascii="微软雅黑" w:hAnsi="微软雅黑" w:eastAsia="微软雅黑"/>
          <w:sz w:val="32"/>
          <w:szCs w:val="32"/>
        </w:rPr>
        <w:t>思美传媒股份有限公司简介</w:t>
      </w: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r>
        <w:rPr>
          <w:rFonts w:cs="Courier" w:asciiTheme="minorEastAsia" w:hAnsiTheme="minorEastAsia"/>
          <w:color w:val="000000" w:themeColor="text1"/>
          <w:kern w:val="0"/>
          <w:sz w:val="24"/>
          <w:szCs w:val="24"/>
          <w14:textFill>
            <w14:solidFill>
              <w14:schemeClr w14:val="tx1"/>
            </w14:solidFill>
          </w14:textFill>
        </w:rPr>
        <w:t>思美传媒股份有限公司</w:t>
      </w:r>
      <w:r>
        <w:rPr>
          <w:rFonts w:hint="eastAsia" w:cs="Courier" w:asciiTheme="minorEastAsia" w:hAnsiTheme="minorEastAsia"/>
          <w:color w:val="000000" w:themeColor="text1"/>
          <w:kern w:val="0"/>
          <w:sz w:val="24"/>
          <w:szCs w:val="24"/>
          <w14:textFill>
            <w14:solidFill>
              <w14:schemeClr w14:val="tx1"/>
            </w14:solidFill>
          </w14:textFill>
        </w:rPr>
        <w:t>，</w:t>
      </w:r>
      <w:r>
        <w:rPr>
          <w:rFonts w:cs="Courier" w:asciiTheme="minorEastAsia" w:hAnsiTheme="minorEastAsia"/>
          <w:color w:val="000000" w:themeColor="text1"/>
          <w:kern w:val="0"/>
          <w:sz w:val="24"/>
          <w:szCs w:val="24"/>
          <w14:textFill>
            <w14:solidFill>
              <w14:schemeClr w14:val="tx1"/>
            </w14:solidFill>
          </w14:textFill>
        </w:rPr>
        <w:t>全国文化企业三十强，中国4A副理事长单位。</w:t>
      </w:r>
      <w:r>
        <w:rPr>
          <w:rFonts w:hint="eastAsia" w:cs="Courier" w:asciiTheme="minorEastAsia" w:hAnsiTheme="minorEastAsia"/>
          <w:color w:val="000000" w:themeColor="text1"/>
          <w:kern w:val="0"/>
          <w:sz w:val="24"/>
          <w:szCs w:val="24"/>
          <w14:textFill>
            <w14:solidFill>
              <w14:schemeClr w14:val="tx1"/>
            </w14:solidFill>
          </w14:textFill>
        </w:rPr>
        <w:t>公司于</w:t>
      </w:r>
      <w:r>
        <w:rPr>
          <w:rFonts w:cs="Courier" w:asciiTheme="minorEastAsia" w:hAnsiTheme="minorEastAsia"/>
          <w:color w:val="000000" w:themeColor="text1"/>
          <w:kern w:val="0"/>
          <w:sz w:val="24"/>
          <w:szCs w:val="24"/>
          <w14:textFill>
            <w14:solidFill>
              <w14:schemeClr w14:val="tx1"/>
            </w14:solidFill>
          </w14:textFill>
        </w:rPr>
        <w:t>2014年1月23日在深交所挂牌上市（股票代码：002712），中国第一家在主板上市的民营广告公司，</w:t>
      </w:r>
      <w:r>
        <w:rPr>
          <w:rFonts w:hint="eastAsia" w:cs="Courier" w:asciiTheme="minorEastAsia" w:hAnsiTheme="minorEastAsia"/>
          <w:color w:val="000000" w:themeColor="text1"/>
          <w:kern w:val="0"/>
          <w:sz w:val="24"/>
          <w:szCs w:val="24"/>
          <w14:textFill>
            <w14:solidFill>
              <w14:schemeClr w14:val="tx1"/>
            </w14:solidFill>
          </w14:textFill>
        </w:rPr>
        <w:t>是</w:t>
      </w:r>
      <w:r>
        <w:rPr>
          <w:rFonts w:cs="Courier" w:asciiTheme="minorEastAsia" w:hAnsiTheme="minorEastAsia"/>
          <w:color w:val="000000" w:themeColor="text1"/>
          <w:kern w:val="0"/>
          <w:sz w:val="24"/>
          <w:szCs w:val="24"/>
          <w14:textFill>
            <w14:solidFill>
              <w14:schemeClr w14:val="tx1"/>
            </w14:solidFill>
          </w14:textFill>
        </w:rPr>
        <w:t>一家以内容为核心的传媒集团。</w:t>
      </w:r>
    </w:p>
    <w:p>
      <w:pPr>
        <w:rPr>
          <w:rFonts w:cstheme="minorHAnsi"/>
          <w:kern w:val="0"/>
          <w:sz w:val="24"/>
          <w:szCs w:val="20"/>
        </w:rPr>
      </w:pPr>
    </w:p>
    <w:p>
      <w:pPr>
        <w:rPr>
          <w:rFonts w:cstheme="minorHAnsi"/>
          <w:color w:val="FF0000"/>
          <w:kern w:val="0"/>
          <w:sz w:val="24"/>
          <w:szCs w:val="20"/>
        </w:rPr>
      </w:pPr>
      <w:r>
        <w:rPr>
          <w:rFonts w:cstheme="minorHAnsi"/>
          <w:color w:val="FF0000"/>
          <w:kern w:val="0"/>
          <w:sz w:val="24"/>
          <w:szCs w:val="20"/>
        </w:rPr>
        <w:t>Simei</w:t>
      </w:r>
      <w:r>
        <w:rPr>
          <w:rFonts w:cstheme="minorHAnsi"/>
          <w:color w:val="FF0000"/>
          <w:sz w:val="24"/>
          <w:szCs w:val="20"/>
        </w:rPr>
        <w:t xml:space="preserve"> Media Co. Ltd is a content driven intergrated marketing communication agency</w:t>
      </w:r>
      <w:r>
        <w:rPr>
          <w:rFonts w:cstheme="minorHAnsi"/>
          <w:color w:val="FF0000"/>
          <w:kern w:val="0"/>
          <w:sz w:val="24"/>
          <w:szCs w:val="20"/>
        </w:rPr>
        <w:t>. We are one of China top 30 Cultural Orientated 4As agency and also the first privately listed advertising company in China, on the main board.</w:t>
      </w:r>
    </w:p>
    <w:p>
      <w:pPr>
        <w:rPr>
          <w:rFonts w:cstheme="minorHAnsi"/>
          <w:color w:val="000000" w:themeColor="text1"/>
          <w:kern w:val="0"/>
          <w:sz w:val="24"/>
          <w:szCs w:val="20"/>
          <w14:textFill>
            <w14:solidFill>
              <w14:schemeClr w14:val="tx1"/>
            </w14:solidFill>
          </w14:textFill>
        </w:rPr>
      </w:pP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r>
        <w:rPr>
          <w:rFonts w:cstheme="minorHAnsi"/>
          <w:color w:val="000000" w:themeColor="text1"/>
          <w:kern w:val="0"/>
          <w:sz w:val="24"/>
          <w:szCs w:val="20"/>
          <w14:textFill>
            <w14:solidFill>
              <w14:schemeClr w14:val="tx1"/>
            </w14:solidFill>
          </w14:textFill>
        </w:rPr>
        <w:t>公司成立于2000年，在北京、上海、广州、杭州都设有分公司，现员工总人数达800余人，旗下设有思美影业、思美营销、思美科技、思美体育等多个事业部，拥有爱德康赛、掌维科技、观达影视、科翼传媒、智海扬涛等多家内容及营销领域的子公司。</w:t>
      </w: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p>
    <w:p>
      <w:pPr>
        <w:widowControl/>
        <w:autoSpaceDE w:val="0"/>
        <w:autoSpaceDN w:val="0"/>
        <w:adjustRightInd w:val="0"/>
        <w:spacing w:line="280" w:lineRule="atLeast"/>
        <w:jc w:val="left"/>
        <w:rPr>
          <w:rFonts w:cstheme="minorHAnsi"/>
          <w:color w:val="FF0000"/>
          <w:kern w:val="0"/>
          <w:sz w:val="24"/>
          <w:szCs w:val="20"/>
        </w:rPr>
      </w:pPr>
      <w:r>
        <w:rPr>
          <w:rFonts w:cstheme="minorHAnsi"/>
          <w:color w:val="FF0000"/>
          <w:kern w:val="0"/>
          <w:sz w:val="24"/>
          <w:szCs w:val="20"/>
        </w:rPr>
        <w:t>Founded in 2000, currently we have more than 800 talents across our offices in Hangzhou, Shanghai, Beijing and Guangzhou. Simei Media currently has Marketing Communications, Film, Technology and Sport Marketing. We has also acquired ADCONCEPTS, ZW88 tech, grand media, Keyi media, ZhiHaiYangTao to extend our services and offering.</w:t>
      </w: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r>
        <w:rPr>
          <w:rFonts w:cstheme="minorHAnsi"/>
          <w:color w:val="000000" w:themeColor="text1"/>
          <w:kern w:val="0"/>
          <w:sz w:val="24"/>
          <w:szCs w:val="20"/>
          <w14:textFill>
            <w14:solidFill>
              <w14:schemeClr w14:val="tx1"/>
            </w14:solidFill>
          </w14:textFill>
        </w:rPr>
        <w:t>思美传媒以“全景·精准·传播”为定位，为客户提供从品牌管理与广告创意、娱乐内容营销、数字营销、全媒体策划及代理、公关推广到效果监测的全方位整合营销服务，全面提升客户的品牌价值。</w:t>
      </w: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p>
    <w:p>
      <w:pPr>
        <w:widowControl/>
        <w:autoSpaceDE w:val="0"/>
        <w:autoSpaceDN w:val="0"/>
        <w:adjustRightInd w:val="0"/>
        <w:spacing w:line="280" w:lineRule="atLeast"/>
        <w:jc w:val="left"/>
        <w:rPr>
          <w:rFonts w:cstheme="minorHAnsi"/>
          <w:color w:val="FF0000"/>
          <w:kern w:val="0"/>
          <w:sz w:val="24"/>
          <w:szCs w:val="20"/>
        </w:rPr>
      </w:pPr>
      <w:r>
        <w:rPr>
          <w:rFonts w:cstheme="minorHAnsi"/>
          <w:color w:val="FF0000"/>
          <w:kern w:val="0"/>
          <w:sz w:val="24"/>
          <w:szCs w:val="20"/>
        </w:rPr>
        <w:t>With our vision “Panoramic, Precision , Communication” , our integrated marketing communication offering include marketing and consumer research, brand management, National media planning and Creative and design, content &amp; entertainment , public relations ,outdoor media operation, digital marketing allowing us to better enhance our business partner communication value.</w:t>
      </w: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r>
        <w:rPr>
          <w:rFonts w:hint="eastAsia" w:cs="Courier" w:asciiTheme="minorEastAsia" w:hAnsiTheme="minorEastAsia"/>
          <w:color w:val="000000" w:themeColor="text1"/>
          <w:kern w:val="0"/>
          <w:sz w:val="24"/>
          <w:szCs w:val="24"/>
          <w14:textFill>
            <w14:solidFill>
              <w14:schemeClr w14:val="tx1"/>
            </w14:solidFill>
          </w14:textFill>
        </w:rPr>
        <w:t>在</w:t>
      </w:r>
      <w:r>
        <w:rPr>
          <w:rFonts w:cs="Courier" w:asciiTheme="minorEastAsia" w:hAnsiTheme="minorEastAsia"/>
          <w:color w:val="000000" w:themeColor="text1"/>
          <w:kern w:val="0"/>
          <w:sz w:val="24"/>
          <w:szCs w:val="24"/>
          <w14:textFill>
            <w14:solidFill>
              <w14:schemeClr w14:val="tx1"/>
            </w14:solidFill>
          </w14:textFill>
        </w:rPr>
        <w:t>消费升级的</w:t>
      </w:r>
      <w:r>
        <w:rPr>
          <w:rFonts w:hint="eastAsia" w:cs="Courier" w:asciiTheme="minorEastAsia" w:hAnsiTheme="minorEastAsia"/>
          <w:color w:val="000000" w:themeColor="text1"/>
          <w:kern w:val="0"/>
          <w:sz w:val="24"/>
          <w:szCs w:val="24"/>
          <w14:textFill>
            <w14:solidFill>
              <w14:schemeClr w14:val="tx1"/>
            </w14:solidFill>
          </w14:textFill>
        </w:rPr>
        <w:t>大趋势下</w:t>
      </w:r>
      <w:r>
        <w:rPr>
          <w:rFonts w:cs="Courier" w:asciiTheme="minorEastAsia" w:hAnsiTheme="minorEastAsia"/>
          <w:color w:val="000000" w:themeColor="text1"/>
          <w:kern w:val="0"/>
          <w:sz w:val="24"/>
          <w:szCs w:val="24"/>
          <w14:textFill>
            <w14:solidFill>
              <w14:schemeClr w14:val="tx1"/>
            </w14:solidFill>
          </w14:textFill>
        </w:rPr>
        <w:t>，</w:t>
      </w:r>
      <w:r>
        <w:rPr>
          <w:rFonts w:hint="eastAsia" w:cs="Courier" w:asciiTheme="minorEastAsia" w:hAnsiTheme="minorEastAsia"/>
          <w:color w:val="000000" w:themeColor="text1"/>
          <w:kern w:val="0"/>
          <w:sz w:val="24"/>
          <w:szCs w:val="24"/>
          <w14:textFill>
            <w14:solidFill>
              <w14:schemeClr w14:val="tx1"/>
            </w14:solidFill>
          </w14:textFill>
        </w:rPr>
        <w:t>思美传媒深度关注以90后、00后为主体的9000岁和新中产群体的消费方式，深信内容已成为帮助品牌连接消费者的核心资源，而互动与体验更成为强化消费者对品牌认知的关键。基于这样的洞察，思美</w:t>
      </w:r>
      <w:r>
        <w:rPr>
          <w:rFonts w:cs="Courier" w:asciiTheme="minorEastAsia" w:hAnsiTheme="minorEastAsia"/>
          <w:color w:val="000000" w:themeColor="text1"/>
          <w:kern w:val="0"/>
          <w:sz w:val="24"/>
          <w:szCs w:val="24"/>
          <w14:textFill>
            <w14:solidFill>
              <w14:schemeClr w14:val="tx1"/>
            </w14:solidFill>
          </w14:textFill>
        </w:rPr>
        <w:t>秉承“以需求为驱动，以内容为核心，以价值为目标”的</w:t>
      </w:r>
      <w:r>
        <w:rPr>
          <w:rFonts w:hint="eastAsia" w:cs="Courier" w:asciiTheme="minorEastAsia" w:hAnsiTheme="minorEastAsia"/>
          <w:color w:val="000000" w:themeColor="text1"/>
          <w:kern w:val="0"/>
          <w:sz w:val="24"/>
          <w:szCs w:val="24"/>
          <w14:textFill>
            <w14:solidFill>
              <w14:schemeClr w14:val="tx1"/>
            </w14:solidFill>
          </w14:textFill>
        </w:rPr>
        <w:t>战略理念</w:t>
      </w:r>
      <w:r>
        <w:rPr>
          <w:rFonts w:cs="Courier" w:asciiTheme="minorEastAsia" w:hAnsiTheme="minorEastAsia"/>
          <w:color w:val="000000" w:themeColor="text1"/>
          <w:kern w:val="0"/>
          <w:sz w:val="24"/>
          <w:szCs w:val="24"/>
          <w14:textFill>
            <w14:solidFill>
              <w14:schemeClr w14:val="tx1"/>
            </w14:solidFill>
          </w14:textFill>
        </w:rPr>
        <w:t>，实施以内容为核心的产业升级，构建</w:t>
      </w:r>
      <w:r>
        <w:rPr>
          <w:rFonts w:hint="eastAsia" w:cs="Courier" w:asciiTheme="minorEastAsia" w:hAnsiTheme="minorEastAsia"/>
          <w:color w:val="000000" w:themeColor="text1"/>
          <w:kern w:val="0"/>
          <w:sz w:val="24"/>
          <w:szCs w:val="24"/>
          <w14:textFill>
            <w14:solidFill>
              <w14:schemeClr w14:val="tx1"/>
            </w14:solidFill>
          </w14:textFill>
        </w:rPr>
        <w:t>多层次的</w:t>
      </w:r>
      <w:r>
        <w:rPr>
          <w:rFonts w:cs="Courier" w:asciiTheme="minorEastAsia" w:hAnsiTheme="minorEastAsia"/>
          <w:color w:val="000000" w:themeColor="text1"/>
          <w:kern w:val="0"/>
          <w:sz w:val="24"/>
          <w:szCs w:val="24"/>
          <w14:textFill>
            <w14:solidFill>
              <w14:schemeClr w14:val="tx1"/>
            </w14:solidFill>
          </w14:textFill>
        </w:rPr>
        <w:t>产品化平台，以打通上下游的产业</w:t>
      </w:r>
      <w:r>
        <w:rPr>
          <w:rFonts w:hint="eastAsia" w:cs="Courier" w:asciiTheme="minorEastAsia" w:hAnsiTheme="minorEastAsia"/>
          <w:color w:val="000000" w:themeColor="text1"/>
          <w:kern w:val="0"/>
          <w:sz w:val="24"/>
          <w:szCs w:val="24"/>
          <w14:textFill>
            <w14:solidFill>
              <w14:schemeClr w14:val="tx1"/>
            </w14:solidFill>
          </w14:textFill>
        </w:rPr>
        <w:t>化</w:t>
      </w:r>
      <w:r>
        <w:rPr>
          <w:rFonts w:cs="Courier" w:asciiTheme="minorEastAsia" w:hAnsiTheme="minorEastAsia"/>
          <w:color w:val="000000" w:themeColor="text1"/>
          <w:kern w:val="0"/>
          <w:sz w:val="24"/>
          <w:szCs w:val="24"/>
          <w14:textFill>
            <w14:solidFill>
              <w14:schemeClr w14:val="tx1"/>
            </w14:solidFill>
          </w14:textFill>
        </w:rPr>
        <w:t>运营，</w:t>
      </w:r>
      <w:r>
        <w:rPr>
          <w:rFonts w:hint="eastAsia" w:cs="Courier" w:asciiTheme="minorEastAsia" w:hAnsiTheme="minorEastAsia"/>
          <w:color w:val="000000" w:themeColor="text1"/>
          <w:kern w:val="0"/>
          <w:sz w:val="24"/>
          <w:szCs w:val="24"/>
          <w14:textFill>
            <w14:solidFill>
              <w14:schemeClr w14:val="tx1"/>
            </w14:solidFill>
          </w14:textFill>
        </w:rPr>
        <w:t>通过资源整合和模式创新不断</w:t>
      </w:r>
      <w:r>
        <w:rPr>
          <w:rFonts w:cs="Courier" w:asciiTheme="minorEastAsia" w:hAnsiTheme="minorEastAsia"/>
          <w:color w:val="000000" w:themeColor="text1"/>
          <w:kern w:val="0"/>
          <w:sz w:val="24"/>
          <w:szCs w:val="24"/>
          <w14:textFill>
            <w14:solidFill>
              <w14:schemeClr w14:val="tx1"/>
            </w14:solidFill>
          </w14:textFill>
        </w:rPr>
        <w:t>创造新的价值。</w:t>
      </w:r>
    </w:p>
    <w:p>
      <w:pPr>
        <w:widowControl/>
        <w:jc w:val="left"/>
        <w:rPr>
          <w:rFonts w:cs="Courier" w:asciiTheme="minorEastAsia" w:hAnsiTheme="minorEastAsia"/>
          <w:color w:val="000000" w:themeColor="text1"/>
          <w:kern w:val="0"/>
          <w:sz w:val="24"/>
          <w:szCs w:val="24"/>
          <w14:textFill>
            <w14:solidFill>
              <w14:schemeClr w14:val="tx1"/>
            </w14:solidFill>
          </w14:textFill>
        </w:rPr>
      </w:pPr>
    </w:p>
    <w:p>
      <w:pPr>
        <w:widowControl/>
        <w:jc w:val="left"/>
        <w:rPr>
          <w:rFonts w:cstheme="minorHAnsi"/>
          <w:color w:val="FF0000"/>
          <w:kern w:val="0"/>
          <w:sz w:val="24"/>
          <w:szCs w:val="24"/>
        </w:rPr>
      </w:pPr>
      <w:r>
        <w:rPr>
          <w:rFonts w:cstheme="minorHAnsi"/>
          <w:color w:val="FF0000"/>
          <w:kern w:val="0"/>
          <w:sz w:val="24"/>
          <w:szCs w:val="24"/>
        </w:rPr>
        <w:t xml:space="preserve">We put lots of attention in understanding the lifestyle and consumption behavior of China Millenial and the new middle class considering their increasing influence in the consumption strength.  </w:t>
      </w:r>
    </w:p>
    <w:p>
      <w:pPr>
        <w:widowControl/>
        <w:jc w:val="left"/>
        <w:rPr>
          <w:rFonts w:cstheme="minorHAnsi"/>
          <w:color w:val="FF0000"/>
          <w:kern w:val="0"/>
          <w:sz w:val="24"/>
          <w:szCs w:val="24"/>
        </w:rPr>
      </w:pPr>
    </w:p>
    <w:p>
      <w:pPr>
        <w:widowControl/>
        <w:jc w:val="left"/>
        <w:rPr>
          <w:rFonts w:cstheme="minorHAnsi"/>
          <w:color w:val="FF0000"/>
          <w:kern w:val="0"/>
          <w:sz w:val="24"/>
          <w:szCs w:val="24"/>
        </w:rPr>
      </w:pPr>
      <w:r>
        <w:rPr>
          <w:rFonts w:cstheme="minorHAnsi"/>
          <w:color w:val="FF0000"/>
          <w:kern w:val="0"/>
          <w:sz w:val="24"/>
          <w:szCs w:val="24"/>
        </w:rPr>
        <w:t xml:space="preserve">Understanding their behavior and habit help us to develop a better communication strategy in reaching and engaging with this crucial target audience. Allowing our brands to connect with them across their whole consumption and entertainment journey with content as our core and value fulfillment as our goal. </w:t>
      </w:r>
    </w:p>
    <w:p>
      <w:pPr>
        <w:widowControl/>
        <w:jc w:val="left"/>
        <w:rPr>
          <w:rFonts w:cs="Courier" w:asciiTheme="minorEastAsia" w:hAnsiTheme="minorEastAsia"/>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r>
        <w:rPr>
          <w:rFonts w:hint="eastAsia" w:cs="Courier" w:asciiTheme="minorEastAsia" w:hAnsiTheme="minorEastAsia"/>
          <w:color w:val="000000" w:themeColor="text1"/>
          <w:kern w:val="0"/>
          <w:sz w:val="24"/>
          <w:szCs w:val="24"/>
          <w14:textFill>
            <w14:solidFill>
              <w14:schemeClr w14:val="tx1"/>
            </w14:solidFill>
          </w14:textFill>
        </w:rPr>
        <w:t>公司</w:t>
      </w:r>
      <w:r>
        <w:rPr>
          <w:rFonts w:cs="Courier" w:asciiTheme="minorEastAsia" w:hAnsiTheme="minorEastAsia"/>
          <w:color w:val="000000" w:themeColor="text1"/>
          <w:kern w:val="0"/>
          <w:sz w:val="24"/>
          <w:szCs w:val="24"/>
          <w14:textFill>
            <w14:solidFill>
              <w14:schemeClr w14:val="tx1"/>
            </w14:solidFill>
          </w14:textFill>
        </w:rPr>
        <w:t>目前已完成“IP源头+内容制作+营销宣发”的</w:t>
      </w:r>
      <w:r>
        <w:rPr>
          <w:rFonts w:hint="eastAsia" w:cs="Courier" w:asciiTheme="minorEastAsia" w:hAnsiTheme="minorEastAsia"/>
          <w:color w:val="000000" w:themeColor="text1"/>
          <w:kern w:val="0"/>
          <w:sz w:val="24"/>
          <w:szCs w:val="24"/>
          <w14:textFill>
            <w14:solidFill>
              <w14:schemeClr w14:val="tx1"/>
            </w14:solidFill>
          </w14:textFill>
        </w:rPr>
        <w:t>影视内容</w:t>
      </w:r>
      <w:r>
        <w:rPr>
          <w:rFonts w:cs="Courier" w:asciiTheme="minorEastAsia" w:hAnsiTheme="minorEastAsia"/>
          <w:color w:val="000000" w:themeColor="text1"/>
          <w:kern w:val="0"/>
          <w:sz w:val="24"/>
          <w:szCs w:val="24"/>
          <w14:textFill>
            <w14:solidFill>
              <w14:schemeClr w14:val="tx1"/>
            </w14:solidFill>
          </w14:textFill>
        </w:rPr>
        <w:t>产业链闭环，并</w:t>
      </w:r>
      <w:r>
        <w:rPr>
          <w:rFonts w:hint="eastAsia" w:cs="Courier" w:asciiTheme="minorEastAsia" w:hAnsiTheme="minorEastAsia"/>
          <w:color w:val="000000" w:themeColor="text1"/>
          <w:kern w:val="0"/>
          <w:sz w:val="24"/>
          <w:szCs w:val="24"/>
          <w14:textFill>
            <w14:solidFill>
              <w14:schemeClr w14:val="tx1"/>
            </w14:solidFill>
          </w14:textFill>
        </w:rPr>
        <w:t>正</w:t>
      </w:r>
      <w:r>
        <w:rPr>
          <w:rFonts w:cs="Courier" w:asciiTheme="minorEastAsia" w:hAnsiTheme="minorEastAsia"/>
          <w:color w:val="000000" w:themeColor="text1"/>
          <w:kern w:val="0"/>
          <w:sz w:val="24"/>
          <w:szCs w:val="24"/>
          <w14:textFill>
            <w14:solidFill>
              <w14:schemeClr w14:val="tx1"/>
            </w14:solidFill>
          </w14:textFill>
        </w:rPr>
        <w:t>向体育营销</w:t>
      </w:r>
      <w:r>
        <w:rPr>
          <w:rFonts w:hint="eastAsia" w:cs="Courier" w:asciiTheme="minorEastAsia" w:hAnsiTheme="minorEastAsia"/>
          <w:color w:val="000000" w:themeColor="text1"/>
          <w:kern w:val="0"/>
          <w:sz w:val="24"/>
          <w:szCs w:val="24"/>
          <w14:textFill>
            <w14:solidFill>
              <w14:schemeClr w14:val="tx1"/>
            </w14:solidFill>
          </w14:textFill>
        </w:rPr>
        <w:t>、内容衍生品开发、</w:t>
      </w:r>
      <w:r>
        <w:rPr>
          <w:rFonts w:cs="Courier" w:asciiTheme="minorEastAsia" w:hAnsiTheme="minorEastAsia"/>
          <w:color w:val="000000" w:themeColor="text1"/>
          <w:kern w:val="0"/>
          <w:sz w:val="24"/>
          <w:szCs w:val="24"/>
          <w14:textFill>
            <w14:solidFill>
              <w14:schemeClr w14:val="tx1"/>
            </w14:solidFill>
          </w14:textFill>
        </w:rPr>
        <w:t>内容电商等</w:t>
      </w:r>
      <w:r>
        <w:rPr>
          <w:rFonts w:hint="eastAsia" w:cs="Courier" w:asciiTheme="minorEastAsia" w:hAnsiTheme="minorEastAsia"/>
          <w:color w:val="000000" w:themeColor="text1"/>
          <w:kern w:val="0"/>
          <w:sz w:val="24"/>
          <w:szCs w:val="24"/>
          <w14:textFill>
            <w14:solidFill>
              <w14:schemeClr w14:val="tx1"/>
            </w14:solidFill>
          </w14:textFill>
        </w:rPr>
        <w:t>泛</w:t>
      </w:r>
      <w:r>
        <w:rPr>
          <w:rFonts w:cs="Courier" w:asciiTheme="minorEastAsia" w:hAnsiTheme="minorEastAsia"/>
          <w:color w:val="000000" w:themeColor="text1"/>
          <w:kern w:val="0"/>
          <w:sz w:val="24"/>
          <w:szCs w:val="24"/>
          <w14:textFill>
            <w14:solidFill>
              <w14:schemeClr w14:val="tx1"/>
            </w14:solidFill>
          </w14:textFill>
        </w:rPr>
        <w:t>娱乐领域纵深发展，</w:t>
      </w:r>
      <w:r>
        <w:rPr>
          <w:rFonts w:hint="eastAsia" w:cs="Courier" w:asciiTheme="minorEastAsia" w:hAnsiTheme="minorEastAsia"/>
          <w:color w:val="000000" w:themeColor="text1"/>
          <w:kern w:val="0"/>
          <w:sz w:val="24"/>
          <w:szCs w:val="24"/>
          <w14:textFill>
            <w14:solidFill>
              <w14:schemeClr w14:val="tx1"/>
            </w14:solidFill>
          </w14:textFill>
        </w:rPr>
        <w:t>不断完善</w:t>
      </w:r>
      <w:r>
        <w:rPr>
          <w:rFonts w:cs="Courier" w:asciiTheme="minorEastAsia" w:hAnsiTheme="minorEastAsia"/>
          <w:color w:val="000000" w:themeColor="text1"/>
          <w:kern w:val="0"/>
          <w:sz w:val="24"/>
          <w:szCs w:val="24"/>
          <w14:textFill>
            <w14:solidFill>
              <w14:schemeClr w14:val="tx1"/>
            </w14:solidFill>
          </w14:textFill>
        </w:rPr>
        <w:t>产业</w:t>
      </w:r>
      <w:r>
        <w:rPr>
          <w:rFonts w:hint="eastAsia" w:cs="Courier" w:asciiTheme="minorEastAsia" w:hAnsiTheme="minorEastAsia"/>
          <w:color w:val="000000" w:themeColor="text1"/>
          <w:kern w:val="0"/>
          <w:sz w:val="24"/>
          <w:szCs w:val="24"/>
          <w14:textFill>
            <w14:solidFill>
              <w14:schemeClr w14:val="tx1"/>
            </w14:solidFill>
          </w14:textFill>
        </w:rPr>
        <w:t>布局，提供更加多元化的服务，帮助品牌在新的挑战中抓住先机，创造价值</w:t>
      </w:r>
      <w:r>
        <w:rPr>
          <w:rFonts w:cs="Courier" w:asciiTheme="minorEastAsia" w:hAnsiTheme="minorEastAsia"/>
          <w:color w:val="000000" w:themeColor="text1"/>
          <w:kern w:val="0"/>
          <w:sz w:val="24"/>
          <w:szCs w:val="24"/>
          <w14:textFill>
            <w14:solidFill>
              <w14:schemeClr w14:val="tx1"/>
            </w14:solidFill>
          </w14:textFill>
        </w:rPr>
        <w:t>。</w:t>
      </w: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theme="minorHAnsi"/>
          <w:color w:val="FF0000"/>
          <w:kern w:val="0"/>
          <w:sz w:val="24"/>
          <w:szCs w:val="24"/>
        </w:rPr>
      </w:pPr>
      <w:r>
        <w:rPr>
          <w:rFonts w:cstheme="minorHAnsi"/>
          <w:color w:val="FF0000"/>
          <w:kern w:val="0"/>
          <w:sz w:val="24"/>
          <w:szCs w:val="24"/>
        </w:rPr>
        <w:t xml:space="preserve">We not have developed a fully integrated communication and entertainment chain from “IP sourcing to content production and marketing” but also expand our field to sport marketing and e-commerce. We will continue to transform and enhance our offering on par with the market development and work together with our business partners to seize the opportunities in the ever evolving marketing environment. </w:t>
      </w:r>
    </w:p>
    <w:p>
      <w:pPr>
        <w:widowControl/>
        <w:autoSpaceDE w:val="0"/>
        <w:autoSpaceDN w:val="0"/>
        <w:adjustRightInd w:val="0"/>
        <w:spacing w:line="280" w:lineRule="atLeast"/>
        <w:jc w:val="left"/>
        <w:rPr>
          <w:rFonts w:cstheme="minorHAnsi"/>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theme="minorHAnsi"/>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theme="minorHAnsi"/>
          <w:color w:val="000000" w:themeColor="text1"/>
          <w:kern w:val="0"/>
          <w:sz w:val="24"/>
          <w:szCs w:val="24"/>
          <w14:textFill>
            <w14:solidFill>
              <w14:schemeClr w14:val="tx1"/>
            </w14:solidFill>
          </w14:textFill>
        </w:rPr>
      </w:pPr>
      <w:r>
        <w:rPr>
          <w:rFonts w:cstheme="minorHAnsi"/>
          <w:color w:val="000000" w:themeColor="text1"/>
          <w:kern w:val="0"/>
          <w:sz w:val="24"/>
          <w:szCs w:val="24"/>
          <w14:textFill>
            <w14:solidFill>
              <w14:schemeClr w14:val="tx1"/>
            </w14:solidFill>
          </w14:textFill>
        </w:rPr>
        <w:t>作为行业内“国际思维，本土战术”的典范，思美传媒不仅长期服务众多的中外知名品牌，更是致力于推动成长型中小企业的发展，为提升中国品牌影响力而不断努力。思美传媒的愿景是成为最具创新能力与专业精神的传媒集团，助力中国的品牌走进世界，让世界听到中国的声音。</w:t>
      </w:r>
    </w:p>
    <w:p>
      <w:pPr>
        <w:widowControl/>
        <w:autoSpaceDE w:val="0"/>
        <w:autoSpaceDN w:val="0"/>
        <w:adjustRightInd w:val="0"/>
        <w:spacing w:line="280" w:lineRule="atLeast"/>
        <w:jc w:val="left"/>
        <w:rPr>
          <w:rFonts w:cstheme="minorHAnsi"/>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theme="minorHAnsi"/>
          <w:color w:val="FF0000"/>
          <w:kern w:val="0"/>
          <w:sz w:val="24"/>
          <w:szCs w:val="24"/>
        </w:rPr>
      </w:pPr>
      <w:r>
        <w:rPr>
          <w:rFonts w:cstheme="minorHAnsi"/>
          <w:color w:val="FF0000"/>
          <w:kern w:val="0"/>
          <w:sz w:val="24"/>
          <w:szCs w:val="24"/>
        </w:rPr>
        <w:t>Thinking global, acting local, Simei Media has built a long term partnership with well</w:t>
      </w:r>
      <w:r>
        <w:rPr>
          <w:rFonts w:hint="eastAsia" w:cstheme="minorHAnsi"/>
          <w:color w:val="FF0000"/>
          <w:kern w:val="0"/>
          <w:sz w:val="24"/>
          <w:szCs w:val="24"/>
        </w:rPr>
        <w:t>-</w:t>
      </w:r>
      <w:r>
        <w:rPr>
          <w:rFonts w:cstheme="minorHAnsi"/>
          <w:color w:val="FF0000"/>
          <w:kern w:val="0"/>
          <w:sz w:val="24"/>
          <w:szCs w:val="24"/>
        </w:rPr>
        <w:t xml:space="preserve">known Chinese and international brands. We are also committed to work with SME in promoting their services and products. Simei’s vision is to be the professional and innovative media conglomerate to bring Chinese brand to the world. </w:t>
      </w: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p>
    <w:p/>
    <w:p/>
    <w:p>
      <w:r>
        <w:rPr>
          <w:rFonts w:hint="eastAsia"/>
        </w:rPr>
        <w:t>领导团队简介</w:t>
      </w:r>
    </w:p>
    <w:p>
      <w:pPr>
        <w:rPr>
          <w:rFonts w:ascii="Calibri" w:hAnsi="Calibri" w:eastAsia="宋体" w:cs="Times New Roman"/>
        </w:rPr>
      </w:pPr>
      <w:r>
        <w:rPr>
          <w:rFonts w:ascii="Calibri" w:hAnsi="Calibri" w:eastAsia="宋体" w:cs="Times New Roman"/>
        </w:rPr>
        <w:drawing>
          <wp:inline distT="0" distB="0" distL="0" distR="0">
            <wp:extent cx="5274310" cy="13970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397000"/>
                    </a:xfrm>
                    <a:prstGeom prst="rect">
                      <a:avLst/>
                    </a:prstGeom>
                  </pic:spPr>
                </pic:pic>
              </a:graphicData>
            </a:graphic>
          </wp:inline>
        </w:drawing>
      </w:r>
    </w:p>
    <w:p>
      <w:pPr>
        <w:rPr>
          <w:rFonts w:ascii="Calibri" w:hAnsi="Calibri" w:eastAsia="宋体" w:cs="Times New Roman"/>
        </w:rPr>
      </w:pPr>
      <w:r>
        <w:rPr>
          <w:rFonts w:ascii="Calibri" w:hAnsi="Calibri" w:eastAsia="宋体" w:cs="Times New Roman"/>
        </w:rPr>
        <w:t>Cary Huang</w:t>
      </w:r>
    </w:p>
    <w:p>
      <w:pPr>
        <w:rPr>
          <w:rFonts w:ascii="Calibri" w:hAnsi="Calibri" w:eastAsia="宋体" w:cs="Times New Roman"/>
        </w:rPr>
      </w:pPr>
      <w:r>
        <w:rPr>
          <w:rFonts w:hint="eastAsia" w:ascii="Calibri" w:hAnsi="Calibri" w:eastAsia="宋体" w:cs="Times New Roman"/>
        </w:rPr>
        <w:t>CEO</w:t>
      </w:r>
    </w:p>
    <w:p>
      <w:pPr>
        <w:rPr>
          <w:rFonts w:ascii="Calibri" w:hAnsi="Calibri" w:eastAsia="宋体" w:cs="Times New Roman"/>
        </w:rPr>
      </w:pPr>
      <w:r>
        <w:rPr>
          <w:rFonts w:ascii="Calibri" w:hAnsi="Calibri" w:eastAsia="宋体" w:cs="Times New Roman"/>
        </w:rPr>
        <w:t xml:space="preserve">Cary Huang has </w:t>
      </w:r>
      <w:r>
        <w:rPr>
          <w:rFonts w:hint="eastAsia" w:ascii="Calibri" w:hAnsi="Calibri" w:eastAsia="宋体" w:cs="Times New Roman"/>
        </w:rPr>
        <w:t>over 20 years</w:t>
      </w:r>
      <w:r>
        <w:rPr>
          <w:rFonts w:ascii="Calibri" w:hAnsi="Calibri" w:eastAsia="宋体" w:cs="Times New Roman"/>
        </w:rPr>
        <w:t xml:space="preserve"> experience among </w:t>
      </w:r>
      <w:r>
        <w:fldChar w:fldCharType="begin"/>
      </w:r>
      <w:r>
        <w:instrText xml:space="preserve"> HYPERLINK "http://dict.youdao.com/w/advertising%20industry/" \l "keyfrom=E2Ctranslation" </w:instrText>
      </w:r>
      <w:r>
        <w:fldChar w:fldCharType="separate"/>
      </w:r>
      <w:r>
        <w:rPr>
          <w:rFonts w:ascii="Calibri" w:hAnsi="Calibri" w:eastAsia="宋体" w:cs="Times New Roman"/>
        </w:rPr>
        <w:t>advertising industry</w:t>
      </w:r>
      <w:r>
        <w:rPr>
          <w:rFonts w:ascii="Calibri" w:hAnsi="Calibri" w:eastAsia="宋体" w:cs="Times New Roman"/>
        </w:rPr>
        <w:fldChar w:fldCharType="end"/>
      </w:r>
      <w:r>
        <w:rPr>
          <w:rFonts w:ascii="Calibri" w:hAnsi="Calibri" w:eastAsia="宋体" w:cs="Times New Roman"/>
        </w:rPr>
        <w:t xml:space="preserve"> who is responsible for the operation and management of Simei. Cary Huang was the chief executive of IPG advertising China in April 2013. Previously, he had a reputation in the senior management of Unita Media (UM), Maxus, Mindshare, Ogilvy &amp; Mather and MediaCom. During his work</w:t>
      </w:r>
      <w:r>
        <w:rPr>
          <w:rFonts w:hint="eastAsia" w:ascii="Calibri" w:hAnsi="Calibri" w:eastAsia="宋体" w:cs="Times New Roman"/>
        </w:rPr>
        <w:t xml:space="preserve"> at</w:t>
      </w:r>
      <w:r>
        <w:rPr>
          <w:rFonts w:ascii="Calibri" w:hAnsi="Calibri" w:eastAsia="宋体" w:cs="Times New Roman"/>
        </w:rPr>
        <w:t xml:space="preserve"> IPG, he has achieved great results in the management of advertising companies, and accumulated the ability and experience of rapidly expanding the market, meeting the needs of advertisers and comprehensively managing large companies.</w:t>
      </w:r>
    </w:p>
    <w:p>
      <w:pPr>
        <w:rPr>
          <w:rFonts w:ascii="Calibri" w:hAnsi="Calibri" w:eastAsia="宋体" w:cs="Times New Roman"/>
        </w:rPr>
      </w:pPr>
    </w:p>
    <w:p>
      <w:pPr>
        <w:rPr>
          <w:rFonts w:ascii="Calibri" w:hAnsi="Calibri" w:eastAsia="宋体" w:cs="Times New Roman"/>
        </w:rPr>
      </w:pPr>
      <w:r>
        <w:rPr>
          <w:rFonts w:ascii="Calibri" w:hAnsi="Calibri" w:eastAsia="宋体" w:cs="Times New Roman"/>
        </w:rPr>
        <w:drawing>
          <wp:inline distT="0" distB="0" distL="0" distR="0">
            <wp:extent cx="5274310" cy="1381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381125"/>
                    </a:xfrm>
                    <a:prstGeom prst="rect">
                      <a:avLst/>
                    </a:prstGeom>
                  </pic:spPr>
                </pic:pic>
              </a:graphicData>
            </a:graphic>
          </wp:inline>
        </w:drawing>
      </w:r>
    </w:p>
    <w:p>
      <w:pPr>
        <w:rPr>
          <w:rFonts w:ascii="Calibri" w:hAnsi="Calibri" w:eastAsia="宋体" w:cs="Times New Roman"/>
        </w:rPr>
      </w:pPr>
      <w:r>
        <w:rPr>
          <w:rFonts w:hint="eastAsia" w:ascii="Calibri" w:hAnsi="Calibri" w:eastAsia="宋体" w:cs="Times New Roman"/>
        </w:rPr>
        <w:t>GuoYun Zhang V</w:t>
      </w:r>
      <w:r>
        <w:rPr>
          <w:rFonts w:ascii="Calibri" w:hAnsi="Calibri" w:eastAsia="宋体" w:cs="Times New Roman"/>
        </w:rPr>
        <w:t>ice President, CFO</w:t>
      </w:r>
    </w:p>
    <w:p>
      <w:pPr>
        <w:rPr>
          <w:rFonts w:ascii="Calibri" w:hAnsi="Calibri" w:eastAsia="宋体" w:cs="Times New Roman"/>
        </w:rPr>
      </w:pPr>
      <w:r>
        <w:rPr>
          <w:rFonts w:hint="eastAsia" w:ascii="Calibri" w:hAnsi="Calibri" w:eastAsia="宋体" w:cs="Times New Roman"/>
        </w:rPr>
        <w:t>GuoYun Zhang</w:t>
      </w:r>
      <w:r>
        <w:rPr>
          <w:rFonts w:ascii="Calibri" w:hAnsi="Calibri" w:eastAsia="宋体" w:cs="Times New Roman"/>
        </w:rPr>
        <w:t>, an EMBA of Fudan university of management, CPA, ICPA, PMP, accounting leader in Zhejiang, worked for CTC, CMCC and other large companies. Mr. Zhang joined the company in 2011 as chief financial officer, and he is the vice President and CFO of the company, who is responsible for financial and investment work now. With rich experience in financial management and project investment, Mr. Zhang also ha</w:t>
      </w:r>
      <w:r>
        <w:rPr>
          <w:rFonts w:hint="eastAsia" w:ascii="Calibri" w:hAnsi="Calibri" w:eastAsia="宋体" w:cs="Times New Roman"/>
        </w:rPr>
        <w:t>s</w:t>
      </w:r>
      <w:r>
        <w:rPr>
          <w:rFonts w:ascii="Calibri" w:hAnsi="Calibri" w:eastAsia="宋体" w:cs="Times New Roman"/>
        </w:rPr>
        <w:t xml:space="preserve"> experience in general administration, strategic management, human resource management, purchasing management, and company establishment.</w:t>
      </w:r>
    </w:p>
    <w:p>
      <w:pPr>
        <w:rPr>
          <w:rFonts w:ascii="Calibri" w:hAnsi="Calibri" w:eastAsia="宋体" w:cs="Times New Roman"/>
        </w:rPr>
      </w:pPr>
    </w:p>
    <w:p>
      <w:pPr>
        <w:rPr>
          <w:rFonts w:ascii="Calibri" w:hAnsi="Calibri" w:eastAsia="宋体" w:cs="Times New Roman"/>
        </w:rPr>
      </w:pPr>
      <w:r>
        <w:rPr>
          <w:rFonts w:ascii="Calibri" w:hAnsi="Calibri" w:eastAsia="宋体" w:cs="Times New Roman"/>
        </w:rPr>
        <w:drawing>
          <wp:inline distT="0" distB="0" distL="0" distR="0">
            <wp:extent cx="5274310" cy="97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974090"/>
                    </a:xfrm>
                    <a:prstGeom prst="rect">
                      <a:avLst/>
                    </a:prstGeom>
                  </pic:spPr>
                </pic:pic>
              </a:graphicData>
            </a:graphic>
          </wp:inline>
        </w:drawing>
      </w:r>
    </w:p>
    <w:p>
      <w:pPr>
        <w:rPr>
          <w:rFonts w:ascii="Calibri" w:hAnsi="Calibri" w:eastAsia="宋体" w:cs="Times New Roman"/>
        </w:rPr>
      </w:pPr>
      <w:r>
        <w:rPr>
          <w:rFonts w:hint="eastAsia" w:ascii="Calibri" w:hAnsi="Calibri" w:eastAsia="宋体" w:cs="Times New Roman"/>
        </w:rPr>
        <w:t>Fei Xu</w:t>
      </w:r>
    </w:p>
    <w:p>
      <w:pPr>
        <w:rPr>
          <w:rFonts w:ascii="Calibri" w:hAnsi="Calibri" w:eastAsia="宋体" w:cs="Times New Roman"/>
        </w:rPr>
      </w:pPr>
      <w:r>
        <w:rPr>
          <w:rFonts w:ascii="Calibri" w:hAnsi="Calibri" w:eastAsia="宋体" w:cs="Times New Roman"/>
        </w:rPr>
        <w:t>CIO</w:t>
      </w:r>
    </w:p>
    <w:p>
      <w:pPr>
        <w:rPr>
          <w:rFonts w:ascii="Calibri" w:hAnsi="Calibri" w:eastAsia="宋体" w:cs="Times New Roman"/>
        </w:rPr>
      </w:pPr>
      <w:r>
        <w:rPr>
          <w:rFonts w:ascii="Calibri" w:hAnsi="Calibri" w:eastAsia="宋体" w:cs="Times New Roman"/>
        </w:rPr>
        <w:t xml:space="preserve">Fei Xu was graduated from Zhejiang University with a postgraduate degree from the university of Hong Kong and EMBA at the Lyon business school in France. He worked in WangChen International Company. Mr. Xu joined the company in 2003, served as director of IT, director of information center, etc. He is now the CIO in Simei. </w:t>
      </w:r>
    </w:p>
    <w:p>
      <w:pPr>
        <w:rPr>
          <w:rFonts w:ascii="Calibri" w:hAnsi="Calibri" w:eastAsia="宋体" w:cs="Times New Roman"/>
        </w:rPr>
      </w:pPr>
    </w:p>
    <w:p>
      <w:pPr>
        <w:rPr>
          <w:rFonts w:ascii="Calibri" w:hAnsi="Calibri" w:eastAsia="宋体" w:cs="Times New Roman"/>
        </w:rPr>
      </w:pPr>
      <w:r>
        <w:rPr>
          <w:rFonts w:ascii="Calibri" w:hAnsi="Calibri" w:eastAsia="宋体" w:cs="Times New Roman"/>
        </w:rPr>
        <w:drawing>
          <wp:inline distT="0" distB="0" distL="0" distR="0">
            <wp:extent cx="5274310" cy="16459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pPr>
        <w:rPr>
          <w:rFonts w:ascii="Calibri" w:hAnsi="Calibri" w:eastAsia="宋体" w:cs="Times New Roman"/>
        </w:rPr>
      </w:pPr>
      <w:r>
        <w:rPr>
          <w:rFonts w:hint="eastAsia" w:ascii="Calibri" w:hAnsi="Calibri" w:eastAsia="宋体" w:cs="Times New Roman"/>
        </w:rPr>
        <w:t>XiaoHe Gao</w:t>
      </w:r>
    </w:p>
    <w:p>
      <w:pPr>
        <w:rPr>
          <w:rFonts w:ascii="Calibri" w:hAnsi="Calibri" w:eastAsia="宋体" w:cs="Times New Roman"/>
        </w:rPr>
      </w:pPr>
      <w:r>
        <w:rPr>
          <w:rFonts w:ascii="Calibri" w:hAnsi="Calibri" w:eastAsia="宋体" w:cs="Times New Roman"/>
        </w:rPr>
        <w:t>CTO</w:t>
      </w:r>
    </w:p>
    <w:p>
      <w:pPr>
        <w:rPr>
          <w:rFonts w:ascii="Calibri" w:hAnsi="Calibri" w:eastAsia="宋体" w:cs="Times New Roman"/>
        </w:rPr>
      </w:pPr>
      <w:r>
        <w:rPr>
          <w:rFonts w:hint="eastAsia" w:ascii="Calibri" w:hAnsi="Calibri" w:eastAsia="宋体" w:cs="Times New Roman"/>
        </w:rPr>
        <w:t>Mr. Gao is</w:t>
      </w:r>
      <w:r>
        <w:rPr>
          <w:rFonts w:ascii="Calibri" w:hAnsi="Calibri" w:eastAsia="宋体" w:cs="Times New Roman"/>
        </w:rPr>
        <w:t xml:space="preserve"> the</w:t>
      </w:r>
      <w:r>
        <w:rPr>
          <w:rFonts w:hint="eastAsia" w:ascii="Calibri" w:hAnsi="Calibri" w:eastAsia="宋体" w:cs="Times New Roman"/>
        </w:rPr>
        <w:t xml:space="preserve"> CTO in Simei</w:t>
      </w:r>
      <w:r>
        <w:rPr>
          <w:rFonts w:ascii="Calibri" w:hAnsi="Calibri" w:eastAsia="宋体" w:cs="Times New Roman"/>
        </w:rPr>
        <w:t>, and he will also continue to serve as CEO of Beijing ADKS Advertising co., LTD at the same time. In the future, Mr. Gao will be mainly responsible for the development strategy of group technology products. With the rapid development and innovation of technology-driven business, the technical competitiveness of the group is improved. Mr. Gao has more than 15 yea</w:t>
      </w:r>
      <w:r>
        <w:rPr>
          <w:rFonts w:hint="eastAsia" w:ascii="Calibri" w:hAnsi="Calibri" w:eastAsia="宋体" w:cs="Times New Roman"/>
        </w:rPr>
        <w:t>r</w:t>
      </w:r>
      <w:r>
        <w:rPr>
          <w:rFonts w:ascii="Calibri" w:hAnsi="Calibri" w:eastAsia="宋体" w:cs="Times New Roman"/>
        </w:rPr>
        <w:t>s experience in software, Internet, game development, testing and operation management. He also ha</w:t>
      </w:r>
      <w:r>
        <w:rPr>
          <w:rFonts w:hint="eastAsia" w:ascii="Calibri" w:hAnsi="Calibri" w:eastAsia="宋体" w:cs="Times New Roman"/>
        </w:rPr>
        <w:t>s</w:t>
      </w:r>
      <w:r>
        <w:rPr>
          <w:rFonts w:ascii="Calibri" w:hAnsi="Calibri" w:eastAsia="宋体" w:cs="Times New Roman"/>
        </w:rPr>
        <w:t xml:space="preserve"> more than 10 years of team building and management experience. He ha</w:t>
      </w:r>
      <w:r>
        <w:rPr>
          <w:rFonts w:hint="eastAsia" w:ascii="Calibri" w:hAnsi="Calibri" w:eastAsia="宋体" w:cs="Times New Roman"/>
        </w:rPr>
        <w:t>s</w:t>
      </w:r>
      <w:r>
        <w:rPr>
          <w:rFonts w:ascii="Calibri" w:hAnsi="Calibri" w:eastAsia="宋体" w:cs="Times New Roman"/>
        </w:rPr>
        <w:t xml:space="preserve"> worked in well-known enterprises such as Microsoft, Intel and Symantec. As a Senior marketing Instructor in Baidu, Mr. Gao not only have rich experience in digital integrated marketing operation, also has the deep industry and technology platform of professional strength, and more excellent leadership.</w:t>
      </w:r>
    </w:p>
    <w:p/>
    <w:p/>
    <w:p>
      <w:r>
        <w:t>人才观</w:t>
      </w:r>
    </w:p>
    <w:p>
      <w:r>
        <w:drawing>
          <wp:inline distT="0" distB="0" distL="0" distR="0">
            <wp:extent cx="4305300" cy="1581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05901" cy="1581371"/>
                    </a:xfrm>
                    <a:prstGeom prst="rect">
                      <a:avLst/>
                    </a:prstGeom>
                  </pic:spPr>
                </pic:pic>
              </a:graphicData>
            </a:graphic>
          </wp:inline>
        </w:drawing>
      </w:r>
    </w:p>
    <w:p>
      <w:r>
        <w:t>Sincere /</w:t>
      </w:r>
      <w:r>
        <w:rPr>
          <w:rFonts w:hint="eastAsia"/>
        </w:rPr>
        <w:t>P</w:t>
      </w:r>
      <w:r>
        <w:t xml:space="preserve">rofessional/ </w:t>
      </w:r>
      <w:r>
        <w:rPr>
          <w:rFonts w:hint="eastAsia"/>
        </w:rPr>
        <w:t>P</w:t>
      </w:r>
      <w:r>
        <w:t xml:space="preserve">assion/ </w:t>
      </w:r>
      <w:r>
        <w:rPr>
          <w:rFonts w:hint="eastAsia"/>
        </w:rPr>
        <w:t>D</w:t>
      </w:r>
      <w:r>
        <w:t>iligence</w:t>
      </w:r>
    </w:p>
    <w:p>
      <w:r>
        <w:t>Respect /</w:t>
      </w:r>
      <w:r>
        <w:rPr>
          <w:rFonts w:hint="eastAsia"/>
        </w:rPr>
        <w:t>I</w:t>
      </w:r>
      <w:r>
        <w:t>nspire /</w:t>
      </w:r>
      <w:r>
        <w:rPr>
          <w:rFonts w:hint="eastAsia"/>
        </w:rPr>
        <w:t>A</w:t>
      </w:r>
      <w:r>
        <w:t>dvocate team /Go the extra mile</w:t>
      </w:r>
    </w:p>
    <w:p/>
    <w:p>
      <w:r>
        <w:drawing>
          <wp:inline distT="0" distB="0" distL="0" distR="0">
            <wp:extent cx="3390900" cy="2943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91373" cy="2943636"/>
                    </a:xfrm>
                    <a:prstGeom prst="rect">
                      <a:avLst/>
                    </a:prstGeom>
                  </pic:spPr>
                </pic:pic>
              </a:graphicData>
            </a:graphic>
          </wp:inline>
        </w:drawing>
      </w:r>
    </w:p>
    <w:p>
      <w:pPr>
        <w:pStyle w:val="5"/>
        <w:numPr>
          <w:ilvl w:val="0"/>
          <w:numId w:val="2"/>
        </w:numPr>
        <w:spacing w:after="200" w:line="276" w:lineRule="auto"/>
        <w:ind w:firstLineChars="0"/>
      </w:pPr>
      <w:r>
        <w:rPr>
          <w:rFonts w:hint="eastAsia"/>
        </w:rPr>
        <w:t>T</w:t>
      </w:r>
      <w:r>
        <w:t xml:space="preserve">alent criteria  : Integrity/ </w:t>
      </w:r>
      <w:r>
        <w:rPr>
          <w:rFonts w:hint="eastAsia"/>
        </w:rPr>
        <w:t>P</w:t>
      </w:r>
      <w:r>
        <w:t xml:space="preserve">rofessional/ </w:t>
      </w:r>
      <w:r>
        <w:rPr>
          <w:rFonts w:hint="eastAsia"/>
        </w:rPr>
        <w:t>P</w:t>
      </w:r>
      <w:r>
        <w:t xml:space="preserve">assionate/ </w:t>
      </w:r>
      <w:r>
        <w:rPr>
          <w:rFonts w:hint="eastAsia"/>
        </w:rPr>
        <w:t>D</w:t>
      </w:r>
      <w:r>
        <w:t>iligence</w:t>
      </w:r>
    </w:p>
    <w:p>
      <w:pPr>
        <w:pStyle w:val="5"/>
        <w:numPr>
          <w:ilvl w:val="0"/>
          <w:numId w:val="2"/>
        </w:numPr>
        <w:spacing w:after="200" w:line="276" w:lineRule="auto"/>
        <w:ind w:firstLineChars="0"/>
      </w:pPr>
      <w:r>
        <w:rPr>
          <w:rFonts w:hint="eastAsia"/>
        </w:rPr>
        <w:t>T</w:t>
      </w:r>
      <w:r>
        <w:t xml:space="preserve">alent behavior  : Respect /Inspire /Go the extra mile </w:t>
      </w:r>
    </w:p>
    <w:p>
      <w:pPr>
        <w:pStyle w:val="5"/>
        <w:numPr>
          <w:ilvl w:val="0"/>
          <w:numId w:val="2"/>
        </w:numPr>
        <w:spacing w:after="200" w:line="276" w:lineRule="auto"/>
        <w:ind w:firstLineChars="0"/>
      </w:pPr>
      <w:r>
        <w:rPr>
          <w:rFonts w:hint="eastAsia"/>
        </w:rPr>
        <w:t>Teamwork</w:t>
      </w:r>
      <w:r>
        <w:t xml:space="preserve"> : </w:t>
      </w:r>
      <w:r>
        <w:rPr>
          <w:rFonts w:hint="eastAsia"/>
        </w:rPr>
        <w:t>C</w:t>
      </w:r>
      <w:r>
        <w:t xml:space="preserve">ollaborative innovation/ Open </w:t>
      </w:r>
      <w:r>
        <w:rPr>
          <w:rFonts w:hint="eastAsia"/>
        </w:rPr>
        <w:t>C</w:t>
      </w:r>
      <w:r>
        <w:t xml:space="preserve">ommunicate / </w:t>
      </w:r>
      <w:r>
        <w:rPr>
          <w:rFonts w:hint="eastAsia"/>
        </w:rPr>
        <w:t>D</w:t>
      </w:r>
      <w:r>
        <w:t>iligence and pragmatism/</w:t>
      </w:r>
      <w:r>
        <w:rPr>
          <w:rFonts w:hint="eastAsia"/>
        </w:rPr>
        <w:t>U</w:t>
      </w:r>
      <w:r>
        <w:t>nderstanding</w:t>
      </w:r>
    </w:p>
    <w:p>
      <w:pPr>
        <w:pStyle w:val="5"/>
        <w:numPr>
          <w:ilvl w:val="0"/>
          <w:numId w:val="2"/>
        </w:numPr>
        <w:spacing w:after="200" w:line="276" w:lineRule="auto"/>
        <w:ind w:firstLineChars="0"/>
      </w:pPr>
      <w:r>
        <w:t xml:space="preserve">Opportunity for development :  </w:t>
      </w:r>
      <w:r>
        <w:rPr>
          <w:rFonts w:hint="eastAsia"/>
        </w:rPr>
        <w:t>E</w:t>
      </w:r>
      <w:r>
        <w:t>qual / Recognition / Respect</w:t>
      </w:r>
    </w:p>
    <w:p/>
    <w:p>
      <w:r>
        <w:drawing>
          <wp:inline distT="0" distB="0" distL="0" distR="0">
            <wp:extent cx="3590925" cy="19050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91426" cy="1905266"/>
                    </a:xfrm>
                    <a:prstGeom prst="rect">
                      <a:avLst/>
                    </a:prstGeom>
                  </pic:spPr>
                </pic:pic>
              </a:graphicData>
            </a:graphic>
          </wp:inline>
        </w:drawing>
      </w:r>
    </w:p>
    <w:p>
      <w:pPr>
        <w:pStyle w:val="5"/>
        <w:numPr>
          <w:ilvl w:val="0"/>
          <w:numId w:val="2"/>
        </w:numPr>
        <w:spacing w:after="200" w:line="276" w:lineRule="auto"/>
        <w:ind w:firstLineChars="0"/>
      </w:pPr>
      <w:r>
        <w:t>Training and Development</w:t>
      </w:r>
    </w:p>
    <w:p>
      <w:pPr>
        <w:pStyle w:val="5"/>
        <w:ind w:left="420" w:firstLine="0" w:firstLineChars="0"/>
      </w:pPr>
      <w:r>
        <w:t>Induction/Leadership Program/ Professional training /companies visiting/ communication</w:t>
      </w:r>
    </w:p>
    <w:p>
      <w:pPr>
        <w:pStyle w:val="5"/>
        <w:numPr>
          <w:ilvl w:val="0"/>
          <w:numId w:val="2"/>
        </w:numPr>
        <w:spacing w:after="200" w:line="276" w:lineRule="auto"/>
        <w:ind w:firstLineChars="0"/>
      </w:pPr>
      <w:r>
        <w:fldChar w:fldCharType="begin"/>
      </w:r>
      <w:r>
        <w:instrText xml:space="preserve"> HYPERLINK "http://www.youdao.com/w/career%20development/" \l "keyfrom=E2Ctranslation" </w:instrText>
      </w:r>
      <w:r>
        <w:fldChar w:fldCharType="separate"/>
      </w:r>
      <w:r>
        <w:t>Dareer development</w:t>
      </w:r>
      <w:r>
        <w:fldChar w:fldCharType="end"/>
      </w:r>
    </w:p>
    <w:p>
      <w:pPr>
        <w:pStyle w:val="5"/>
        <w:ind w:left="420" w:firstLine="0" w:firstLineChars="0"/>
      </w:pPr>
      <w:r>
        <w:t xml:space="preserve">Encourage internal entrepreneurship/ Be bold / train young and new talent </w:t>
      </w:r>
    </w:p>
    <w:p>
      <w:pPr>
        <w:pStyle w:val="5"/>
        <w:ind w:left="420" w:firstLine="0" w:firstLineChars="0"/>
      </w:pPr>
    </w:p>
    <w:p>
      <w:r>
        <w:drawing>
          <wp:inline distT="0" distB="0" distL="0" distR="0">
            <wp:extent cx="3495675" cy="1962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96163" cy="1962424"/>
                    </a:xfrm>
                    <a:prstGeom prst="rect">
                      <a:avLst/>
                    </a:prstGeom>
                  </pic:spPr>
                </pic:pic>
              </a:graphicData>
            </a:graphic>
          </wp:inline>
        </w:drawing>
      </w:r>
    </w:p>
    <w:p>
      <w:pPr>
        <w:pStyle w:val="5"/>
        <w:numPr>
          <w:ilvl w:val="0"/>
          <w:numId w:val="2"/>
        </w:numPr>
        <w:spacing w:after="200" w:line="276" w:lineRule="auto"/>
        <w:ind w:firstLineChars="0"/>
      </w:pPr>
      <w:r>
        <w:t>Long-term incentive plan : Profit sharing/ Stock option incentive plan/ The annual bonus</w:t>
      </w:r>
    </w:p>
    <w:p>
      <w:pPr>
        <w:pStyle w:val="5"/>
        <w:numPr>
          <w:ilvl w:val="0"/>
          <w:numId w:val="2"/>
        </w:numPr>
        <w:spacing w:after="200" w:line="276" w:lineRule="auto"/>
        <w:ind w:firstLineChars="0"/>
      </w:pPr>
      <w:r>
        <w:t>Welfare</w:t>
      </w:r>
    </w:p>
    <w:p>
      <w:pPr>
        <w:pStyle w:val="5"/>
        <w:ind w:left="420" w:firstLine="0" w:firstLineChars="0"/>
      </w:pPr>
      <w:r>
        <w:t>Corporate welfare: The commercial insurance/ 10-year achievement award/service award/family day holiday/ cafeteria /gym/ oversea travel</w:t>
      </w:r>
    </w:p>
    <w:p>
      <w:pPr>
        <w:pStyle w:val="5"/>
        <w:ind w:left="420" w:firstLine="0" w:firstLineChars="0"/>
      </w:pPr>
      <w:r>
        <w:t>Legal Welfare: Five social insurance and one housing fund (</w:t>
      </w:r>
      <w:r>
        <w:rPr>
          <w:rFonts w:hint="eastAsia"/>
        </w:rPr>
        <w:t>endowment insurance/medical insurance/unemployment insurance/employment injury insurance/maternity insurance/Housing Provident Fund</w:t>
      </w:r>
      <w:r>
        <w:t>)/statutory annual leave/women's exclusive leave (wedding leave/antenatal leave/maternity leave)</w:t>
      </w:r>
    </w:p>
    <w:p/>
    <w:p/>
    <w:p>
      <w:r>
        <w:rPr>
          <w:rFonts w:hint="eastAsia"/>
        </w:rPr>
        <w:t>职业发展</w:t>
      </w:r>
    </w:p>
    <w:p>
      <w:r>
        <w:drawing>
          <wp:inline distT="0" distB="0" distL="0" distR="0">
            <wp:extent cx="4829810" cy="173355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29849" cy="1733792"/>
                    </a:xfrm>
                    <a:prstGeom prst="rect">
                      <a:avLst/>
                    </a:prstGeom>
                  </pic:spPr>
                </pic:pic>
              </a:graphicData>
            </a:graphic>
          </wp:inline>
        </w:drawing>
      </w:r>
    </w:p>
    <w:p>
      <w:r>
        <w:rPr>
          <w:rFonts w:ascii="Arial" w:hAnsi="Arial" w:cs="Arial"/>
          <w:color w:val="434343"/>
          <w:szCs w:val="21"/>
          <w:shd w:val="clear" w:color="auto" w:fill="FCFCFE"/>
        </w:rPr>
        <w:t>Talent training and development</w:t>
      </w:r>
    </w:p>
    <w:p>
      <w:pPr>
        <w:rPr>
          <w:rFonts w:ascii="Arial" w:hAnsi="Arial" w:cs="Arial"/>
          <w:color w:val="434343"/>
          <w:szCs w:val="21"/>
          <w:shd w:val="clear" w:color="auto" w:fill="FCFCFE"/>
        </w:rPr>
      </w:pPr>
      <w:r>
        <w:rPr>
          <w:rFonts w:ascii="Arial" w:hAnsi="Arial" w:cs="Arial"/>
          <w:color w:val="434343"/>
          <w:szCs w:val="21"/>
          <w:shd w:val="clear" w:color="auto" w:fill="FCFCFE"/>
        </w:rPr>
        <w:t>Continuously enhancing the staff management and professional skill ensuring our talents provide the high value services to our business partners</w:t>
      </w:r>
    </w:p>
    <w:p>
      <w:pPr>
        <w:rPr>
          <w:rFonts w:ascii="Arial" w:hAnsi="Arial" w:cs="Arial"/>
          <w:color w:val="434343"/>
          <w:szCs w:val="21"/>
          <w:shd w:val="clear" w:color="auto" w:fill="FCFCFE"/>
        </w:rPr>
      </w:pPr>
    </w:p>
    <w:p>
      <w:r>
        <w:rPr>
          <w:rFonts w:ascii="Arial" w:hAnsi="Arial" w:cs="Arial"/>
          <w:color w:val="434343"/>
          <w:szCs w:val="21"/>
          <w:shd w:val="clear" w:color="auto" w:fill="FCFCFE"/>
        </w:rPr>
        <w:t>A combination of career and interest</w:t>
      </w:r>
      <w:r>
        <w:rPr>
          <w:rFonts w:hint="eastAsia" w:ascii="Arial" w:hAnsi="Arial" w:cs="Arial"/>
          <w:color w:val="434343"/>
          <w:szCs w:val="21"/>
          <w:shd w:val="clear" w:color="auto" w:fill="FCFCFE"/>
        </w:rPr>
        <w:t>/</w:t>
      </w:r>
      <w:r>
        <w:rPr>
          <w:rFonts w:ascii="Arial" w:hAnsi="Arial" w:cs="Arial"/>
          <w:color w:val="434343"/>
          <w:szCs w:val="21"/>
          <w:shd w:val="clear" w:color="auto" w:fill="FCFCFE"/>
        </w:rPr>
        <w:t xml:space="preserve"> dual channels of management and professional/</w:t>
      </w:r>
      <w:r>
        <w:rPr>
          <w:rFonts w:hint="eastAsia" w:ascii="Arial" w:hAnsi="Arial" w:cs="Arial"/>
          <w:color w:val="434343"/>
          <w:szCs w:val="21"/>
          <w:shd w:val="clear" w:color="auto" w:fill="FCFCFE"/>
        </w:rPr>
        <w:t>Utilize</w:t>
      </w:r>
      <w:r>
        <w:rPr>
          <w:rFonts w:ascii="Arial" w:hAnsi="Arial" w:cs="Arial"/>
          <w:color w:val="434343"/>
          <w:szCs w:val="21"/>
          <w:shd w:val="clear" w:color="auto" w:fill="FCFCFE"/>
        </w:rPr>
        <w:t xml:space="preserve"> media, brand, customer service and management to help employees make sure the career direction/Instruct staff to improve professional skills and comprehensive </w:t>
      </w:r>
      <w:r>
        <w:rPr>
          <w:rFonts w:hint="eastAsia" w:ascii="Arial" w:hAnsi="Arial" w:cs="Arial"/>
          <w:color w:val="434343"/>
          <w:szCs w:val="21"/>
          <w:shd w:val="clear" w:color="auto" w:fill="FCFCFE"/>
        </w:rPr>
        <w:t>capabilities</w:t>
      </w:r>
    </w:p>
    <w:p/>
    <w:p>
      <w:r>
        <w:drawing>
          <wp:inline distT="0" distB="0" distL="0" distR="0">
            <wp:extent cx="4934585" cy="971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34639" cy="971686"/>
                    </a:xfrm>
                    <a:prstGeom prst="rect">
                      <a:avLst/>
                    </a:prstGeom>
                  </pic:spPr>
                </pic:pic>
              </a:graphicData>
            </a:graphic>
          </wp:inline>
        </w:drawing>
      </w:r>
    </w:p>
    <w:p>
      <w:pPr>
        <w:rPr>
          <w:rFonts w:ascii="Arial" w:hAnsi="Arial" w:cs="Arial"/>
          <w:color w:val="434343"/>
          <w:szCs w:val="21"/>
          <w:shd w:val="clear" w:color="auto" w:fill="FCFCFE"/>
        </w:rPr>
      </w:pPr>
      <w:r>
        <w:rPr>
          <w:rFonts w:ascii="Arial" w:hAnsi="Arial" w:cs="Arial"/>
          <w:color w:val="434343"/>
          <w:szCs w:val="21"/>
          <w:shd w:val="clear" w:color="auto" w:fill="FCFCFE"/>
        </w:rPr>
        <w:t xml:space="preserve">Simei S Program:  Selection of young shining stars within the company, empowering them with the professional skill for adaptability in the market and upgrading Simei’s services. </w:t>
      </w:r>
    </w:p>
    <w:p>
      <w:pPr>
        <w:rPr>
          <w:rFonts w:ascii="Arial" w:hAnsi="Arial" w:cs="Arial"/>
          <w:color w:val="434343"/>
          <w:szCs w:val="21"/>
          <w:shd w:val="clear" w:color="auto" w:fill="FCFCFE"/>
        </w:rPr>
      </w:pPr>
      <w:r>
        <w:rPr>
          <w:rFonts w:ascii="Arial" w:hAnsi="Arial" w:cs="Arial"/>
          <w:color w:val="434343"/>
          <w:szCs w:val="21"/>
          <w:shd w:val="clear" w:color="auto" w:fill="FCFCFE"/>
        </w:rPr>
        <w:t xml:space="preserve">“Simei S Program”: </w:t>
      </w:r>
      <w:r>
        <w:rPr>
          <w:rFonts w:hint="eastAsia" w:ascii="Arial" w:hAnsi="Arial" w:cs="Arial"/>
          <w:color w:val="434343"/>
          <w:szCs w:val="21"/>
          <w:shd w:val="clear" w:color="auto" w:fill="FCFCFE"/>
        </w:rPr>
        <w:t>“</w:t>
      </w:r>
      <w:r>
        <w:rPr>
          <w:rFonts w:ascii="Arial" w:hAnsi="Arial" w:cs="Arial"/>
          <w:color w:val="434343"/>
          <w:szCs w:val="21"/>
          <w:shd w:val="clear" w:color="auto" w:fill="FCFCFE"/>
        </w:rPr>
        <w:t xml:space="preserve">Simei S Program” is </w:t>
      </w:r>
      <w:r>
        <w:rPr>
          <w:rFonts w:hint="eastAsia" w:ascii="Arial" w:hAnsi="Arial" w:cs="Arial"/>
          <w:color w:val="434343"/>
          <w:szCs w:val="21"/>
          <w:shd w:val="clear" w:color="auto" w:fill="FCFCFE"/>
        </w:rPr>
        <w:t xml:space="preserve">a </w:t>
      </w:r>
      <w:r>
        <w:rPr>
          <w:rFonts w:ascii="Arial" w:hAnsi="Arial" w:cs="Arial"/>
          <w:color w:val="434343"/>
          <w:szCs w:val="21"/>
          <w:shd w:val="clear" w:color="auto" w:fill="FCFCFE"/>
        </w:rPr>
        <w:t>platform that aggregates young talents</w:t>
      </w:r>
      <w:r>
        <w:rPr>
          <w:rFonts w:hint="eastAsia" w:ascii="Arial" w:hAnsi="Arial" w:cs="Arial"/>
          <w:color w:val="434343"/>
          <w:szCs w:val="21"/>
          <w:shd w:val="clear" w:color="auto" w:fill="FCFCFE"/>
        </w:rPr>
        <w:t xml:space="preserve"> with passion and efficient</w:t>
      </w:r>
      <w:r>
        <w:rPr>
          <w:rFonts w:ascii="Arial" w:hAnsi="Arial" w:cs="Arial"/>
          <w:color w:val="434343"/>
          <w:szCs w:val="21"/>
          <w:shd w:val="clear" w:color="auto" w:fill="FCFCFE"/>
        </w:rPr>
        <w:t xml:space="preserve"> which aims to tap the potential talent. “Simei S Program” let the shining stars of Simei to shine brighter, and provide more power for the transformation and upgrading of </w:t>
      </w:r>
      <w:r>
        <w:rPr>
          <w:rFonts w:hint="eastAsia" w:ascii="Arial" w:hAnsi="Arial" w:cs="Arial"/>
          <w:color w:val="434343"/>
          <w:szCs w:val="21"/>
          <w:shd w:val="clear" w:color="auto" w:fill="FCFCFE"/>
        </w:rPr>
        <w:t>the company</w:t>
      </w:r>
      <w:r>
        <w:rPr>
          <w:rFonts w:ascii="Arial" w:hAnsi="Arial" w:cs="Arial"/>
          <w:color w:val="434343"/>
          <w:szCs w:val="21"/>
          <w:shd w:val="clear" w:color="auto" w:fill="FCFCFE"/>
        </w:rPr>
        <w:t>.</w:t>
      </w:r>
    </w:p>
    <w:p/>
    <w:p>
      <w:r>
        <w:drawing>
          <wp:inline distT="0" distB="0" distL="0" distR="0">
            <wp:extent cx="5274310" cy="2649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649220"/>
                    </a:xfrm>
                    <a:prstGeom prst="rect">
                      <a:avLst/>
                    </a:prstGeom>
                  </pic:spPr>
                </pic:pic>
              </a:graphicData>
            </a:graphic>
          </wp:inline>
        </w:drawing>
      </w:r>
    </w:p>
    <w:p>
      <w:pPr>
        <w:rPr>
          <w:rFonts w:ascii="Arial" w:hAnsi="Arial" w:cs="Arial"/>
          <w:color w:val="434343"/>
          <w:szCs w:val="21"/>
          <w:shd w:val="clear" w:color="auto" w:fill="FCFCFE"/>
        </w:rPr>
      </w:pPr>
      <w:r>
        <w:rPr>
          <w:rFonts w:ascii="Arial" w:hAnsi="Arial" w:cs="Arial"/>
          <w:color w:val="434343"/>
          <w:szCs w:val="21"/>
          <w:shd w:val="clear" w:color="auto" w:fill="FCFCFE"/>
        </w:rPr>
        <w:t xml:space="preserve">Introduction of </w:t>
      </w:r>
      <w:r>
        <w:fldChar w:fldCharType="begin"/>
      </w:r>
      <w:r>
        <w:instrText xml:space="preserve"> HYPERLINK "http://dict.youdao.com/w/Young%20Men's%20Christian%20Association/" \l "keyfrom=E2Ctranslation" </w:instrText>
      </w:r>
      <w:r>
        <w:fldChar w:fldCharType="separate"/>
      </w:r>
      <w:r>
        <w:rPr>
          <w:rFonts w:ascii="Arial" w:hAnsi="Arial" w:cs="Arial"/>
          <w:color w:val="434343"/>
          <w:szCs w:val="21"/>
          <w:shd w:val="clear" w:color="auto" w:fill="FCFCFE"/>
        </w:rPr>
        <w:t>Young Men's Association</w:t>
      </w:r>
      <w:r>
        <w:rPr>
          <w:rFonts w:ascii="Arial" w:hAnsi="Arial" w:cs="Arial"/>
          <w:color w:val="434343"/>
          <w:szCs w:val="21"/>
          <w:shd w:val="clear" w:color="auto" w:fill="FCFCFE"/>
        </w:rPr>
        <w:fldChar w:fldCharType="end"/>
      </w:r>
      <w:r>
        <w:rPr>
          <w:rFonts w:ascii="Arial" w:hAnsi="Arial" w:cs="Arial"/>
          <w:color w:val="434343"/>
          <w:szCs w:val="21"/>
          <w:shd w:val="clear" w:color="auto" w:fill="FCFCFE"/>
        </w:rPr>
        <w:t xml:space="preserve"> </w:t>
      </w:r>
      <w:r>
        <w:rPr>
          <w:rFonts w:hint="eastAsia" w:ascii="Arial" w:hAnsi="Arial" w:cs="Arial"/>
          <w:color w:val="434343"/>
          <w:szCs w:val="21"/>
          <w:shd w:val="clear" w:color="auto" w:fill="FCFCFE"/>
        </w:rPr>
        <w:t>of</w:t>
      </w:r>
      <w:r>
        <w:rPr>
          <w:rFonts w:ascii="Arial" w:hAnsi="Arial" w:cs="Arial"/>
          <w:color w:val="434343"/>
          <w:szCs w:val="21"/>
          <w:shd w:val="clear" w:color="auto" w:fill="FCFCFE"/>
        </w:rPr>
        <w:t xml:space="preserve"> Simei</w:t>
      </w:r>
    </w:p>
    <w:p>
      <w:pPr>
        <w:rPr>
          <w:rFonts w:ascii="Arial" w:hAnsi="Arial" w:cs="Arial"/>
          <w:color w:val="434343"/>
          <w:szCs w:val="21"/>
          <w:shd w:val="clear" w:color="auto" w:fill="FCFCFE"/>
        </w:rPr>
      </w:pPr>
      <w:r>
        <w:rPr>
          <w:rFonts w:ascii="Arial" w:hAnsi="Arial" w:cs="Arial"/>
          <w:color w:val="434343"/>
          <w:szCs w:val="21"/>
          <w:shd w:val="clear" w:color="auto" w:fill="FCFCFE"/>
        </w:rPr>
        <w:t>Introduction of Simei Youth Club (SYC)</w:t>
      </w:r>
    </w:p>
    <w:p>
      <w:pPr>
        <w:rPr>
          <w:rFonts w:ascii="Arial" w:hAnsi="Arial" w:cs="Arial"/>
          <w:color w:val="434343"/>
          <w:szCs w:val="21"/>
          <w:shd w:val="clear" w:color="auto" w:fill="FCFCFE"/>
        </w:rPr>
      </w:pPr>
      <w:r>
        <w:rPr>
          <w:rFonts w:ascii="Arial" w:hAnsi="Arial" w:cs="Arial"/>
          <w:color w:val="434343"/>
          <w:szCs w:val="21"/>
          <w:shd w:val="clear" w:color="auto" w:fill="FCFCFE"/>
        </w:rPr>
        <w:t xml:space="preserve">SYC is an exclusive program where exclusively selected middle management talents from various division within the company in preparing them to be the new generation of Simei’s leaders. Systematic programs are developed to nurture these selected elites from professional and management skills so that they can bring fresh new innovative thinking to the company as a whole.  </w:t>
      </w:r>
    </w:p>
    <w:p>
      <w:pPr>
        <w:rPr>
          <w:rFonts w:ascii="Arial" w:hAnsi="Arial" w:cs="Arial"/>
          <w:color w:val="434343"/>
          <w:szCs w:val="21"/>
          <w:shd w:val="clear" w:color="auto" w:fill="FCFCFE"/>
        </w:rPr>
      </w:pPr>
      <w:r>
        <w:rPr>
          <w:rFonts w:ascii="Arial" w:hAnsi="Arial" w:cs="Arial"/>
          <w:color w:val="2B2B2B"/>
          <w:szCs w:val="21"/>
          <w:shd w:val="clear" w:color="auto" w:fill="F8F8F8"/>
        </w:rPr>
        <w:t xml:space="preserve">The </w:t>
      </w:r>
      <w:r>
        <w:fldChar w:fldCharType="begin"/>
      </w:r>
      <w:r>
        <w:instrText xml:space="preserve"> HYPERLINK "http://dict.youdao.com/w/Young%20Men's%20Christian%20Association/" \l "keyfrom=E2Ctranslation" </w:instrText>
      </w:r>
      <w:r>
        <w:fldChar w:fldCharType="separate"/>
      </w:r>
      <w:r>
        <w:rPr>
          <w:rFonts w:ascii="Arial" w:hAnsi="Arial" w:cs="Arial"/>
          <w:color w:val="434343"/>
          <w:szCs w:val="21"/>
          <w:shd w:val="clear" w:color="auto" w:fill="FCFCFE"/>
        </w:rPr>
        <w:t>Young Men's Association</w:t>
      </w:r>
      <w:r>
        <w:rPr>
          <w:rFonts w:ascii="Arial" w:hAnsi="Arial" w:cs="Arial"/>
          <w:color w:val="434343"/>
          <w:szCs w:val="21"/>
          <w:shd w:val="clear" w:color="auto" w:fill="FCFCFE"/>
        </w:rPr>
        <w:fldChar w:fldCharType="end"/>
      </w:r>
      <w:r>
        <w:rPr>
          <w:rFonts w:ascii="Arial" w:hAnsi="Arial" w:cs="Arial"/>
          <w:color w:val="434343"/>
          <w:szCs w:val="21"/>
          <w:shd w:val="clear" w:color="auto" w:fill="FCFCFE"/>
        </w:rPr>
        <w:t xml:space="preserve"> </w:t>
      </w:r>
      <w:r>
        <w:rPr>
          <w:rFonts w:hint="eastAsia" w:ascii="Arial" w:hAnsi="Arial" w:cs="Arial"/>
          <w:color w:val="434343"/>
          <w:szCs w:val="21"/>
          <w:shd w:val="clear" w:color="auto" w:fill="FCFCFE"/>
        </w:rPr>
        <w:t>of</w:t>
      </w:r>
      <w:r>
        <w:rPr>
          <w:rFonts w:ascii="Arial" w:hAnsi="Arial" w:cs="Arial"/>
          <w:color w:val="434343"/>
          <w:szCs w:val="21"/>
          <w:shd w:val="clear" w:color="auto" w:fill="FCFCFE"/>
        </w:rPr>
        <w:t xml:space="preserve"> Simei</w:t>
      </w:r>
      <w:r>
        <w:rPr>
          <w:rFonts w:ascii="Arial" w:hAnsi="Arial" w:cs="Arial"/>
          <w:color w:val="2B2B2B"/>
          <w:szCs w:val="21"/>
          <w:shd w:val="clear" w:color="auto" w:fill="F8F8F8"/>
        </w:rPr>
        <w:t xml:space="preserve"> is an important part of the construction project of the Simei media talent echelon, which is made up of the middle management cadre of youth in various departments of the company. The company plans to </w:t>
      </w:r>
      <w:r>
        <w:rPr>
          <w:rFonts w:hint="eastAsia" w:ascii="Arial" w:hAnsi="Arial" w:cs="Arial"/>
          <w:color w:val="2B2B2B"/>
          <w:szCs w:val="21"/>
          <w:shd w:val="clear" w:color="auto" w:fill="F8F8F8"/>
        </w:rPr>
        <w:t xml:space="preserve">nurture future </w:t>
      </w:r>
      <w:r>
        <w:rPr>
          <w:rFonts w:ascii="Arial" w:hAnsi="Arial" w:cs="Arial"/>
          <w:color w:val="2B2B2B"/>
          <w:szCs w:val="21"/>
          <w:shd w:val="clear" w:color="auto" w:fill="F8F8F8"/>
        </w:rPr>
        <w:t xml:space="preserve">leaders through systematic training and team building. Ultimately, the winners will be challenged by the company's </w:t>
      </w:r>
      <w:r>
        <w:rPr>
          <w:rFonts w:hint="eastAsia" w:ascii="Arial" w:hAnsi="Arial" w:cs="Arial"/>
          <w:color w:val="2B2B2B"/>
          <w:szCs w:val="21"/>
          <w:shd w:val="clear" w:color="auto" w:fill="F8F8F8"/>
        </w:rPr>
        <w:t>management team</w:t>
      </w:r>
      <w:r>
        <w:rPr>
          <w:rFonts w:ascii="Arial" w:hAnsi="Arial" w:cs="Arial"/>
          <w:color w:val="2B2B2B"/>
          <w:szCs w:val="21"/>
          <w:shd w:val="clear" w:color="auto" w:fill="F8F8F8"/>
        </w:rPr>
        <w:t xml:space="preserve"> and become the pioneer in innovation and new business.</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THeiti">
    <w:altName w:val="Arial Unicode MS"/>
    <w:panose1 w:val="00000000000000000000"/>
    <w:charset w:val="86"/>
    <w:family w:val="swiss"/>
    <w:pitch w:val="default"/>
    <w:sig w:usb0="00000000" w:usb1="00000000" w:usb2="00000010" w:usb3="00000000" w:csb0="0004009F" w:csb1="00000000"/>
  </w:font>
  <w:font w:name="Arial">
    <w:panose1 w:val="020B0604020202020204"/>
    <w:charset w:val="00"/>
    <w:family w:val="swiss"/>
    <w:pitch w:val="default"/>
    <w:sig w:usb0="E0002EFF" w:usb1="C0007843" w:usb2="00000009" w:usb3="00000000" w:csb0="400001FF" w:csb1="FFFF0000"/>
  </w:font>
  <w:font w:name="MS Mincho">
    <w:altName w:val="MS Gothic"/>
    <w:panose1 w:val="02020609040205080304"/>
    <w:charset w:val="80"/>
    <w:family w:val="roman"/>
    <w:pitch w:val="default"/>
    <w:sig w:usb0="00000000" w:usb1="00000000" w:usb2="00000010" w:usb3="00000000" w:csb0="00020000" w:csb1="00000000"/>
  </w:font>
  <w:font w:name="微软雅黑">
    <w:panose1 w:val="020B0503020204020204"/>
    <w:charset w:val="86"/>
    <w:family w:val="swiss"/>
    <w:pitch w:val="default"/>
    <w:sig w:usb0="80000287" w:usb1="28CF3C5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MS Gothic">
    <w:panose1 w:val="020B0609070205080204"/>
    <w:charset w:val="80"/>
    <w:family w:val="auto"/>
    <w:pitch w:val="default"/>
    <w:sig w:usb0="E00002FF" w:usb1="6AC7FDFB" w:usb2="08000012" w:usb3="00000000" w:csb0="4002009F" w:csb1="DFD7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6D60"/>
    <w:multiLevelType w:val="multilevel"/>
    <w:tmpl w:val="15BF6D6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5CF6804"/>
    <w:multiLevelType w:val="multilevel"/>
    <w:tmpl w:val="45CF680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837"/>
    <w:rsid w:val="000D032C"/>
    <w:rsid w:val="002B11F5"/>
    <w:rsid w:val="00320663"/>
    <w:rsid w:val="003460C5"/>
    <w:rsid w:val="00393916"/>
    <w:rsid w:val="003B7C7A"/>
    <w:rsid w:val="00487258"/>
    <w:rsid w:val="004E4469"/>
    <w:rsid w:val="005B715D"/>
    <w:rsid w:val="006B5D03"/>
    <w:rsid w:val="00980837"/>
    <w:rsid w:val="00985570"/>
    <w:rsid w:val="009A70DA"/>
    <w:rsid w:val="00A200DE"/>
    <w:rsid w:val="00B06DF8"/>
    <w:rsid w:val="00B23C5E"/>
    <w:rsid w:val="00B36F93"/>
    <w:rsid w:val="00B500A4"/>
    <w:rsid w:val="00C80EC5"/>
    <w:rsid w:val="00C949BF"/>
    <w:rsid w:val="00D76703"/>
    <w:rsid w:val="00DD49E4"/>
    <w:rsid w:val="00EF65FB"/>
    <w:rsid w:val="11337808"/>
    <w:rsid w:val="16976927"/>
    <w:rsid w:val="1E105AD2"/>
    <w:rsid w:val="36352AC2"/>
    <w:rsid w:val="39143D49"/>
    <w:rsid w:val="3C481A04"/>
    <w:rsid w:val="3FDB70CE"/>
    <w:rsid w:val="4DE348AB"/>
    <w:rsid w:val="55451701"/>
    <w:rsid w:val="5AE933B2"/>
    <w:rsid w:val="5F1F5B85"/>
    <w:rsid w:val="671C607E"/>
    <w:rsid w:val="6BD67E9C"/>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paragraph" w:styleId="2">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customStyle="1" w:styleId="5">
    <w:name w:val="List Paragraph"/>
    <w:basedOn w:val="1"/>
    <w:qFormat/>
    <w:uiPriority w:val="34"/>
    <w:pPr>
      <w:ind w:firstLine="420" w:firstLineChars="200"/>
    </w:pPr>
  </w:style>
  <w:style w:type="character" w:customStyle="1" w:styleId="6">
    <w:name w:val="def"/>
    <w:basedOn w:val="3"/>
    <w:uiPriority w:val="0"/>
  </w:style>
  <w:style w:type="paragraph" w:customStyle="1" w:styleId="7">
    <w:name w:val="Default"/>
    <w:qFormat/>
    <w:uiPriority w:val="0"/>
    <w:pPr>
      <w:widowControl w:val="0"/>
      <w:autoSpaceDE w:val="0"/>
      <w:autoSpaceDN w:val="0"/>
      <w:adjustRightInd w:val="0"/>
    </w:pPr>
    <w:rPr>
      <w:rFonts w:ascii="宋体" w:hAnsi="Calibri" w:eastAsia="宋体" w:cs="宋体"/>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52A3A7-64D8-47F6-BA2B-A9A55B44D92A}">
  <ds:schemaRefs/>
</ds:datastoreItem>
</file>

<file path=docProps/app.xml><?xml version="1.0" encoding="utf-8"?>
<Properties xmlns="http://schemas.openxmlformats.org/officeDocument/2006/extended-properties" xmlns:vt="http://schemas.openxmlformats.org/officeDocument/2006/docPropsVTypes">
  <Template>Normal</Template>
  <Company>simei</Company>
  <Pages>14</Pages>
  <Words>1853</Words>
  <Characters>10567</Characters>
  <Lines>88</Lines>
  <Paragraphs>24</Paragraphs>
  <TotalTime>0</TotalTime>
  <ScaleCrop>false</ScaleCrop>
  <LinksUpToDate>false</LinksUpToDate>
  <CharactersWithSpaces>12396</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2017-11-22T00:58:00Z</dcterms:created>
  <dc:creator>王磊(企业文化中心)</dc:creator>
  <cp:lastModifiedBy>Administrator</cp:lastModifiedBy>
  <dcterms:modified xsi:type="dcterms:W3CDTF">2017-12-15T07:45:23Z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