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天机阁 V1 - Codex 开发任务书</w:t>
      </w:r>
    </w:p>
    <w:p>
      <w:r>
        <w:t>产品：天机阁（TianJi Pavilion）</w:t>
        <w:br/>
        <w:t>定位：企业内部设计协作管理平台</w:t>
      </w:r>
    </w:p>
    <w:p>
      <w:pPr>
        <w:pStyle w:val="Heading2"/>
      </w:pPr>
      <w:r>
        <w:t>V1目标</w:t>
      </w:r>
    </w:p>
    <w:p>
      <w:pPr>
        <w:pStyle w:val="ListBullet"/>
      </w:pPr>
      <w:r>
        <w:t>运营发布法旨并上传附件</w:t>
      </w:r>
    </w:p>
    <w:p>
      <w:pPr>
        <w:pStyle w:val="ListBullet"/>
      </w:pPr>
      <w:r>
        <w:t>设计查看需求并修改状态</w:t>
      </w:r>
    </w:p>
    <w:p>
      <w:pPr>
        <w:pStyle w:val="ListBullet"/>
      </w:pPr>
      <w:r>
        <w:t>主管分配负责人</w:t>
      </w:r>
    </w:p>
    <w:p>
      <w:pPr>
        <w:pStyle w:val="ListBullet"/>
      </w:pPr>
      <w:r>
        <w:t>管理员维护配置</w:t>
      </w:r>
    </w:p>
    <w:p>
      <w:pPr>
        <w:pStyle w:val="Heading2"/>
      </w:pPr>
      <w:r>
        <w:t>技术栈</w:t>
      </w:r>
    </w:p>
    <w:p>
      <w:pPr>
        <w:pStyle w:val="ListBullet"/>
      </w:pPr>
      <w:r>
        <w:t>Next.js + TypeScript</w:t>
      </w:r>
    </w:p>
    <w:p>
      <w:pPr>
        <w:pStyle w:val="ListBullet"/>
      </w:pPr>
      <w:r>
        <w:t>NestJS</w:t>
      </w:r>
    </w:p>
    <w:p>
      <w:pPr>
        <w:pStyle w:val="ListBullet"/>
      </w:pPr>
      <w:r>
        <w:t>Prisma</w:t>
      </w:r>
    </w:p>
    <w:p>
      <w:pPr>
        <w:pStyle w:val="ListBullet"/>
      </w:pPr>
      <w:r>
        <w:t>SQLite(V1)</w:t>
      </w:r>
    </w:p>
    <w:p>
      <w:pPr>
        <w:pStyle w:val="ListBullet"/>
      </w:pPr>
      <w:r>
        <w:t>JWT+RBAC</w:t>
      </w:r>
    </w:p>
    <w:p>
      <w:pPr>
        <w:pStyle w:val="ListBullet"/>
      </w:pPr>
      <w:r>
        <w:t>Docker 局域网</w:t>
      </w:r>
    </w:p>
    <w:p>
      <w:pPr>
        <w:pStyle w:val="Heading2"/>
      </w:pPr>
      <w:r>
        <w:t>核心模块</w:t>
      </w:r>
    </w:p>
    <w:p>
      <w:pPr>
        <w:pStyle w:val="ListBullet"/>
      </w:pPr>
      <w:r>
        <w:t>登录与权限</w:t>
      </w:r>
    </w:p>
    <w:p>
      <w:pPr>
        <w:pStyle w:val="ListBullet"/>
      </w:pPr>
      <w:r>
        <w:t>法旨管理</w:t>
      </w:r>
    </w:p>
    <w:p>
      <w:pPr>
        <w:pStyle w:val="ListBullet"/>
      </w:pPr>
      <w:r>
        <w:t>修改需求</w:t>
      </w:r>
    </w:p>
    <w:p>
      <w:pPr>
        <w:pStyle w:val="ListBullet"/>
      </w:pPr>
      <w:r>
        <w:t>附件</w:t>
      </w:r>
    </w:p>
    <w:p>
      <w:pPr>
        <w:pStyle w:val="ListBullet"/>
      </w:pPr>
      <w:r>
        <w:t>负责人</w:t>
      </w:r>
    </w:p>
    <w:p>
      <w:pPr>
        <w:pStyle w:val="ListBullet"/>
      </w:pPr>
      <w:r>
        <w:t>日志</w:t>
      </w:r>
    </w:p>
    <w:p>
      <w:pPr>
        <w:pStyle w:val="ListBullet"/>
      </w:pPr>
      <w:r>
        <w:t>通知</w:t>
      </w:r>
    </w:p>
    <w:p>
      <w:pPr>
        <w:pStyle w:val="ListBullet"/>
      </w:pPr>
      <w:r>
        <w:t>店铺管理</w:t>
      </w:r>
    </w:p>
    <w:p>
      <w:pPr>
        <w:pStyle w:val="ListBullet"/>
      </w:pPr>
      <w:r>
        <w:t>需求类型管理</w:t>
      </w:r>
    </w:p>
    <w:p>
      <w:pPr>
        <w:pStyle w:val="ListBullet"/>
      </w:pPr>
      <w:r>
        <w:t>仪表板</w:t>
      </w:r>
    </w:p>
    <w:p>
      <w:pPr>
        <w:pStyle w:val="Heading2"/>
      </w:pPr>
      <w:r>
        <w:t>Sprint</w:t>
      </w:r>
    </w:p>
    <w:p>
      <w:pPr>
        <w:pStyle w:val="ListNumber"/>
      </w:pPr>
      <w:r>
        <w:t>Sprint0: 初始化架构</w:t>
      </w:r>
    </w:p>
    <w:p>
      <w:pPr>
        <w:pStyle w:val="ListNumber"/>
      </w:pPr>
      <w:r>
        <w:t>Sprint1: 法旨中心</w:t>
      </w:r>
    </w:p>
    <w:p>
      <w:pPr>
        <w:pStyle w:val="ListNumber"/>
      </w:pPr>
      <w:r>
        <w:t>Sprint2: 后台与通知</w:t>
      </w:r>
    </w:p>
    <w:p>
      <w:pPr>
        <w:pStyle w:val="ListNumber"/>
      </w:pPr>
      <w:r>
        <w:t>Sprint3: 优化上线</w:t>
      </w:r>
    </w:p>
    <w:p>
      <w:pPr>
        <w:pStyle w:val="Heading2"/>
      </w:pPr>
      <w:r>
        <w:t>开发原则</w:t>
      </w:r>
    </w:p>
    <w:p>
      <w:pPr>
        <w:pStyle w:val="ListBullet"/>
      </w:pPr>
      <w:r>
        <w:t>减少填写</w:t>
      </w:r>
    </w:p>
    <w:p>
      <w:pPr>
        <w:pStyle w:val="ListBullet"/>
      </w:pPr>
      <w:r>
        <w:t>减少点击</w:t>
      </w:r>
    </w:p>
    <w:p>
      <w:pPr>
        <w:pStyle w:val="ListBullet"/>
      </w:pPr>
      <w:r>
        <w:t>日志可追溯</w:t>
      </w:r>
    </w:p>
    <w:p>
      <w:pPr>
        <w:pStyle w:val="ListBullet"/>
      </w:pPr>
      <w:r>
        <w:t>权限后台配置</w:t>
      </w:r>
    </w:p>
    <w:p>
      <w:pPr>
        <w:pStyle w:val="ListBullet"/>
      </w:pPr>
      <w:r>
        <w:t>预留AI扩展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