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pPr>
        <w:rPr>
          <w:rFonts w:hint="eastAsia"/>
          <w:lang w:val="en-US" w:eastAsia="zh-CN"/>
        </w:rPr>
      </w:pPr>
      <w:r>
        <w:rPr>
          <w:rFonts w:hint="eastAsia"/>
          <w:lang w:val="en-US" w:eastAsia="zh-CN"/>
        </w:rPr>
        <w:t>在震荡市场中最赚钱的方式是怎样的？</w:t>
      </w:r>
    </w:p>
    <w:p>
      <w:pPr>
        <w:rPr>
          <w:rFonts w:hint="eastAsia"/>
          <w:lang w:val="en-US" w:eastAsia="zh-CN"/>
        </w:rPr>
      </w:pPr>
      <w:r>
        <w:rPr>
          <w:rFonts w:hint="eastAsia"/>
          <w:lang w:val="en-US" w:eastAsia="zh-CN"/>
        </w:rPr>
        <w:t>或许震荡行情中，不亏钱，防御才是最重要的，才是第一位，在保证好安全的前提下，再去考虑赚钱</w:t>
      </w:r>
    </w:p>
    <w:p>
      <w:pPr>
        <w:rPr>
          <w:rFonts w:hint="eastAsia"/>
          <w:lang w:val="en-US" w:eastAsia="zh-CN"/>
        </w:rPr>
      </w:pPr>
      <w:r>
        <w:rPr>
          <w:rFonts w:hint="eastAsia"/>
          <w:lang w:val="en-US" w:eastAsia="zh-CN"/>
        </w:rPr>
        <w:t>那震荡市场中什么才是最适合自己的方式？</w:t>
      </w:r>
    </w:p>
    <w:p>
      <w:pPr>
        <w:rPr>
          <w:rFonts w:hint="eastAsia"/>
          <w:lang w:val="en-US" w:eastAsia="zh-CN"/>
        </w:rPr>
      </w:pPr>
    </w:p>
    <w:p>
      <w:pPr>
        <w:rPr>
          <w:rFonts w:hint="eastAsia"/>
          <w:lang w:val="en-US" w:eastAsia="zh-CN"/>
        </w:rPr>
      </w:pPr>
    </w:p>
    <w:p>
      <w:pPr>
        <w:rPr>
          <w:rFonts w:hint="eastAsia"/>
        </w:rPr>
      </w:pPr>
      <w:r>
        <w:rPr>
          <w:rFonts w:hint="eastAsia"/>
        </w:rPr>
        <w:t>在股市中永远保持谦逊，保持学习，保持好奇</w:t>
      </w:r>
    </w:p>
    <w:p>
      <w:pPr>
        <w:rPr>
          <w:rFonts w:hint="eastAsia"/>
        </w:rPr>
      </w:pPr>
      <w:r>
        <w:rPr>
          <w:rFonts w:hint="eastAsia"/>
        </w:rPr>
        <w:t>股市千变万化，从来没有研究透这一回事</w:t>
      </w:r>
    </w:p>
    <w:p>
      <w:pPr>
        <w:rPr>
          <w:rFonts w:hint="eastAsia"/>
          <w:lang w:val="en-US" w:eastAsia="zh-CN"/>
        </w:rPr>
      </w:pPr>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hint="eastAsia" w:ascii="微软雅黑" w:hAnsi="微软雅黑" w:eastAsia="微软雅黑" w:cs="微软雅黑"/>
          <w:szCs w:val="21"/>
        </w:rPr>
      </w:pPr>
    </w:p>
    <w:p>
      <w:pPr>
        <w:pStyle w:val="2"/>
        <w:rPr>
          <w:rFonts w:hint="eastAsia"/>
        </w:rPr>
      </w:pPr>
      <w:r>
        <w:rPr>
          <w:rFonts w:hint="eastAsia"/>
        </w:rPr>
        <w:t>投资系统</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hint="eastAsia" w:ascii="微软雅黑" w:hAnsi="微软雅黑" w:eastAsia="微软雅黑" w:cs="微软雅黑"/>
          <w:szCs w:val="21"/>
          <w:lang w:val="en-US" w:eastAsia="zh-CN"/>
        </w:rPr>
      </w:pPr>
    </w:p>
    <w:p>
      <w:pPr>
        <w:ind w:firstLine="420"/>
        <w:rPr>
          <w:rFonts w:hint="eastAsia" w:ascii="微软雅黑" w:hAnsi="微软雅黑" w:eastAsia="微软雅黑" w:cs="微软雅黑"/>
          <w:szCs w:val="21"/>
          <w:lang w:val="en-US" w:eastAsia="zh-CN"/>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投资系统风险所在：</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1、带杠杆，杠杆是把双刃剑，需预防大起大落中被强制平仓；</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ab/>
        <w:t>2、逃顶股市顶点，至少不能在股市顶点时，还傻傻的带着两倍杠杆在操作，不然会死的很惨；</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3、长期持有过程中，20%的股价波动压力不大，40%的回撤，这个就要注意了，这也是为什么股票拿不住的主要原因之一</w:t>
      </w:r>
    </w:p>
    <w:p>
      <w:pPr>
        <w:rPr>
          <w:rFonts w:hint="eastAsia" w:ascii="微软雅黑" w:hAnsi="微软雅黑" w:eastAsia="微软雅黑" w:cs="微软雅黑"/>
          <w:color w:val="323E32"/>
          <w:szCs w:val="21"/>
          <w:shd w:val="clear" w:color="auto" w:fill="FFFFFF"/>
        </w:rPr>
      </w:pPr>
    </w:p>
    <w:p>
      <w:pPr>
        <w:rPr>
          <w:rFonts w:hint="eastAsia"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rPr>
          <w:rFonts w:hint="eastAsia"/>
        </w:rPr>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4"/>
                    <a:stretch>
                      <a:fillRect/>
                    </a:stretch>
                  </pic:blipFill>
                  <pic:spPr>
                    <a:xfrm>
                      <a:off x="0" y="0"/>
                      <a:ext cx="4572635" cy="4399915"/>
                    </a:xfrm>
                    <a:prstGeom prst="rect">
                      <a:avLst/>
                    </a:prstGeom>
                    <a:noFill/>
                    <a:ln w="9525">
                      <a:noFill/>
                    </a:ln>
                  </pic:spPr>
                </pic:pic>
              </a:graphicData>
            </a:graphic>
          </wp:inline>
        </w:drawing>
      </w:r>
      <w:r>
        <w:fldChar w:fldCharType="end"/>
      </w:r>
    </w:p>
    <w:p>
      <w:pPr>
        <w:rPr>
          <w:rFonts w:hint="eastAsia" w:ascii="微软雅黑" w:hAnsi="微软雅黑" w:eastAsia="微软雅黑" w:cs="微软雅黑"/>
          <w:color w:val="323E32"/>
          <w:szCs w:val="21"/>
          <w:shd w:val="clear" w:color="auto" w:fill="FFFFFF"/>
        </w:rPr>
      </w:pPr>
    </w:p>
    <w:p>
      <w:pPr>
        <w:rPr>
          <w:rFonts w:hint="eastAsia" w:ascii="微软雅黑" w:hAnsi="微软雅黑" w:eastAsia="微软雅黑" w:cs="微软雅黑"/>
          <w:color w:val="323E32"/>
          <w:szCs w:val="21"/>
          <w:shd w:val="clear" w:color="auto" w:fill="FFFFFF"/>
        </w:rPr>
      </w:pPr>
    </w:p>
    <w:p>
      <w:pPr>
        <w:pStyle w:val="3"/>
        <w:rPr>
          <w:rFonts w:hint="eastAsia"/>
        </w:rPr>
      </w:pPr>
      <w:r>
        <w:rPr>
          <w:rFonts w:hint="eastAsia"/>
        </w:rPr>
        <w:t>股票买入</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股票买入之前三问：</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color w:val="FF0000"/>
          <w:szCs w:val="21"/>
          <w:lang w:val="en-US" w:eastAsia="zh-CN"/>
        </w:rPr>
        <w:t>如果买股，重要的并非是所买股票已有的涨幅，而是它还会有多少涨幅；如果卖股，重要的并非是所卖股票已有的跌幅，而是它还会有多少跌幅；</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szCs w:val="21"/>
          <w:lang w:val="en-US" w:eastAsia="zh-CN"/>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lang w:val="en-US" w:eastAsia="zh-CN"/>
        </w:rPr>
        <w:t>买股票之前问问自己，下跌后敢加仓吗？如果不敢，最好一开始就别买，因为价格的波动是不可避免的；</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3、不纠结于买在最低点，卖在最高点</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市场中没有人能够卖在最高点，买在最低点。那是神仙做的事情，不是我的追求。</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最高点，最低点都是后视的，短期来看，今天的最低点可能是明天的最高点，长期来看，伟大的公司过去一直是低点</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在2007年A股牛市中，即使后来涨到6100点，能够在4000点以上出货也是幸运的；在2008年的熊市中，即使指数后来跌倒1664点，能够在2000点建仓也是幸运的。</w:t>
      </w:r>
    </w:p>
    <w:p>
      <w:pPr>
        <w:pStyle w:val="3"/>
        <w:rPr>
          <w:rFonts w:hint="eastAsia"/>
        </w:rPr>
      </w:pPr>
      <w:r>
        <w:rPr>
          <w:rFonts w:hint="eastAsia"/>
        </w:rPr>
        <w:t>股票卖出</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忘掉成本，也就不存在亏损股和盈利股的区别，也就不会总希望在哪里跌倒就从哪里爬起来</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一次交易做完了，就跟未来再也没有任何关系，下次的交易的价格跟上次抛售的价格不存在关系</w:t>
      </w:r>
      <w:bookmarkStart w:id="0" w:name="_GoBack"/>
      <w:bookmarkEnd w:id="0"/>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交易能赚钱就好，并不要扣死细节，股价从1-10，一定要全部赚到，大概赚到3-7就可以</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投资就像一场战争，只要保证最终的胜利就好，不可能做到每一场战役都能赢</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股票卖出的理由绝不是股价下跌，卖出的理由：</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1、公司基本面变坏</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2、股价短期还会继续下跌</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3、大盘风险</w:t>
      </w:r>
    </w:p>
    <w:p>
      <w:pPr>
        <w:ind w:firstLine="420"/>
        <w:rPr>
          <w:rFonts w:hint="eastAsia" w:ascii="微软雅黑" w:hAnsi="微软雅黑" w:eastAsia="微软雅黑" w:cs="微软雅黑"/>
          <w:szCs w:val="21"/>
          <w:lang w:val="en-US" w:eastAsia="zh-CN"/>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大盘风险：</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股市涨涨跌跌才正常，持续的大涨背后是风险的快速积累，回调更加猛烈而已</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股市是一个博弈的市场，当多头持续快速的上涨时，风险在不断的累积，空头在积蓄力量，等一个坏消息出现的时候，空头就开始登场暴打多头</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股票在一个月内持续的大涨，上涨幅度超过5%，而且并不是之前回调引起的大涨，并且各国的股市也在一起大涨；</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指数出现2%的回调，并且成交量超出10%</w:t>
      </w:r>
    </w:p>
    <w:p>
      <w:pPr>
        <w:ind w:firstLine="420"/>
        <w:rPr>
          <w:rFonts w:hint="eastAsia" w:ascii="微软雅黑" w:hAnsi="微软雅黑" w:eastAsia="微软雅黑" w:cs="微软雅黑"/>
          <w:szCs w:val="21"/>
          <w:lang w:val="en-US" w:eastAsia="zh-CN"/>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股价短期还会继续下跌，不是预测，而是根据过去几天的股价趋势做出的一个判断，不能次次准确，只能保证大概率准确，长期来看是能赚钱的</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趋势只针对公司基本面没有问题的公司，有两个要点：</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排除财报日（财报日太特殊了，成交量肯定符合条件，股价偶然性大，不能作为趋势判断的依据），股价在短期内（10个交易日内）连续两次下跌超过3%，并且从日k上看股价是下跌的；</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成交量必须在5天内最低成交量的200%，证明有机构出逃（机构才是决定短期股价趋势的主要力量）；</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大盘无利空消息，个股也无利空消息，突然之间符合这两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个股利空消息属于基本面变坏这一类，不做分析。</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hint="eastAsia" w:ascii="微软雅黑" w:hAnsi="微软雅黑" w:eastAsia="微软雅黑" w:cs="微软雅黑"/>
          <w:szCs w:val="21"/>
          <w:lang w:val="en-US" w:eastAsia="zh-CN"/>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腾讯有可能是这一代中国人见过的最牛逼的企业和股票，上市以来，13年股价翻了400多倍。</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买一手腾讯不难，难的是一手不卖（pony哥自己都卖了不少呢）</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szCs w:val="21"/>
          <w:lang w:val="en-US" w:eastAsia="zh-CN"/>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lang w:val="en-US" w:eastAsia="zh-CN"/>
        </w:rPr>
        <w:fldChar w:fldCharType="end"/>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腾讯$(00700)$应该是这些大牛股中最牛的一个了，即使如此，也只有9.1%的交易日在创新高，其他时间都是在某个高点之下进行调整。</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widowControl/>
        <w:jc w:val="center"/>
      </w:pPr>
      <w:r>
        <w:rPr>
          <w:rFonts w:ascii="宋体" w:hAnsi="宋体" w:cs="宋体"/>
          <w:kern w:val="0"/>
          <w:sz w:val="24"/>
          <w:szCs w:val="24"/>
          <w:lang w:bidi="ar"/>
        </w:rPr>
        <w:fldChar w:fldCharType="begin"/>
      </w:r>
      <w:r>
        <w:rPr>
          <w:rFonts w:ascii="宋体" w:hAnsi="宋体" w:cs="宋体"/>
          <w:kern w:val="0"/>
          <w:sz w:val="24"/>
          <w:szCs w:val="24"/>
          <w:lang w:bidi="ar"/>
        </w:rPr>
        <w:instrText xml:space="preserve">INCLUDEPICTURE \d "C:\\Users\\Administrator\\AppData\\Local\\YNote\\data\\zhoutieqiang@163.com\\163e68e9855a44bbb75ceb36fdc3062c\\p20170912192733966.png!wm.png" \* MERGEFORMATINET </w:instrText>
      </w:r>
      <w:r>
        <w:rPr>
          <w:rFonts w:ascii="宋体" w:hAnsi="宋体" w:cs="宋体"/>
          <w:kern w:val="0"/>
          <w:sz w:val="24"/>
          <w:szCs w:val="24"/>
          <w:lang w:bidi="ar"/>
        </w:rPr>
        <w:fldChar w:fldCharType="separate"/>
      </w:r>
      <w:r>
        <w:rPr>
          <w:rFonts w:ascii="宋体" w:hAnsi="宋体" w:cs="宋体"/>
          <w:kern w:val="0"/>
          <w:sz w:val="24"/>
          <w:szCs w:val="24"/>
          <w:lang w:bidi="ar"/>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41670" cy="3054985"/>
                    </a:xfrm>
                    <a:prstGeom prst="rect">
                      <a:avLst/>
                    </a:prstGeom>
                    <a:noFill/>
                    <a:ln w="9525">
                      <a:noFill/>
                    </a:ln>
                  </pic:spPr>
                </pic:pic>
              </a:graphicData>
            </a:graphic>
          </wp:inline>
        </w:drawing>
      </w:r>
      <w:r>
        <w:rPr>
          <w:rFonts w:ascii="宋体" w:hAnsi="宋体" w:cs="宋体"/>
          <w:kern w:val="0"/>
          <w:sz w:val="24"/>
          <w:szCs w:val="24"/>
          <w:lang w:bidi="ar"/>
        </w:rPr>
        <w:fldChar w:fldCharType="end"/>
      </w:r>
    </w:p>
    <w:p>
      <w:pPr>
        <w:widowControl/>
        <w:spacing w:line="21" w:lineRule="atLeast"/>
        <w:ind w:firstLine="336"/>
        <w:jc w:val="left"/>
        <w:rPr>
          <w:rFonts w:hint="eastAsia"/>
        </w:rPr>
      </w:pPr>
      <w:r>
        <w:rPr>
          <w:rFonts w:hint="eastAsia"/>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rPr>
          <w:rFonts w:hint="eastAsia"/>
        </w:rPr>
      </w:pPr>
    </w:p>
    <w:p>
      <w:pPr>
        <w:rPr>
          <w:rFonts w:hint="eastAsia"/>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基本面卖出情况分析</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保罗·琼斯是我最尊敬的对冲基金经理之一，照片中，墙上贴着他的座右铭，Losers average losers（傻冒才在亏损股上摊低成本）。对于趋势投资者而言，止损不止赢是短线交易的第一法则，自不必多说。那么，对于价值投资者而言，应该如何对待亏损股呢？止损，死扛，还是越跌越买？要回答这个问题，先回顾一下卖股票的三个理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1、基本面恶化；</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2、价格达到目标价；</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3、有更好的其他投资。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换句话说，价值投资买的就是便宜的好公司，所以卖出的原因就是：</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1、公司没有想象的好，</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2、不再便宜；</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3、还有其他更好更便宜的公司。</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这三个理由均与是否亏损无关。许多人潜意识中把买入成本当作决策依据之一，常见的两种极端行为：1）成本线上，一有风吹草动就锁定收益；成本线下，打死也不卖。2）成本线上无比激进，因为赚来的钱输了不心疼；成本线下无比保守，因为本钱亏一分也肉痛。这两种极端都是人性中的“心理帐户”在作祟。</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1忘掉你的成本是成功投资的第一步</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全市场除了你之外，没有人知道或关心你的买入成本，因此你的成本高低、是否亏损对股票的未来走势没有丝毫影响。保罗琼斯在判断哪些股票是Loser的时候，他并不是从自己的成本起算的，他是从股价的近期高点起算的----那才是人人都看得见的参照点。忘掉成本，也就不存在亏损股和盈利股的区别，也就不会总希望在哪里跌倒就从哪里爬起来。许多人在某个股票上亏了钱，总想从这只股票上赚回来，结果是在哪跌倒就在哪趴着，反而错过了很多其他机会。投资就是个不断比较不同股票的过程，与成本无关。熊市末期，价格已经显着低于价值了，常常吸引价值投资者买在底部的左侧，这时候止损就容易倒在黎明前的黑暗里了。然而，不止损，就有潜在的Ruin Risk（毁灭性风险）的问题，不可不慎。</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所以，不止损是有很严格的前提条件的：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1、必须是避开了各种价值陷阱；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2、所买的股票有足够安全边际；</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3、所承担的只是价格波动的风险而非本金永久性丧失的风险。</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之前写的三篇博客《价值陷阱》、《成长陷阱》、《安全边际》和《真假风险》其实就是试图回答这样一个问题：什么条件下可以死扛，而什么条件下必须止损。对投资者而言，这是个生死攸关的问题。比尔米勒在辉煌了15年之后晚节不保，在第16年把前15年的超额收益悉数退还给市场的前车之鉴，值得每个投资者深思。</w:t>
      </w:r>
    </w:p>
    <w:p>
      <w:pPr>
        <w:pStyle w:val="3"/>
        <w:rPr>
          <w:rFonts w:hint="eastAsia"/>
        </w:rPr>
      </w:pPr>
      <w:r>
        <w:rPr>
          <w:rFonts w:hint="eastAsia"/>
        </w:rPr>
        <w:t>投资陷阱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rPr>
          <w:rFonts w:hint="eastAsia"/>
        </w:rPr>
      </w:pPr>
      <w:r>
        <w:rPr>
          <w:rFonts w:hint="eastAsia"/>
        </w:rPr>
        <w:t>价值投资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个人以价值投资为主，辅以趋势投资（投机）</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不要去推高价值投资，要在任何时候任何阶段都去使用；也不要贬低投机，不能使用，并没有高低之分</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价值投资，趋势投资，投机各种的方法，都是为了赚钱，赚不到钱再好的方法，讲的天花乱坠都是没用的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一切以赚钱为目的，在不同的时候选择不同的策略，赚取更多的钱，符合这个目的的策略都是好策略。</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很幸运，除了能够赚钱外，自己非常喜欢金融，对股市也充满着兴趣</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价值投资与投机的比较</w:t>
      </w:r>
    </w:p>
    <w:p>
      <w:pPr>
        <w:numPr>
          <w:ilvl w:val="0"/>
          <w:numId w:val="2"/>
        </w:num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在前面扛大旗，50多年经验，还有大量顶级的人走通过这条路，很成熟，有大量的资料可以学习，验证，方法不难，主要是修炼心理；投机的话，许多大神，基金最后悲惨收场，目前没有人能证明投机能长期的获利，同时无理论支撑，无法验证，太难学习；</w:t>
      </w:r>
    </w:p>
    <w:p>
      <w:pPr>
        <w:numPr>
          <w:ilvl w:val="0"/>
          <w:numId w:val="2"/>
        </w:num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2"/>
        </w:num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numPr>
          <w:ilvl w:val="0"/>
          <w:numId w:val="2"/>
        </w:num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2"/>
        </w:numPr>
        <w:ind w:firstLine="420"/>
        <w:rPr>
          <w:rFonts w:hint="eastAsia" w:ascii="微软雅黑" w:hAnsi="微软雅黑" w:eastAsia="微软雅黑" w:cs="微软雅黑"/>
          <w:szCs w:val="21"/>
        </w:rPr>
      </w:pPr>
      <w:r>
        <w:rPr>
          <w:rFonts w:hint="eastAsia" w:ascii="微软雅黑" w:hAnsi="微软雅黑" w:eastAsia="微软雅黑" w:cs="微软雅黑"/>
          <w:szCs w:val="21"/>
        </w:rPr>
        <w:t>短线害人就在这儿，给人了一种不劳动还能轻松赚快钱、赚大钱的幻想，什么都懒得干、什么都瞧不上眼，虽然没赚到钱，但总觉得自己赶上好行情能暴富，天天做着白日梦，时间一长，就养成了好吃懒做的习惯。</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总的来说，自己看重符合时代背景下的公司，有护城河的成长，可持续的成长，这样的公司在成长为垄断者之前，长远来看，股价会一直创新高。</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短期的投机千万不要去，不说其他光是面临的压力之大，就是自己不能想象的，这也是</w:t>
      </w:r>
      <w:r>
        <w:rPr>
          <w:rFonts w:hint="eastAsia" w:ascii="微软雅黑" w:hAnsi="微软雅黑" w:eastAsia="微软雅黑" w:cs="微软雅黑"/>
          <w:color w:val="323E32"/>
          <w:szCs w:val="21"/>
          <w:shd w:val="clear" w:color="auto" w:fill="FFFFFF"/>
        </w:rPr>
        <w:t>杰西·利弗莫尔自杀的原因</w:t>
      </w:r>
      <w:r>
        <w:rPr>
          <w:rFonts w:hint="eastAsia"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hint="eastAsia"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rPr>
          <w:rFonts w:hint="eastAsia"/>
        </w:rPr>
      </w:pPr>
      <w:r>
        <w:rPr>
          <w:rFonts w:hint="eastAsia"/>
        </w:rPr>
        <w:t>趋势投资</w:t>
      </w:r>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"http://wiki.mbalib.com/wiki/%E8%AF%81%E5%88%B8%E6%8A%95%E8%B5%84%E8%80%85" \o "证券投资者" </w:instrText>
      </w:r>
      <w:r>
        <w:rPr>
          <w:rFonts w:ascii="微软雅黑" w:hAnsi="微软雅黑" w:eastAsia="微软雅黑" w:cs="微软雅黑"/>
          <w:szCs w:val="21"/>
        </w:rP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"http://wiki.mbalib.com/wiki/%E8%82%A1%E4%BB%B7" \o "股价" </w:instrText>
      </w:r>
      <w:r>
        <w:rPr>
          <w:rFonts w:ascii="微软雅黑" w:hAnsi="微软雅黑" w:eastAsia="微软雅黑" w:cs="微软雅黑"/>
          <w:szCs w:val="21"/>
        </w:rP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"http://wiki.mbalib.com/wiki/%E5%90%8E%E7%BB%AD%E6%8A%95%E8%B5%84" \o "后续投资" </w:instrText>
      </w:r>
      <w:r>
        <w:rPr>
          <w:rFonts w:ascii="微软雅黑" w:hAnsi="微软雅黑" w:eastAsia="微软雅黑" w:cs="微软雅黑"/>
          <w:szCs w:val="21"/>
        </w:rP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"http://wiki.mbalib.com/wiki/%E8%82%A1%E7%A5%A8%E5%B8%82%E5%9C%BA" \o "股票市场" </w:instrText>
      </w:r>
      <w:r>
        <w:rPr>
          <w:rFonts w:ascii="微软雅黑" w:hAnsi="微软雅黑" w:eastAsia="微软雅黑" w:cs="微软雅黑"/>
          <w:szCs w:val="21"/>
        </w:rP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"http://wiki.mbalib.com/wiki/%E8%82%A1%E7%A5%A8%E5%B8%82%E5%9C%BA" \o "股票市场" </w:instrText>
      </w:r>
      <w:r>
        <w:rPr>
          <w:rFonts w:ascii="微软雅黑" w:hAnsi="微软雅黑" w:eastAsia="微软雅黑" w:cs="微软雅黑"/>
          <w:szCs w:val="21"/>
        </w:rP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"http://wiki.mbalib.com/wiki/%E5%B8%82%E5%9C%BA" \o "市场" </w:instrText>
      </w:r>
      <w:r>
        <w:rPr>
          <w:rFonts w:ascii="微软雅黑" w:hAnsi="微软雅黑" w:eastAsia="微软雅黑" w:cs="微软雅黑"/>
          <w:szCs w:val="21"/>
        </w:rP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"http://wiki.mbalib.com/wiki/%E6%AD%A2%E6%8D%9F" \o "止损" </w:instrText>
      </w:r>
      <w:r>
        <w:rPr>
          <w:rFonts w:ascii="微软雅黑" w:hAnsi="微软雅黑" w:eastAsia="微软雅黑" w:cs="微软雅黑"/>
          <w:szCs w:val="21"/>
        </w:rP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"http://wiki.mbalib.com/wiki/%E5%85%AC%E5%8F%B8" \o "公司" </w:instrText>
      </w:r>
      <w:r>
        <w:rPr>
          <w:rFonts w:ascii="微软雅黑" w:hAnsi="微软雅黑" w:eastAsia="微软雅黑" w:cs="微软雅黑"/>
          <w:szCs w:val="21"/>
        </w:rP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"http://wiki.mbalib.com/wiki/%E4%BB%B7%E5%80%BC" \o "价值" </w:instrText>
      </w:r>
      <w:r>
        <w:rPr>
          <w:rFonts w:ascii="微软雅黑" w:hAnsi="微软雅黑" w:eastAsia="微软雅黑" w:cs="微软雅黑"/>
          <w:szCs w:val="21"/>
        </w:rP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rPr>
          <w:rFonts w:ascii="微软雅黑" w:hAnsi="微软雅黑" w:eastAsia="微软雅黑" w:cs="微软雅黑"/>
          <w:szCs w:val="21"/>
        </w:rPr>
        <w:fldChar w:fldCharType="begin"/>
      </w:r>
      <w:r>
        <w:rPr>
          <w:rFonts w:ascii="微软雅黑" w:hAnsi="微软雅黑" w:eastAsia="微软雅黑" w:cs="微软雅黑"/>
          <w:szCs w:val="21"/>
        </w:rPr>
        <w:instrText xml:space="preserve"> HYPERLINK "http://wiki.mbalib.com/wiki/%E9%A2%84%E6%B5%8B" \o "预测" </w:instrText>
      </w:r>
      <w:r>
        <w:rPr>
          <w:rFonts w:ascii="微软雅黑" w:hAnsi="微软雅黑" w:eastAsia="微软雅黑" w:cs="微软雅黑"/>
          <w:szCs w:val="21"/>
        </w:rP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ascii="微软雅黑" w:hAnsi="微软雅黑" w:eastAsia="微软雅黑" w:cs="微软雅黑"/>
          <w:szCs w:val="21"/>
        </w:rPr>
        <w:t>巴菲特说过一句话，很多人不愿意慢慢的变富，这就是价值投资的精髓。做交易，做趋势，做投机，都是用绝对风险去换收益，错了一定会砍，因为远离安全边际。而做价值投资，是背靠安全边际做，几乎可以不止损，而且不带杠杆，这就等于用时间来换钱，而不是用绝对风险来换钱。这和投机不是一个概率，你说哪个更容易被复制。</w:t>
      </w:r>
    </w:p>
    <w:p>
      <w:pPr>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p>
    <w:p>
      <w:pPr>
        <w:rPr>
          <w:rFonts w:hint="eastAsia"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hint="eastAsia"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微软雅黑" w:hAnsi="微软雅黑" w:eastAsia="微软雅黑"/>
        </w:rPr>
        <w:t>+高成长（加速最好）</w:t>
      </w:r>
      <w:r>
        <w:rPr>
          <w:rFonts w:ascii="微软雅黑" w:hAnsi="微软雅黑" w:eastAsia="微软雅黑"/>
        </w:rPr>
        <w:br w:type="textWrapping"/>
      </w:r>
    </w:p>
    <w:p>
      <w:pPr>
        <w:rPr>
          <w:rFonts w:hint="eastAsia" w:ascii="Helvetica Neue" w:hAnsi="Helvetica Neue"/>
          <w:color w:val="333333"/>
          <w:szCs w:val="21"/>
        </w:rPr>
      </w:pPr>
      <w:r>
        <w:rPr>
          <w:rFonts w:ascii="Helvetica Neue" w:hAnsi="Helvetica Neue"/>
          <w:color w:val="333333"/>
          <w:szCs w:val="21"/>
        </w:rPr>
        <w:t>临睡前思考的几点，和大家共勉：</w:t>
      </w:r>
      <w:r>
        <w:rPr>
          <w:rFonts w:ascii="Helvetica Neue" w:hAnsi="Helvetica Neue"/>
          <w:color w:val="333333"/>
          <w:szCs w:val="21"/>
        </w:rPr>
        <w:br w:type="textWrapping"/>
      </w: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r>
        <w:rPr>
          <w:rFonts w:ascii="Helvetica Neue" w:hAnsi="Helvetica Neue"/>
          <w:color w:val="333333"/>
          <w:szCs w:val="21"/>
        </w:rPr>
        <w:br w:type="textWrapping"/>
      </w:r>
    </w:p>
    <w:p>
      <w:pPr>
        <w:rPr>
          <w:rFonts w:hint="eastAsia" w:ascii="Helvetica Neue" w:hAnsi="Helvetica Neue"/>
          <w:color w:val="333333"/>
          <w:szCs w:val="21"/>
        </w:rPr>
      </w:pP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0"/>
        <w:rPr>
          <w:rStyle w:val="13"/>
        </w:rPr>
      </w:pPr>
      <w:r>
        <w:rPr>
          <w:rFonts w:ascii="微软雅黑" w:hAnsi="微软雅黑" w:eastAsia="微软雅黑"/>
        </w:rPr>
        <w:br w:type="textWrapping"/>
      </w:r>
      <w:r>
        <w:rPr>
          <w:rStyle w:val="13"/>
        </w:rPr>
        <w:t>选股标准：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szCs w:val="21"/>
        </w:rPr>
      </w:pPr>
      <w:r>
        <w:rPr>
          <w:rFonts w:ascii="宋体" w:hAnsi="宋体" w:cs="宋体"/>
          <w:kern w:val="0"/>
          <w:szCs w:val="21"/>
          <w:lang w:bidi="ar"/>
        </w:rPr>
        <w:t>买股票和一般人买农场、买房子没什么区别。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3"/>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3"/>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4"/>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4"/>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8"/>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9"/>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0"/>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1"/>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rPr>
          <w:rFonts w:ascii="微软雅黑" w:hAnsi="微软雅黑" w:eastAsia="微软雅黑"/>
          <w:color w:val="000000"/>
          <w:sz w:val="23"/>
          <w:szCs w:val="23"/>
        </w:rPr>
        <w:fldChar w:fldCharType="begin"/>
      </w:r>
      <w:r>
        <w:rPr>
          <w:rFonts w:ascii="微软雅黑" w:hAnsi="微软雅黑" w:eastAsia="微软雅黑"/>
          <w:color w:val="000000"/>
          <w:sz w:val="23"/>
          <w:szCs w:val="23"/>
        </w:rPr>
        <w:instrText xml:space="preserve"> HYPERLINK "http://www.maofou.com/Value/EPS.htm" \t "_blank" </w:instrText>
      </w:r>
      <w:r>
        <w:rPr>
          <w:rFonts w:ascii="微软雅黑" w:hAnsi="微软雅黑" w:eastAsia="微软雅黑"/>
          <w:color w:val="000000"/>
          <w:sz w:val="23"/>
          <w:szCs w:val="23"/>
        </w:rPr>
        <w:fldChar w:fldCharType="separate"/>
      </w:r>
      <w:r>
        <w:rPr>
          <w:rStyle w:val="11"/>
          <w:rFonts w:hint="eastAsia" w:ascii="微软雅黑" w:hAnsi="微软雅黑" w:eastAsia="微软雅黑"/>
          <w:sz w:val="23"/>
          <w:szCs w:val="23"/>
        </w:rPr>
        <w:t>每股收益</w:t>
      </w:r>
      <w:r>
        <w:rPr>
          <w:rFonts w:ascii="微软雅黑" w:hAnsi="微软雅黑" w:eastAsia="微软雅黑"/>
          <w:color w:val="000000"/>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3"/>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hint="eastAsia"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6286500" cy="3619500"/>
                    </a:xfrm>
                    <a:prstGeom prst="rect">
                      <a:avLst/>
                    </a:prstGeom>
                    <a:noFill/>
                    <a:ln w="9525">
                      <a:noFill/>
                    </a:ln>
                  </pic:spPr>
                </pic:pic>
              </a:graphicData>
            </a:graphic>
          </wp:inline>
        </w:drawing>
      </w:r>
    </w:p>
    <w:p>
      <w:pPr>
        <w:widowControl/>
        <w:jc w:val="left"/>
        <w:rPr>
          <w:rFonts w:hint="eastAsia" w:ascii="微软雅黑" w:hAnsi="微软雅黑" w:eastAsia="微软雅黑"/>
        </w:rPr>
      </w:pPr>
    </w:p>
    <w:p>
      <w:pPr>
        <w:pStyle w:val="15"/>
        <w:outlineLvl w:val="0"/>
        <w:rPr>
          <w:rStyle w:val="13"/>
          <w:rFonts w:hint="eastAsia"/>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7"/>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09763"/>
    <w:multiLevelType w:val="singleLevel"/>
    <w:tmpl w:val="DA509763"/>
    <w:lvl w:ilvl="0" w:tentative="0">
      <w:start w:val="1"/>
      <w:numFmt w:val="decimal"/>
      <w:suff w:val="nothing"/>
      <w:lvlText w:val="%1、"/>
      <w:lvlJc w:val="left"/>
    </w:lvl>
  </w:abstractNum>
  <w:abstractNum w:abstractNumId="1">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A15551"/>
    <w:multiLevelType w:val="singleLevel"/>
    <w:tmpl w:val="59A15551"/>
    <w:lvl w:ilvl="0" w:tentative="0">
      <w:start w:val="1"/>
      <w:numFmt w:val="decimal"/>
      <w:suff w:val="nothing"/>
      <w:lvlText w:val="%1、"/>
      <w:lvlJc w:val="left"/>
    </w:lvl>
  </w:abstractNum>
  <w:abstractNum w:abstractNumId="3">
    <w:nsid w:val="59BE12A3"/>
    <w:multiLevelType w:val="singleLevel"/>
    <w:tmpl w:val="59BE12A3"/>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7A2A"/>
    <w:rsid w:val="00102F1B"/>
    <w:rsid w:val="002B3D13"/>
    <w:rsid w:val="00483D95"/>
    <w:rsid w:val="004C041F"/>
    <w:rsid w:val="004D66DA"/>
    <w:rsid w:val="005F0FB4"/>
    <w:rsid w:val="006A2F23"/>
    <w:rsid w:val="00770098"/>
    <w:rsid w:val="0078107C"/>
    <w:rsid w:val="009C743D"/>
    <w:rsid w:val="00AF2476"/>
    <w:rsid w:val="00D417ED"/>
    <w:rsid w:val="00FD2C2B"/>
    <w:rsid w:val="011A530F"/>
    <w:rsid w:val="01541478"/>
    <w:rsid w:val="01862067"/>
    <w:rsid w:val="019119EF"/>
    <w:rsid w:val="021A7DF8"/>
    <w:rsid w:val="02257DFF"/>
    <w:rsid w:val="02FB04C5"/>
    <w:rsid w:val="03CE6EB8"/>
    <w:rsid w:val="0615514B"/>
    <w:rsid w:val="077B4928"/>
    <w:rsid w:val="07B62D03"/>
    <w:rsid w:val="08CE7313"/>
    <w:rsid w:val="08D025B5"/>
    <w:rsid w:val="0983532C"/>
    <w:rsid w:val="0A5D0DC8"/>
    <w:rsid w:val="0AC94858"/>
    <w:rsid w:val="0BE12B22"/>
    <w:rsid w:val="0C1810E7"/>
    <w:rsid w:val="0CA058A0"/>
    <w:rsid w:val="0CAD4B36"/>
    <w:rsid w:val="0CE97FA2"/>
    <w:rsid w:val="0F540D7C"/>
    <w:rsid w:val="104D448A"/>
    <w:rsid w:val="1168529A"/>
    <w:rsid w:val="118B02F9"/>
    <w:rsid w:val="119B2F2C"/>
    <w:rsid w:val="11BD47C7"/>
    <w:rsid w:val="11E37448"/>
    <w:rsid w:val="11EE73FF"/>
    <w:rsid w:val="122733CC"/>
    <w:rsid w:val="12A57653"/>
    <w:rsid w:val="12A764C6"/>
    <w:rsid w:val="139854AB"/>
    <w:rsid w:val="15300B2C"/>
    <w:rsid w:val="15D74A01"/>
    <w:rsid w:val="17CB1FB9"/>
    <w:rsid w:val="17E23028"/>
    <w:rsid w:val="17EA7BC7"/>
    <w:rsid w:val="183B5E0F"/>
    <w:rsid w:val="18AF0530"/>
    <w:rsid w:val="190D0DDE"/>
    <w:rsid w:val="191242C1"/>
    <w:rsid w:val="19992CA3"/>
    <w:rsid w:val="19E95E44"/>
    <w:rsid w:val="1A0B7DA4"/>
    <w:rsid w:val="1A1136C0"/>
    <w:rsid w:val="1A1C76E1"/>
    <w:rsid w:val="1A5621EF"/>
    <w:rsid w:val="1C997028"/>
    <w:rsid w:val="1CB06DF4"/>
    <w:rsid w:val="1DA33A36"/>
    <w:rsid w:val="1E341A77"/>
    <w:rsid w:val="1E4E540E"/>
    <w:rsid w:val="1EE44611"/>
    <w:rsid w:val="1F7F4C94"/>
    <w:rsid w:val="1FB0710E"/>
    <w:rsid w:val="20132902"/>
    <w:rsid w:val="20D43E80"/>
    <w:rsid w:val="21E02005"/>
    <w:rsid w:val="223B45D5"/>
    <w:rsid w:val="232270BA"/>
    <w:rsid w:val="238E2386"/>
    <w:rsid w:val="23ED7879"/>
    <w:rsid w:val="2476029F"/>
    <w:rsid w:val="25922C99"/>
    <w:rsid w:val="259D2500"/>
    <w:rsid w:val="264536A3"/>
    <w:rsid w:val="266443F1"/>
    <w:rsid w:val="267A4E86"/>
    <w:rsid w:val="269F1BC3"/>
    <w:rsid w:val="288744EE"/>
    <w:rsid w:val="2B532C82"/>
    <w:rsid w:val="2E416C6A"/>
    <w:rsid w:val="2EB95EE0"/>
    <w:rsid w:val="2FC70FF6"/>
    <w:rsid w:val="2FDF15CB"/>
    <w:rsid w:val="30627596"/>
    <w:rsid w:val="31F340C0"/>
    <w:rsid w:val="32B92EA3"/>
    <w:rsid w:val="33184B0D"/>
    <w:rsid w:val="334D582F"/>
    <w:rsid w:val="33F51708"/>
    <w:rsid w:val="34803C6F"/>
    <w:rsid w:val="34BC0818"/>
    <w:rsid w:val="34ED2D34"/>
    <w:rsid w:val="358E12CA"/>
    <w:rsid w:val="35A527F8"/>
    <w:rsid w:val="35D2236E"/>
    <w:rsid w:val="362877D6"/>
    <w:rsid w:val="3687221B"/>
    <w:rsid w:val="36C13560"/>
    <w:rsid w:val="37942596"/>
    <w:rsid w:val="381A7771"/>
    <w:rsid w:val="38236174"/>
    <w:rsid w:val="38D332DF"/>
    <w:rsid w:val="38DA564F"/>
    <w:rsid w:val="399818FD"/>
    <w:rsid w:val="3A3B0367"/>
    <w:rsid w:val="3B5034D9"/>
    <w:rsid w:val="3C0572CE"/>
    <w:rsid w:val="3D005F2F"/>
    <w:rsid w:val="3D577888"/>
    <w:rsid w:val="3E094D83"/>
    <w:rsid w:val="3E2B6EE5"/>
    <w:rsid w:val="3E3B4328"/>
    <w:rsid w:val="3E842338"/>
    <w:rsid w:val="3FA6115B"/>
    <w:rsid w:val="413C7A7E"/>
    <w:rsid w:val="419A3649"/>
    <w:rsid w:val="42FB75AB"/>
    <w:rsid w:val="45172AB3"/>
    <w:rsid w:val="455F4D96"/>
    <w:rsid w:val="478F21F5"/>
    <w:rsid w:val="47A20D7D"/>
    <w:rsid w:val="48841726"/>
    <w:rsid w:val="49AB5234"/>
    <w:rsid w:val="4AF37EC9"/>
    <w:rsid w:val="4C026D2C"/>
    <w:rsid w:val="4C644106"/>
    <w:rsid w:val="4E2B7A96"/>
    <w:rsid w:val="4FA82E52"/>
    <w:rsid w:val="50952CAF"/>
    <w:rsid w:val="51061048"/>
    <w:rsid w:val="51AF1B58"/>
    <w:rsid w:val="520360BC"/>
    <w:rsid w:val="54B716A5"/>
    <w:rsid w:val="54CC0D79"/>
    <w:rsid w:val="55095869"/>
    <w:rsid w:val="55151F9B"/>
    <w:rsid w:val="552E7A1F"/>
    <w:rsid w:val="55C60169"/>
    <w:rsid w:val="55F93039"/>
    <w:rsid w:val="56556540"/>
    <w:rsid w:val="56A36207"/>
    <w:rsid w:val="57445494"/>
    <w:rsid w:val="58082C32"/>
    <w:rsid w:val="58B21466"/>
    <w:rsid w:val="5A0453A5"/>
    <w:rsid w:val="5A922995"/>
    <w:rsid w:val="5AAD1A66"/>
    <w:rsid w:val="5AFB1A66"/>
    <w:rsid w:val="5B1671E8"/>
    <w:rsid w:val="5B710A01"/>
    <w:rsid w:val="5C141EB2"/>
    <w:rsid w:val="5DD00048"/>
    <w:rsid w:val="5E736484"/>
    <w:rsid w:val="615D72C5"/>
    <w:rsid w:val="62925BBE"/>
    <w:rsid w:val="62EF06E8"/>
    <w:rsid w:val="632436E0"/>
    <w:rsid w:val="63585082"/>
    <w:rsid w:val="641F67CC"/>
    <w:rsid w:val="64654C6F"/>
    <w:rsid w:val="660E4E8C"/>
    <w:rsid w:val="66220048"/>
    <w:rsid w:val="66474710"/>
    <w:rsid w:val="67D63A4B"/>
    <w:rsid w:val="680C7C32"/>
    <w:rsid w:val="68BA045E"/>
    <w:rsid w:val="6A3332B5"/>
    <w:rsid w:val="6BC05A96"/>
    <w:rsid w:val="6DC85F9B"/>
    <w:rsid w:val="6F5F0D03"/>
    <w:rsid w:val="70084740"/>
    <w:rsid w:val="701145B4"/>
    <w:rsid w:val="702E7A2A"/>
    <w:rsid w:val="705C6383"/>
    <w:rsid w:val="71956F2E"/>
    <w:rsid w:val="71D11B48"/>
    <w:rsid w:val="726C4ABB"/>
    <w:rsid w:val="72D84203"/>
    <w:rsid w:val="72EB27EA"/>
    <w:rsid w:val="731B239A"/>
    <w:rsid w:val="74077B99"/>
    <w:rsid w:val="744121BE"/>
    <w:rsid w:val="74AE25E1"/>
    <w:rsid w:val="74B30BCE"/>
    <w:rsid w:val="7595685A"/>
    <w:rsid w:val="75A4690A"/>
    <w:rsid w:val="7711079E"/>
    <w:rsid w:val="77306A5D"/>
    <w:rsid w:val="77BF4241"/>
    <w:rsid w:val="78136144"/>
    <w:rsid w:val="78637213"/>
    <w:rsid w:val="78F05C64"/>
    <w:rsid w:val="798A4892"/>
    <w:rsid w:val="7A5407A3"/>
    <w:rsid w:val="7A562FD9"/>
    <w:rsid w:val="7BD90E06"/>
    <w:rsid w:val="7BF44734"/>
    <w:rsid w:val="7D42407C"/>
    <w:rsid w:val="7DF8263D"/>
    <w:rsid w:val="7E6670EC"/>
    <w:rsid w:val="7E810C5E"/>
    <w:rsid w:val="7F7F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uiPriority w:val="0"/>
    <w:rPr>
      <w:sz w:val="18"/>
      <w:szCs w:val="18"/>
    </w:r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uiPriority w:val="0"/>
    <w:rPr>
      <w:rFonts w:ascii="Times New Roman" w:hAnsi="Times New Roman" w:eastAsia="宋体" w:cs="Times New Roman"/>
    </w:rPr>
  </w:style>
  <w:style w:type="character" w:customStyle="1" w:styleId="17">
    <w:name w:val="页眉 Char"/>
    <w:basedOn w:val="9"/>
    <w:link w:val="7"/>
    <w:uiPriority w:val="0"/>
    <w:rPr>
      <w:rFonts w:asciiTheme="minorHAnsi" w:hAnsiTheme="minorHAnsi" w:eastAsiaTheme="minorEastAsia" w:cstheme="minorBidi"/>
      <w:kern w:val="2"/>
      <w:sz w:val="18"/>
      <w:szCs w:val="18"/>
    </w:rPr>
  </w:style>
  <w:style w:type="character" w:customStyle="1" w:styleId="18">
    <w:name w:val="页脚 Char"/>
    <w:basedOn w:val="9"/>
    <w:link w:val="6"/>
    <w:uiPriority w:val="0"/>
    <w:rPr>
      <w:rFonts w:asciiTheme="minorHAnsi" w:hAnsiTheme="minorHAnsi" w:eastAsiaTheme="minorEastAsia" w:cstheme="minorBidi"/>
      <w:kern w:val="2"/>
      <w:sz w:val="18"/>
      <w:szCs w:val="18"/>
    </w:rPr>
  </w:style>
  <w:style w:type="character" w:customStyle="1" w:styleId="19">
    <w:name w:val="批注框文本 Char"/>
    <w:basedOn w:val="9"/>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56</Pages>
  <Words>5423</Words>
  <Characters>30914</Characters>
  <Lines>257</Lines>
  <Paragraphs>72</Paragraphs>
  <TotalTime>0</TotalTime>
  <ScaleCrop>false</ScaleCrop>
  <LinksUpToDate>false</LinksUpToDate>
  <CharactersWithSpaces>36265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2018-04-11T15:22:56Z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