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37"/>
        </w:rPr>
        <w:t>同类产品分析与开发方案</w:t>
      </w:r>
    </w:p>
    <w:p>
      <w:pPr>
        <w:spacing w:before="40" w:after="20" w:line="240" w:lineRule="auto"/>
      </w:pPr>
      <w:r>
        <w:rPr>
          <w:rFonts w:ascii="微软雅黑" w:hAnsi="微软雅黑" w:eastAsia="微软雅黑" w:cs="微软雅黑"/>
          <w:b w:val="0"/>
          <w:i w:val="0"/>
          <w:color w:val="2F5597"/>
          <w:sz w:val="20"/>
        </w:rPr>
        <w:t>营销日周动态汇总与风险预警 · 两页通俗版</w:t>
      </w:r>
    </w:p>
    <w:p>
      <w:pPr>
        <w:spacing w:before="0" w:after="60" w:line="240" w:lineRule="auto"/>
      </w:pPr>
      <w:r>
        <w:rPr>
          <w:rFonts w:ascii="微软雅黑" w:hAnsi="微软雅黑" w:eastAsia="微软雅黑" w:cs="微软雅黑"/>
          <w:b w:val="0"/>
          <w:i w:val="0"/>
          <w:color w:val="595959"/>
          <w:sz w:val="15"/>
        </w:rPr>
        <w:t>V0.1 ｜ 2026-10-24 ｜ 给非技术同事看的版本，尽量不用术语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insideH w:val="nil"/>
          <w:insideV w:val="nil"/>
          <w:left w:val="single" w:sz="24" w:space="0" w:color="BF9000"/>
        </w:tblBorders>
      </w:tblPr>
      <w:tblGrid>
        <w:gridCol w:w="10092"/>
      </w:tblGrid>
      <w:tr>
        <w:tc>
          <w:tcPr>
            <w:tcW w:type="dxa" w:w="9978"/>
            <w:shd w:val="clear" w:color="auto" w:fill="F2F6FB"/>
            <w:tcMar>
              <w:left w:w="160" w:type="dxa"/>
              <w:right w:w="130" w:type="dxa"/>
              <w:top w:w="70" w:type="dxa"/>
              <w:bottom w:w="70" w:type="dxa"/>
            </w:tcMar>
          </w:tcPr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</w:rPr>
              <w:t>先看结论</w:t>
            </w:r>
          </w:p>
          <w:p>
            <w:pPr>
              <w:spacing w:before="0" w:after="20" w:line="283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</w:rPr>
              <w:t>市面上没有买来就能用的现成产品。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建议一半买、一半自己做：取数、存数、画图、登录、导出这些通用功能，用现成工具；真正值钱的部分自己做——12 项销售指标（线索、商机、签约、回款等）怎么算、四类管理者（总经理、销售总监、事业部总、部门经理）每天看什么、发现风险后怎么派人限时解决。计划 20 周做出能试用的版本。</w:t>
            </w:r>
          </w:p>
        </w:tc>
      </w:tr>
    </w:tbl>
    <w:p>
      <w:pPr>
        <w:spacing w:before="40" w:after="0" w:line="276" w:lineRule="auto"/>
      </w:pPr>
      <w:r>
        <w:rPr>
          <w:rFonts w:ascii="微软雅黑" w:hAnsi="微软雅黑" w:eastAsia="微软雅黑" w:cs="微软雅黑"/>
          <w:b w:val="0"/>
          <w:i w:val="0"/>
          <w:color w:val="595959"/>
          <w:sz w:val="14"/>
        </w:rPr>
        <w:t>先说明三个词：预警 = 系统自动提醒“哪里可能出问题”；接单 = 责任人点一下“我来处理”；闭环 = 处理完并留下记录。</w:t>
      </w:r>
    </w:p>
    <w:p>
      <w:pPr>
        <w:spacing w:before="120" w:after="60" w:line="240" w:lineRule="auto"/>
        <w:pBdr>
          <w:bottom w:val="single" w:sz="6" w:space="2" w:color="D6E0F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2"/>
        </w:rPr>
        <w:t xml:space="preserve">01  </w:t>
      </w:r>
      <w:r>
        <w:rPr>
          <w:rFonts w:ascii="微软雅黑" w:hAnsi="微软雅黑" w:eastAsia="微软雅黑" w:cs="微软雅黑"/>
          <w:b/>
          <w:i w:val="0"/>
          <w:color w:val="1F3864"/>
          <w:sz w:val="22"/>
        </w:rPr>
        <w:t>市面上的产品：五类，没有一个能全包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361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类型</w:t>
            </w:r>
          </w:p>
        </w:tc>
        <w:tc>
          <w:tcPr>
            <w:tcW w:type="dxa" w:w="3855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代表产品</w:t>
            </w:r>
          </w:p>
        </w:tc>
        <w:tc>
          <w:tcPr>
            <w:tcW w:type="dxa" w:w="2098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擅长什么</w:t>
            </w:r>
          </w:p>
        </w:tc>
        <w:tc>
          <w:tcPr>
            <w:tcW w:type="dxa" w:w="2778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缺什么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报表工具</w:t>
            </w:r>
          </w:p>
        </w:tc>
        <w:tc>
          <w:tcPr>
            <w:tcW w:type="dxa" w:w="385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Power BI、Tableau、帆软、观远、Superset、Metabase</w:t>
            </w:r>
          </w:p>
        </w:tc>
        <w:tc>
          <w:tcPr>
            <w:tcW w:type="dxa" w:w="209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把数据做成图表，定期发报表</w:t>
            </w:r>
          </w:p>
        </w:tc>
        <w:tc>
          <w:tcPr>
            <w:tcW w:type="dxa" w:w="277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不懂销售业务；发现异常后没人负责、没有处理流程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销售软件自带报表</w:t>
            </w:r>
          </w:p>
        </w:tc>
        <w:tc>
          <w:tcPr>
            <w:tcW w:type="dxa" w:w="3855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Salesforce、销售易</w:t>
            </w:r>
          </w:p>
        </w:tc>
        <w:tc>
          <w:tcPr>
            <w:tcW w:type="dxa" w:w="209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自家系统里的客户、商机数据全</w:t>
            </w:r>
          </w:p>
        </w:tc>
        <w:tc>
          <w:tcPr>
            <w:tcW w:type="dxa" w:w="277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只看自家数据；和财务、广告、目标系统对不上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销售预测工具</w:t>
            </w:r>
          </w:p>
        </w:tc>
        <w:tc>
          <w:tcPr>
            <w:tcW w:type="dxa" w:w="385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Clari、Niona</w:t>
            </w:r>
          </w:p>
        </w:tc>
        <w:tc>
          <w:tcPr>
            <w:tcW w:type="dxa" w:w="209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预测业绩，提示哪些单子可能丢</w:t>
            </w:r>
          </w:p>
        </w:tc>
        <w:tc>
          <w:tcPr>
            <w:tcW w:type="dxa" w:w="277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多是国外产品；不适合钉钉/企微；不方便装在自己服务器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轻量工具</w:t>
            </w:r>
          </w:p>
        </w:tc>
        <w:tc>
          <w:tcPr>
            <w:tcW w:type="dxa" w:w="3855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Databox、九数云、简道云</w:t>
            </w:r>
          </w:p>
        </w:tc>
        <w:tc>
          <w:tcPr>
            <w:tcW w:type="dxa" w:w="209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便宜、上手快</w:t>
            </w:r>
          </w:p>
        </w:tc>
        <w:tc>
          <w:tcPr>
            <w:tcW w:type="dxa" w:w="277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只能套模板；复杂的算法和处理流程做不了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行业专用工具</w:t>
            </w:r>
          </w:p>
        </w:tc>
        <w:tc>
          <w:tcPr>
            <w:tcW w:type="dxa" w:w="385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有赞</w:t>
            </w:r>
          </w:p>
        </w:tc>
        <w:tc>
          <w:tcPr>
            <w:tcW w:type="dxa" w:w="209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电商场景开箱即用</w:t>
            </w:r>
          </w:p>
        </w:tc>
        <w:tc>
          <w:tcPr>
            <w:tcW w:type="dxa" w:w="277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只适合电商；管不了跨部门经营</w:t>
            </w:r>
          </w:p>
        </w:tc>
      </w:tr>
    </w:tbl>
    <w:p>
      <w:pPr>
        <w:spacing w:before="60" w:after="20" w:line="283" w:lineRule="auto"/>
      </w:pP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老板真正要的，不是一张更漂亮的报表，而是每天早上有人告诉他：</w:t>
      </w:r>
      <w:r>
        <w:rPr>
          <w:rFonts w:ascii="微软雅黑" w:hAnsi="微软雅黑" w:eastAsia="微软雅黑" w:cs="微软雅黑"/>
          <w:b/>
          <w:i w:val="0"/>
          <w:color w:val="1F3864"/>
          <w:sz w:val="16"/>
        </w:rPr>
        <w:t>哪里出了问题、该找谁、什么时候解决。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这五类产品都只做到了“看数据”，没做到“把事办完”。</w:t>
      </w:r>
    </w:p>
    <w:p>
      <w:pPr>
        <w:spacing w:before="120" w:after="60" w:line="240" w:lineRule="auto"/>
        <w:pBdr>
          <w:bottom w:val="single" w:sz="6" w:space="2" w:color="D6E0F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2"/>
        </w:rPr>
        <w:t xml:space="preserve">02  </w:t>
      </w:r>
      <w:r>
        <w:rPr>
          <w:rFonts w:ascii="微软雅黑" w:hAnsi="微软雅黑" w:eastAsia="微软雅黑" w:cs="微软雅黑"/>
          <w:b/>
          <w:i w:val="0"/>
          <w:color w:val="1F3864"/>
          <w:sz w:val="22"/>
        </w:rPr>
        <w:t>自己做还是买现成：通用的买，核心的自己写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268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要做的事</w:t>
            </w:r>
          </w:p>
        </w:tc>
        <w:tc>
          <w:tcPr>
            <w:tcW w:type="dxa" w:w="1417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怎么办</w:t>
            </w:r>
          </w:p>
        </w:tc>
        <w:tc>
          <w:tcPr>
            <w:tcW w:type="dxa" w:w="6406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为什么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从各个系统取数</w:t>
            </w:r>
          </w:p>
        </w:tc>
        <w:tc>
          <w:tcPr>
            <w:tcW w:type="dxa" w:w="1417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买现成的</w:t>
            </w:r>
          </w:p>
        </w:tc>
        <w:tc>
          <w:tcPr>
            <w:tcW w:type="dxa" w:w="6406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体力活，成熟工具很多，不值得重写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存数据、算数据</w:t>
            </w:r>
          </w:p>
        </w:tc>
        <w:tc>
          <w:tcPr>
            <w:tcW w:type="dxa" w:w="1417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买现成的</w:t>
            </w:r>
          </w:p>
        </w:tc>
        <w:tc>
          <w:tcPr>
            <w:tcW w:type="dxa" w:w="6406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现成数据库又稳又便宜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网页和图表</w:t>
            </w:r>
          </w:p>
        </w:tc>
        <w:tc>
          <w:tcPr>
            <w:tcW w:type="dxa" w:w="1417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买现成的</w:t>
            </w:r>
          </w:p>
        </w:tc>
        <w:tc>
          <w:tcPr>
            <w:tcW w:type="dxa" w:w="6406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用现成网页框架和图表库，不自己造轮子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登录和权限</w:t>
            </w:r>
          </w:p>
        </w:tc>
        <w:tc>
          <w:tcPr>
            <w:tcW w:type="dxa" w:w="1417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买现成的</w:t>
            </w:r>
          </w:p>
        </w:tc>
        <w:tc>
          <w:tcPr>
            <w:tcW w:type="dxa" w:w="6406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登录用成熟工具；“谁能看哪些数据”自己定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导出 PDF / Excel</w:t>
            </w:r>
          </w:p>
        </w:tc>
        <w:tc>
          <w:tcPr>
            <w:tcW w:type="dxa" w:w="1417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买现成的</w:t>
            </w:r>
          </w:p>
        </w:tc>
        <w:tc>
          <w:tcPr>
            <w:tcW w:type="dxa" w:w="6406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现成工具就能做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12 项销售指标的算法</w:t>
            </w:r>
          </w:p>
        </w:tc>
        <w:tc>
          <w:tcPr>
            <w:tcW w:type="dxa" w:w="1417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自己做</w:t>
            </w:r>
          </w:p>
        </w:tc>
        <w:tc>
          <w:tcPr>
            <w:tcW w:type="dxa" w:w="6406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每家公司算法不同，这是产品最值钱的部分，要能解释、能核对、能改版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四类岗位的日报 / 周报</w:t>
            </w:r>
          </w:p>
        </w:tc>
        <w:tc>
          <w:tcPr>
            <w:tcW w:type="dxa" w:w="1417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自己做</w:t>
            </w:r>
          </w:p>
        </w:tc>
        <w:tc>
          <w:tcPr>
            <w:tcW w:type="dxa" w:w="6406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总经理、销售总监、事业部总、部门经理看的内容不一样，这是特色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6 类风险报警规则</w:t>
            </w:r>
          </w:p>
        </w:tc>
        <w:tc>
          <w:tcPr>
            <w:tcW w:type="dxa" w:w="1417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自己做</w:t>
            </w:r>
          </w:p>
        </w:tc>
        <w:tc>
          <w:tcPr>
            <w:tcW w:type="dxa" w:w="6406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什么情况算风险、该找谁，买不到现成答案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接单、限时、上报、关闭</w:t>
            </w:r>
          </w:p>
        </w:tc>
        <w:tc>
          <w:tcPr>
            <w:tcW w:type="dxa" w:w="1417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自己做</w:t>
            </w:r>
          </w:p>
        </w:tc>
        <w:tc>
          <w:tcPr>
            <w:tcW w:type="dxa" w:w="6406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市面上几乎没人把“发现问题→解决完”做成完整流程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钉钉 / 企业微信通知</w:t>
            </w:r>
          </w:p>
        </w:tc>
        <w:tc>
          <w:tcPr>
            <w:tcW w:type="dxa" w:w="1417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自己做一层</w:t>
            </w:r>
          </w:p>
        </w:tc>
        <w:tc>
          <w:tcPr>
            <w:tcW w:type="dxa" w:w="6406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要能免登录、点卡片直接处理；但不能绑死一家</w:t>
            </w:r>
          </w:p>
        </w:tc>
      </w:tr>
    </w:tbl>
    <w:p>
      <w:pPr>
        <w:spacing w:before="60" w:after="20" w:line="269" w:lineRule="auto"/>
      </w:pPr>
      <w:r>
        <w:rPr>
          <w:rFonts w:ascii="微软雅黑" w:hAnsi="微软雅黑" w:eastAsia="微软雅黑" w:cs="微软雅黑"/>
          <w:b w:val="0"/>
          <w:i w:val="0"/>
          <w:color w:val="595959"/>
          <w:sz w:val="14"/>
        </w:rPr>
        <w:t>注：“买现成的”包括购买商业软件，也包括使用免费公开源代码的软件（开源）。</w:t>
      </w:r>
    </w:p>
    <w:p>
      <w:pPr>
        <w:spacing w:before="0" w:after="60" w:line="269" w:lineRule="auto"/>
      </w:pPr>
      <w:r>
        <w:rPr>
          <w:rFonts w:ascii="微软雅黑" w:hAnsi="微软雅黑" w:eastAsia="微软雅黑" w:cs="微软雅黑"/>
          <w:b/>
          <w:i w:val="0"/>
          <w:color w:val="BF9000"/>
          <w:sz w:val="14"/>
        </w:rPr>
        <w:t>提醒：</w:t>
      </w:r>
      <w:r>
        <w:rPr>
          <w:rFonts w:ascii="微软雅黑" w:hAnsi="微软雅黑" w:eastAsia="微软雅黑" w:cs="微软雅黑"/>
          <w:b w:val="0"/>
          <w:i w:val="0"/>
          <w:color w:val="333333"/>
          <w:sz w:val="14"/>
        </w:rPr>
        <w:t>有些开源软件不能拿来卖钱，或者商用要另外付费。选之前让法务确认，交付时附一份用到的软件清单。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insideH w:val="nil"/>
          <w:insideV w:val="nil"/>
          <w:left w:val="single" w:sz="24" w:space="0" w:color="BF9000"/>
        </w:tblBorders>
      </w:tblPr>
      <w:tblGrid>
        <w:gridCol w:w="10092"/>
      </w:tblGrid>
      <w:tr>
        <w:tc>
          <w:tcPr>
            <w:tcW w:type="dxa" w:w="9978"/>
            <w:shd w:val="clear" w:color="auto" w:fill="F2F6FB"/>
            <w:tcMar>
              <w:left w:w="160" w:type="dxa"/>
              <w:right w:w="130" w:type="dxa"/>
              <w:top w:w="70" w:type="dxa"/>
              <w:bottom w:w="70" w:type="dxa"/>
            </w:tcMar>
          </w:tcPr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</w:rPr>
              <w:t>一句话</w:t>
            </w:r>
          </w:p>
          <w:p>
            <w:pPr>
              <w:spacing w:before="0" w:after="20" w:line="283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</w:rPr>
              <w:t>能花钱买到的，就别自己写；决定产品价值的，必须自己掌握。</w:t>
            </w:r>
          </w:p>
        </w:tc>
      </w:tr>
    </w:tbl>
    <w:p>
      <w:pPr>
        <w:spacing w:before="120" w:after="60" w:line="240" w:lineRule="auto"/>
        <w:pageBreakBefore/>
        <w:pBdr>
          <w:bottom w:val="single" w:sz="6" w:space="2" w:color="D6E0F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2"/>
        </w:rPr>
        <w:t xml:space="preserve">03  </w:t>
      </w:r>
      <w:r>
        <w:rPr>
          <w:rFonts w:ascii="微软雅黑" w:hAnsi="微软雅黑" w:eastAsia="微软雅黑" w:cs="微软雅黑"/>
          <w:b/>
          <w:i w:val="0"/>
          <w:color w:val="1F3864"/>
          <w:sz w:val="22"/>
        </w:rPr>
        <w:t>怎么做：三条路，建议走中间那条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做法</w:t>
            </w:r>
          </w:p>
        </w:tc>
        <w:tc>
          <w:tcPr>
            <w:tcW w:type="dxa" w:w="3855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时间 / 人力</w:t>
            </w:r>
          </w:p>
        </w:tc>
        <w:tc>
          <w:tcPr>
            <w:tcW w:type="dxa" w:w="3685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结果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全部自己做</w:t>
            </w:r>
          </w:p>
        </w:tc>
        <w:tc>
          <w:tcPr>
            <w:tcW w:type="dxa" w:w="385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20–24 周 / 35–45 人月</w:t>
            </w:r>
          </w:p>
        </w:tc>
        <w:tc>
          <w:tcPr>
            <w:tcW w:type="dxa" w:w="368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太慢，很多通用功能是重复劳动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全部买现成</w:t>
            </w:r>
          </w:p>
        </w:tc>
        <w:tc>
          <w:tcPr>
            <w:tcW w:type="dxa" w:w="3855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10–12 周 / 12–18 人月 + 厂商费用</w:t>
            </w:r>
          </w:p>
        </w:tc>
        <w:tc>
          <w:tcPr>
            <w:tcW w:type="dxa" w:w="3685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上线快，但功能受厂商限制，做不出自己的特色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买通用 + 自己做核心（推荐）</w:t>
            </w:r>
          </w:p>
        </w:tc>
        <w:tc>
          <w:tcPr>
            <w:tcW w:type="dxa" w:w="385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16 周开发 + 4 周试用 / 27–30 人月</w:t>
            </w:r>
          </w:p>
        </w:tc>
        <w:tc>
          <w:tcPr>
            <w:tcW w:type="dxa" w:w="368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速度可控，核心能力留在自己手里</w:t>
            </w:r>
          </w:p>
        </w:tc>
      </w:tr>
    </w:tbl>
    <w:p>
      <w:pPr>
        <w:spacing w:before="40" w:after="40" w:line="269" w:lineRule="auto"/>
      </w:pPr>
      <w:r>
        <w:rPr>
          <w:rFonts w:ascii="微软雅黑" w:hAnsi="微软雅黑" w:eastAsia="微软雅黑" w:cs="微软雅黑"/>
          <w:b w:val="0"/>
          <w:i w:val="0"/>
          <w:color w:val="595959"/>
          <w:sz w:val="14"/>
        </w:rPr>
        <w:t>说明：1 人月 = 1 个人干 1 个月的工作量。27–30 人月不是 30 个人干一个月，而是总共约 30 个人各干一个月的量，可以多人同时干，也可以拉长时间。</w:t>
      </w:r>
    </w:p>
    <w:p>
      <w:pPr>
        <w:spacing w:before="60" w:after="20" w:line="283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6"/>
        </w:rPr>
        <w:t>系统长什么样：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对外是一个网站。里面按功能分成七块：① 用户看到的页面；② 登录和权限；③ 日报、风险、明细、设置四个功能；④ 指标、日报/周报、规则、处理流程、通知五个功能块；⑤ 存数据的三层（原始数据、清洗后的数据、汇总结果）；⑥ 对接客户管理、财务、广告投放、目标、人事等系统；⑦ 自动定时运行、文件存储和监控。先做成一个整体系统，不拆成很多独立的小系统，8 个人更好维护。</w:t>
      </w:r>
    </w:p>
    <w:p>
      <w:pPr>
        <w:spacing w:before="20" w:after="20" w:line="283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6"/>
        </w:rPr>
        <w:t>每天怎么跑：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早上 6:00 自动从各系统取数 → 6:15 清洗 → 6:45 算 12 项指标 → 7:15 检查数据质量（有没有缺数、错数） → 7:30 生成四类人的日报/周报 → 7:50 找出风险 → 8:00 发布 → 8:30 推到钉钉/企微。责任人点“接单”，限时处理，处理完关闭；每周复盘。</w:t>
      </w:r>
    </w:p>
    <w:p>
      <w:pPr>
        <w:spacing w:before="100" w:after="40" w:line="240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7"/>
        </w:rPr>
        <w:t>先做网页，再做手机入口，最后才考虑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494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入口</w:t>
            </w:r>
          </w:p>
        </w:tc>
        <w:tc>
          <w:tcPr>
            <w:tcW w:type="dxa" w:w="6123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用来做什么</w:t>
            </w:r>
          </w:p>
        </w:tc>
        <w:tc>
          <w:tcPr>
            <w:tcW w:type="dxa" w:w="1474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优先级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电脑网页</w:t>
            </w:r>
          </w:p>
        </w:tc>
        <w:tc>
          <w:tcPr>
            <w:tcW w:type="dxa" w:w="6123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看完整简报、处理风险、查明细、做设置</w:t>
            </w:r>
          </w:p>
        </w:tc>
        <w:tc>
          <w:tcPr>
            <w:tcW w:type="dxa" w:w="1474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最优先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钉钉 / 企微手机网页</w:t>
            </w:r>
          </w:p>
        </w:tc>
        <w:tc>
          <w:tcPr>
            <w:tcW w:type="dxa" w:w="6123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免登录，点卡片直接处理</w:t>
            </w:r>
          </w:p>
        </w:tc>
        <w:tc>
          <w:tcPr>
            <w:tcW w:type="dxa" w:w="1474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最优先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聊天机器人卡片</w:t>
            </w:r>
          </w:p>
        </w:tc>
        <w:tc>
          <w:tcPr>
            <w:tcW w:type="dxa" w:w="6123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3 个关键数字 + 风险数 + 接单按钮</w:t>
            </w:r>
          </w:p>
        </w:tc>
        <w:tc>
          <w:tcPr>
            <w:tcW w:type="dxa" w:w="1474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最优先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邮件 / PDF</w:t>
            </w:r>
          </w:p>
        </w:tc>
        <w:tc>
          <w:tcPr>
            <w:tcW w:type="dxa" w:w="6123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日报周报附件，方便转发</w:t>
            </w:r>
          </w:p>
        </w:tc>
        <w:tc>
          <w:tcPr>
            <w:tcW w:type="dxa" w:w="1474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次优先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短信</w:t>
            </w:r>
          </w:p>
        </w:tc>
        <w:tc>
          <w:tcPr>
            <w:tcW w:type="dxa" w:w="6123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只发最高级别风险</w:t>
            </w:r>
          </w:p>
        </w:tc>
        <w:tc>
          <w:tcPr>
            <w:tcW w:type="dxa" w:w="1474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以后再说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原生 App / 小程序</w:t>
            </w:r>
          </w:p>
        </w:tc>
        <w:tc>
          <w:tcPr>
            <w:tcW w:type="dxa" w:w="6123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第一版不做，手机网页够用</w:t>
            </w:r>
          </w:p>
        </w:tc>
        <w:tc>
          <w:tcPr>
            <w:tcW w:type="dxa" w:w="1474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暂不考虑</w:t>
            </w:r>
          </w:p>
        </w:tc>
      </w:tr>
    </w:tbl>
    <w:p>
      <w:pPr>
        <w:spacing w:before="100" w:after="40" w:line="240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7"/>
        </w:rPr>
        <w:t>20 周怎么排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时间</w:t>
            </w:r>
          </w:p>
        </w:tc>
        <w:tc>
          <w:tcPr>
            <w:tcW w:type="dxa" w:w="4195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做什么</w:t>
            </w:r>
          </w:p>
        </w:tc>
        <w:tc>
          <w:tcPr>
            <w:tcW w:type="dxa" w:w="4082"/>
            <w:shd w:val="clear" w:color="auto" w:fill="1F3864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做到什么程度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第 1–6 周</w:t>
            </w:r>
          </w:p>
        </w:tc>
        <w:tc>
          <w:tcPr>
            <w:tcW w:type="dxa" w:w="419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接通数据、统一每个指标怎么算</w:t>
            </w:r>
          </w:p>
        </w:tc>
        <w:tc>
          <w:tcPr>
            <w:tcW w:type="dxa" w:w="4082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拿到 3 个系统“只能看不能改”的账号；连续 10 个工作日数据对得上，准确率 ≥99.5%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第 5–12 周</w:t>
            </w:r>
          </w:p>
        </w:tc>
        <w:tc>
          <w:tcPr>
            <w:tcW w:type="dxa" w:w="4195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做 12 项销售指标、四类人的日报/周报、6 类风险和处理流程</w:t>
            </w:r>
          </w:p>
        </w:tc>
        <w:tc>
          <w:tcPr>
            <w:tcW w:type="dxa" w:w="4082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20 个模拟使用场景至少 18 个跑通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第 10–14 周</w:t>
            </w:r>
          </w:p>
        </w:tc>
        <w:tc>
          <w:tcPr>
            <w:tcW w:type="dxa" w:w="4195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接钉钉/企微、做权限和导出、全面测试</w:t>
            </w:r>
          </w:p>
        </w:tc>
        <w:tc>
          <w:tcPr>
            <w:tcW w:type="dxa" w:w="4082"/>
            <w:shd w:val="clear" w:color="auto" w:fill="FFFFFF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权限不越界，严重问题清零，功能不再改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第 15–20 周</w:t>
            </w:r>
          </w:p>
        </w:tc>
        <w:tc>
          <w:tcPr>
            <w:tcW w:type="dxa" w:w="4195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小范围试用、培训、验收</w:t>
            </w:r>
          </w:p>
        </w:tc>
        <w:tc>
          <w:tcPr>
            <w:tcW w:type="dxa" w:w="4082"/>
            <w:shd w:val="clear" w:color="auto" w:fill="F7F9FC"/>
            <w:tcMar>
              <w:left w:w="55" w:type="dxa"/>
              <w:right w:w="55" w:type="dxa"/>
              <w:top w:w="26" w:type="dxa"/>
              <w:bottom w:w="26" w:type="dxa"/>
            </w:tcMar>
          </w:tcPr>
          <w:p>
            <w:pPr>
              <w:spacing w:before="0" w:after="0" w:line="264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预警准确率 ≥85%，风险处理完成率 ≥90%，签字确认</w:t>
            </w:r>
          </w:p>
        </w:tc>
      </w:tr>
    </w:tbl>
    <w:p>
      <w:pPr>
        <w:spacing w:before="60" w:after="20" w:line="276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6"/>
        </w:rPr>
        <w:t>要花多少：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最多 8.5 个全职人员同时投入，总共约 27–30 人月，第一年约 90–150 万元。最大的风险不是写代码，而是：拿不到数据、数据对不上、没人用。这三件事任何一件解决不了，都不要急着开工。</w:t>
      </w:r>
    </w:p>
    <w:p>
      <w:pPr>
        <w:spacing w:before="20" w:after="40" w:line="276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6"/>
        </w:rPr>
        <w:t>先试用 30 天：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选 1 个事业部 + 2 个部门。第 1 周只推送不考核；第 2 周演练接单；第 3 周调整报警规则；第 4 周复盘。合格线：日报准时 100%、数据准确 ≥99.5%、预警准确 ≥85%（报出来的问题里，真出问题的比例）、高风险 4 小时内接单 ≥95%、风险处理完成 ≥90%、错误报警 ≤15%。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insideH w:val="nil"/>
          <w:insideV w:val="nil"/>
          <w:left w:val="single" w:sz="24" w:space="0" w:color="BF9000"/>
        </w:tblBorders>
      </w:tblPr>
      <w:tblGrid>
        <w:gridCol w:w="10092"/>
      </w:tblGrid>
      <w:tr>
        <w:tc>
          <w:tcPr>
            <w:tcW w:type="dxa" w:w="9978"/>
            <w:shd w:val="clear" w:color="auto" w:fill="F2F6FB"/>
            <w:tcMar>
              <w:left w:w="160" w:type="dxa"/>
              <w:right w:w="130" w:type="dxa"/>
              <w:top w:w="70" w:type="dxa"/>
              <w:bottom w:w="70" w:type="dxa"/>
            </w:tcMar>
          </w:tcPr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</w:rPr>
              <w:t>请领导拍板</w:t>
            </w:r>
          </w:p>
          <w:p>
            <w:pPr>
              <w:spacing w:before="0" w:after="20" w:line="283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</w:rPr>
              <w:t>批准走“买通用 + 自己做核心”的路线，投入 8.5 个全职人员，按 20 周推进，并指定一位高管牵头。第 2 周前必须拿到 3 个系统的只读账号。</w:t>
            </w:r>
          </w:p>
          <w:p>
            <w:pPr>
              <w:spacing w:before="0" w:after="20" w:line="283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如果只能先做一件事：先把数据接通、把账对平，不要先做大屏。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37" w:left="90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微软雅黑" w:hAnsi="微软雅黑" w:eastAsia="微软雅黑" w:cs="微软雅黑"/>
        <w:b w:val="0"/>
        <w:i w:val="0"/>
        <w:color w:val="595959"/>
        <w:sz w:val="14"/>
      </w:rPr>
      <w:t>内部资料 · 请勿外传</w:t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tab/>
      <w:t xml:space="preserve">第 </w:t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t xml:space="preserve"> 页 / 共 </w:t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微软雅黑" w:hAnsi="微软雅黑" w:eastAsia="微软雅黑" w:cs="微软雅黑"/>
        <w:b w:val="0"/>
        <w:i w:val="0"/>
        <w:color w:val="595959"/>
        <w:sz w:val="14"/>
      </w:rPr>
      <w:t>竞品分析与开发方案设计 ｜ 营销日周动态汇总与风险预警</w:t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tab/>
      <w:t>通俗版 ｜ V0.1 ｜ 2026-10-24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10091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1009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同类产品分析与开发方案（两页通俗版）</dc:title>
  <dc:subject>营销日周动态汇总与风险预警</dc:subject>
  <dc:creator>产品团队</dc:creator>
  <cp:keywords/>
  <dc:description>V0.1 两页通俗版，资料检索截止 2026-10-24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