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DBEDE7">
      <w:pPr>
        <w:pStyle w:val="31"/>
        <w:jc w:val="center"/>
      </w:pPr>
      <w:r>
        <w:t>纳新题答案与解析</w:t>
      </w:r>
    </w:p>
    <w:p w14:paraId="53043F29">
      <w:pPr>
        <w:jc w:val="center"/>
      </w:pPr>
      <w:r>
        <w:rPr>
          <w:i/>
        </w:rPr>
        <w:t>依据原题逐题整理，补充缺失答案、解题过程与算法参考</w:t>
      </w:r>
    </w:p>
    <w:p w14:paraId="54E53F5D">
      <w:r>
        <w:t>本答案按原文题号编排。程序题按题目 intended 的可运行写法解释；若原题代码存在书写错误，会在对应解析中单独说明。开放题不存在唯一标准答案，以下给出满足题目要求的一套完整方案。</w:t>
      </w:r>
    </w:p>
    <w:p w14:paraId="2330FCB7">
      <w:pPr>
        <w:pStyle w:val="3"/>
      </w:pPr>
      <w:r>
        <w:t>一 选择题</w:t>
      </w:r>
    </w:p>
    <w:p w14:paraId="3240DC12">
      <w:r>
        <w:rPr>
          <w:b/>
        </w:rPr>
        <w:t>1. 答案：B（18）。</w:t>
      </w:r>
      <w:r>
        <w:t>执行赋值语句后，a = 28 - 10 = 18。</w:t>
      </w:r>
    </w:p>
    <w:p w14:paraId="0BCFB4B5">
      <w:r>
        <w:rPr>
          <w:b/>
        </w:rPr>
        <w:t>2. 答案：A（ls images）。</w:t>
      </w:r>
      <w:r>
        <w:t>ls 用于列出目录内容；当前在上级目录时，ls images 可以查看 images 文件夹中的文件。rm 是删除，pwd 用于显示当前路径，shutdown 用于关机。</w:t>
      </w:r>
    </w:p>
    <w:p w14:paraId="020A4DAC">
      <w:r>
        <w:rPr>
          <w:b/>
        </w:rPr>
        <w:t>3. 答案：0。</w:t>
      </w:r>
      <w:r>
        <w:t>偶数除以 2 的余数为 0，因此空格填 0。循环累加 2、4、6、8、10，最终总和为 30。</w:t>
      </w:r>
    </w:p>
    <w:p w14:paraId="5ECCB88B">
      <w:r>
        <w:rPr>
          <w:b/>
        </w:rPr>
        <w:t>4. 答案：B（10），但原代码需修正。</w:t>
      </w:r>
      <w:r>
        <w:t>题面中的 s + = i 不是合法的 C++ 写法，应改为 s += i。修正后 s = 1 + 2 + 3 + 4 = 10，因此选择 B；若完全按原字符编译，程序会产生语法错误。</w:t>
      </w:r>
    </w:p>
    <w:p w14:paraId="46C5D2C8">
      <w:r>
        <w:rPr>
          <w:b/>
        </w:rPr>
        <w:t>5. 答案：A。</w:t>
      </w:r>
      <w:r>
        <w:t>按题图规律，每一行的第三个图形由前两个图形叠加得到：相同位置相互抵消，不同位置保留。第三行前两个图形抵消重叠位置后，只剩上、下两个中间圆点，对应选项 A。</w:t>
      </w:r>
    </w:p>
    <w:p w14:paraId="6FE371EB">
      <w:pPr>
        <w:jc w:val="center"/>
      </w:pPr>
      <w:r>
        <w:drawing>
          <wp:inline distT="0" distB="0" distL="114300" distR="114300">
            <wp:extent cx="3452495" cy="4681220"/>
            <wp:effectExtent l="0" t="0" r="190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52495" cy="468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6F6AA">
      <w:pPr>
        <w:jc w:val="center"/>
      </w:pPr>
      <w:r>
        <w:t>第5题题图（用于核对图形规律）</w:t>
      </w:r>
    </w:p>
    <w:p w14:paraId="7ADA6FC5">
      <w:r>
        <w:rPr>
          <w:b/>
        </w:rPr>
        <w:t>6. 答案：C（7月16日）。</w:t>
      </w:r>
      <w:r>
        <w:t>甲知道月份，并能确定乙不知道，说明月份不能是 5 月或 6 月，因为 19 和 18 都能让乙直接确定日期。于是月份只能是 7 月或 8 月。乙听后能确定日期，说明日期不能是 14 日，因为 7月14日和8月14日仍有两个可能。甲再听到乙已经知道后，如果是 8 月仍有 15 日、17 日两个可能；只有 7 月只剩 16 日，所以答案为 7月16日。</w:t>
      </w:r>
    </w:p>
    <w:p w14:paraId="563DD16C">
      <w:r>
        <w:rPr>
          <w:b/>
        </w:rPr>
        <w:t>7. 答案：C（6人）。</w:t>
      </w:r>
      <w:r>
        <w:t>按原题给出的分轮推理模型，第一轮 4 人、第二轮 3 人、第三轮无人、第四轮 10 人，前四轮共 17 人，23 人中剩下 6 人在第五轮入场。需要注意：题干没有完全说明颜色人数与“入场轮次”的对应规则，若作为正式试题，建议补充该规则；在沿用原题既有答案与解析的前提下，答案为 6。</w:t>
      </w:r>
    </w:p>
    <w:p w14:paraId="55F92E96">
      <w:pPr>
        <w:pStyle w:val="3"/>
      </w:pPr>
      <w:r>
        <w:t>二 填空题</w:t>
      </w:r>
    </w:p>
    <w:p w14:paraId="20115163">
      <w:r>
        <w:rPr>
          <w:b/>
        </w:rPr>
        <w:t>1. 答案：30。</w:t>
      </w:r>
      <w:r>
        <w:t>字符串 254101 分为 25、4、101。25 是八进制数，转换为十进制为 2×8+5=21；通道 4 为十进制 4；101 是二进制数，转换为十进制为 5。因此校验码为 21+4+5=30。</w:t>
      </w:r>
    </w:p>
    <w:p w14:paraId="78FC3BA7">
      <w:r>
        <w:rPr>
          <w:b/>
        </w:rPr>
        <w:t>2. 答案：100 秒。</w:t>
      </w:r>
      <w:r>
        <w:t>蚂蚁相撞后同时掉头，与“相互穿过”在只问最后掉落时间时等价。四只蚂蚁到最近端点的时间分别为 20、40、80、100 秒，最后一只在 100 秒时掉下。</w:t>
      </w:r>
    </w:p>
    <w:p w14:paraId="3597AE85">
      <w:r>
        <w:rPr>
          <w:b/>
        </w:rPr>
        <w:t>3. 答案：填空1：n &lt;= 2；填空2：fib(n - 1) + fib(n - 2)。</w:t>
      </w:r>
      <w:r>
        <w:t>题目样例给出 fib(5)=5，采用 F1=F2=1 的定义。n 不超过 2 时直接返回 1；其余项由前两项相加得到。</w:t>
      </w:r>
    </w:p>
    <w:p w14:paraId="44608BB6">
      <w:pPr>
        <w:pStyle w:val="164"/>
        <w:ind w:left="360" w:right="360"/>
      </w:pPr>
      <w:r>
        <w:t>if (n &lt;= 2) return 1;</w:t>
      </w:r>
      <w:r>
        <w:br w:type="textWrapping"/>
      </w:r>
      <w:r>
        <w:t>return fib(n - 1) + fib(n - 2);</w:t>
      </w:r>
    </w:p>
    <w:p w14:paraId="5A8E1D19">
      <w:r>
        <w:rPr>
          <w:b/>
        </w:rPr>
        <w:t>4. 答案：10 盏。</w:t>
      </w:r>
      <w:r>
        <w:t>一盏灯被拨动的次数等于它的约数个数。除完全平方数外，约数总是成对出现，次数为偶数，最后熄灭；完全平方数有一个未配对的平方根，次数为奇数，最后点亮。1 到 100 中完全平方数为 1、4、9、16、25、36、49、64、81、100，共 10 个。</w:t>
      </w:r>
    </w:p>
    <w:p w14:paraId="62D01624">
      <w:r>
        <w:rPr>
          <w:b/>
        </w:rPr>
        <w:t>5. 答案：2032。</w:t>
      </w:r>
      <w:r>
        <w:t>设 dp[x][y] 为到达坐标 (x,y) 的合法路径数。遇到三个障碍点时令 dp=0，其余位置使用 dp[x][y]=dp[x-1][y]+dp[x][y-1]。由于最后一步必须向右，最后一步只能从 (7,8) 走到 (8,8)，所以答案为 dp[7][8]=2032，而不是所有到达终点的路径数。</w:t>
      </w:r>
    </w:p>
    <w:p w14:paraId="3D28B8AA">
      <w:pPr>
        <w:pStyle w:val="164"/>
        <w:ind w:left="360" w:right="360"/>
      </w:pPr>
      <w:r>
        <w:t>for x = 0..8:</w:t>
      </w:r>
      <w:r>
        <w:br w:type="textWrapping"/>
      </w:r>
      <w:r>
        <w:t xml:space="preserve">    for y = 0..8:</w:t>
      </w:r>
      <w:r>
        <w:br w:type="textWrapping"/>
      </w:r>
      <w:r>
        <w:t xml:space="preserve">        if (x,y) 是障碍：dp[x][y] = 0</w:t>
      </w:r>
      <w:r>
        <w:br w:type="textWrapping"/>
      </w:r>
      <w:r>
        <w:t xml:space="preserve">        else：dp[x][y] = dp[x-1][y] + dp[x][y-1]</w:t>
      </w:r>
      <w:r>
        <w:br w:type="textWrapping"/>
      </w:r>
      <w:r>
        <w:t>答案 = dp[7][8] = 2032</w:t>
      </w:r>
    </w:p>
    <w:p w14:paraId="6A41939A">
      <w:pPr>
        <w:pStyle w:val="3"/>
      </w:pPr>
      <w:r>
        <w:t>三 黑白棋盘覆盖问题</w:t>
      </w:r>
    </w:p>
    <w:p w14:paraId="06B082BB">
      <w:r>
        <w:rPr>
          <w:b/>
        </w:rPr>
        <w:t>答案：不能覆盖。</w:t>
      </w:r>
      <w:r>
        <w:t>8×8 棋盘有黑格 32 个、白格 32 个。左上角和右下角颜色相同，去掉后剩余两种颜色分别为 30 个和 32 个。每块 1×2 多米诺骨牌覆盖一黑一白，31 块骨牌必须覆盖 31 个黑格和 31 个白格，与剩余颜色数量不匹配，因此不可能恰好覆盖。</w:t>
      </w:r>
    </w:p>
    <w:p w14:paraId="2F8AF1F1">
      <w:pPr>
        <w:pStyle w:val="3"/>
      </w:pPr>
      <w:r>
        <w:t>四 规则漏洞 NAO 接待流程</w:t>
      </w:r>
    </w:p>
    <w:p w14:paraId="61DE839A">
      <w:pPr>
        <w:pStyle w:val="4"/>
      </w:pPr>
      <w:r>
        <w:t>1. 逻辑漏洞或未处理情况</w:t>
      </w:r>
    </w:p>
    <w:p w14:paraId="574FE852">
      <w:pPr>
        <w:pStyle w:val="16"/>
      </w:pPr>
      <w:r>
        <w:t>PersonHasItem 为真但 ItemType 不是 StudentID、Invitation 或 workPermit 时，程序没有任何提示或兜底动作。</w:t>
      </w:r>
    </w:p>
    <w:p w14:paraId="113CA245">
      <w:pPr>
        <w:pStyle w:val="16"/>
      </w:pPr>
      <w:r>
        <w:t>代码没有处理一个人同时携带多种物品的情况，ItemType 被设计成单值会</w:t>
      </w:r>
      <w:bookmarkStart w:id="0" w:name="_GoBack"/>
      <w:bookmarkEnd w:id="0"/>
      <w:r>
        <w:t>丢失信息，else if 也只会执行第一个匹配分支。</w:t>
      </w:r>
    </w:p>
    <w:p w14:paraId="5A065DE8">
      <w:pPr>
        <w:pStyle w:val="16"/>
      </w:pPr>
      <w:r>
        <w:t>没有处理识别失败、数据为空、大小写不一致或非法 ItemType。</w:t>
      </w:r>
    </w:p>
    <w:p w14:paraId="1311E2D8">
      <w:pPr>
        <w:pStyle w:val="16"/>
      </w:pPr>
      <w:r>
        <w:t>没有检测 GUIDE_TO、POINT_TO、BOW、HIGH_FIVE 是否执行成功，也没有遇到障碍、人员拒绝跟随或工作人员不可用时的恢复措施。</w:t>
      </w:r>
    </w:p>
    <w:p w14:paraId="0D45406A">
      <w:pPr>
        <w:pStyle w:val="16"/>
      </w:pPr>
      <w:r>
        <w:t>LOOP 没有去重、超时或离场判断，同一人持续被检测到时可能重复挥手、播报和引导。</w:t>
      </w:r>
    </w:p>
    <w:p w14:paraId="79956513">
      <w:pPr>
        <w:pStyle w:val="16"/>
      </w:pPr>
      <w:r>
        <w:t>没有急停、异常报警和人员安全优先级，异常情况下仍可能继续动作。</w:t>
      </w:r>
    </w:p>
    <w:p w14:paraId="76649A57">
      <w:r>
        <w:rPr>
          <w:b/>
        </w:rPr>
        <w:t>2. 同时携带学生证和邀请函时的处理。</w:t>
      </w:r>
      <w:r>
        <w:t>现有代码把 ItemType 当作一个字符串：如果识别结果只保留 StudentID，就只会执行学生引导；如果只保留 Invitation，就只会执行嘉宾致意；如果传入组合值，则可能两个分支都不匹配，最终没有专门响应。更合理的做法是使用物品集合，先判断是否存在冲突或多重身份，再根据业务规则同时提示并引导，例如“检测到学生证和邀请函，请确认您的参观身份”，必要时转人工处理。</w:t>
      </w:r>
    </w:p>
    <w:p w14:paraId="62B34A43">
      <w:r>
        <w:rPr>
          <w:b/>
        </w:rPr>
        <w:t>3. 误识别的后果与降低影响的方法。</w:t>
      </w:r>
      <w:r>
        <w:t>误识别可能导致人员被带到错误区域、嘉宾礼仪动作缺失、对工作人员做出不合适的动作，或漏掉签到流程。可采用连续多帧一致性判断：只有当多个连续帧结果一致且置信度超过阈值时才执行动作；低置信度时保持安全姿态并请求人工确认。</w:t>
      </w:r>
    </w:p>
    <w:p w14:paraId="32D64108">
      <w:pPr>
        <w:pStyle w:val="3"/>
      </w:pPr>
      <w:r>
        <w:t>五 多传感器避障判定</w:t>
      </w:r>
    </w:p>
    <w:p w14:paraId="34E6D6B4">
      <w:r>
        <w:rPr>
          <w:b/>
        </w:rPr>
        <w:t>判定结果：</w:t>
      </w:r>
      <w:r>
        <w:t>0 表示无效，不参与距离比较；小于 40 才算近距离，40 不算。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9"/>
        <w:gridCol w:w="1999"/>
        <w:gridCol w:w="1999"/>
        <w:gridCol w:w="1999"/>
        <w:gridCol w:w="1999"/>
      </w:tblGrid>
      <w:tr w14:paraId="71B1D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4472C4"/>
            <w:vAlign w:val="center"/>
          </w:tcPr>
          <w:p w14:paraId="1A306B03">
            <w:pPr>
              <w:spacing w:before="40" w:after="40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数据组</w:t>
            </w:r>
          </w:p>
        </w:tc>
        <w:tc>
          <w:tcPr>
            <w:tcW w:w="199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4472C4"/>
            <w:vAlign w:val="center"/>
          </w:tcPr>
          <w:p w14:paraId="0009F487">
            <w:pPr>
              <w:spacing w:before="40" w:after="40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左</w:t>
            </w:r>
          </w:p>
        </w:tc>
        <w:tc>
          <w:tcPr>
            <w:tcW w:w="199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4472C4"/>
            <w:vAlign w:val="center"/>
          </w:tcPr>
          <w:p w14:paraId="03BC38DB">
            <w:pPr>
              <w:spacing w:before="40" w:after="40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中</w:t>
            </w:r>
          </w:p>
        </w:tc>
        <w:tc>
          <w:tcPr>
            <w:tcW w:w="199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4472C4"/>
            <w:vAlign w:val="center"/>
          </w:tcPr>
          <w:p w14:paraId="370B43A4">
            <w:pPr>
              <w:spacing w:before="40" w:after="40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右</w:t>
            </w:r>
          </w:p>
        </w:tc>
        <w:tc>
          <w:tcPr>
            <w:tcW w:w="199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4472C4"/>
            <w:vAlign w:val="center"/>
          </w:tcPr>
          <w:p w14:paraId="5E7AD92E">
            <w:pPr>
              <w:spacing w:before="40" w:after="40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控制状态</w:t>
            </w:r>
          </w:p>
        </w:tc>
      </w:tr>
      <w:tr w14:paraId="610AB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vAlign w:val="center"/>
          </w:tcPr>
          <w:p w14:paraId="6213ADD9"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w="199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vAlign w:val="center"/>
          </w:tcPr>
          <w:p w14:paraId="27702785"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65</w:t>
            </w:r>
          </w:p>
        </w:tc>
        <w:tc>
          <w:tcPr>
            <w:tcW w:w="199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vAlign w:val="center"/>
          </w:tcPr>
          <w:p w14:paraId="18F1C7E5"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72</w:t>
            </w:r>
          </w:p>
        </w:tc>
        <w:tc>
          <w:tcPr>
            <w:tcW w:w="199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vAlign w:val="center"/>
          </w:tcPr>
          <w:p w14:paraId="64412DBF"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68</w:t>
            </w:r>
          </w:p>
        </w:tc>
        <w:tc>
          <w:tcPr>
            <w:tcW w:w="199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vAlign w:val="center"/>
          </w:tcPr>
          <w:p w14:paraId="292A7BBC"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FORWARD</w:t>
            </w:r>
          </w:p>
        </w:tc>
      </w:tr>
      <w:tr w14:paraId="04906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F4F7FB"/>
            <w:vAlign w:val="center"/>
          </w:tcPr>
          <w:p w14:paraId="00838D67"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199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F4F7FB"/>
            <w:vAlign w:val="center"/>
          </w:tcPr>
          <w:p w14:paraId="25C652A4"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35</w:t>
            </w:r>
          </w:p>
        </w:tc>
        <w:tc>
          <w:tcPr>
            <w:tcW w:w="199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F4F7FB"/>
            <w:vAlign w:val="center"/>
          </w:tcPr>
          <w:p w14:paraId="7E0A17D1"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61</w:t>
            </w:r>
          </w:p>
        </w:tc>
        <w:tc>
          <w:tcPr>
            <w:tcW w:w="199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F4F7FB"/>
            <w:vAlign w:val="center"/>
          </w:tcPr>
          <w:p w14:paraId="63950D5C"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58</w:t>
            </w:r>
          </w:p>
        </w:tc>
        <w:tc>
          <w:tcPr>
            <w:tcW w:w="199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F4F7FB"/>
            <w:vAlign w:val="center"/>
          </w:tcPr>
          <w:p w14:paraId="6B96FB51"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SLOW</w:t>
            </w:r>
          </w:p>
        </w:tc>
      </w:tr>
      <w:tr w14:paraId="52C3E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vAlign w:val="center"/>
          </w:tcPr>
          <w:p w14:paraId="3944D790"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w="199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vAlign w:val="center"/>
          </w:tcPr>
          <w:p w14:paraId="4EBA0BB5"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39</w:t>
            </w:r>
          </w:p>
        </w:tc>
        <w:tc>
          <w:tcPr>
            <w:tcW w:w="199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vAlign w:val="center"/>
          </w:tcPr>
          <w:p w14:paraId="7BF75418"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38</w:t>
            </w:r>
          </w:p>
        </w:tc>
        <w:tc>
          <w:tcPr>
            <w:tcW w:w="199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vAlign w:val="center"/>
          </w:tcPr>
          <w:p w14:paraId="4CEAD993"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80</w:t>
            </w:r>
          </w:p>
        </w:tc>
        <w:tc>
          <w:tcPr>
            <w:tcW w:w="199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vAlign w:val="center"/>
          </w:tcPr>
          <w:p w14:paraId="56216E5D"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STOP</w:t>
            </w:r>
          </w:p>
        </w:tc>
      </w:tr>
      <w:tr w14:paraId="77766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F4F7FB"/>
            <w:vAlign w:val="center"/>
          </w:tcPr>
          <w:p w14:paraId="3313CD2C"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w="199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F4F7FB"/>
            <w:vAlign w:val="center"/>
          </w:tcPr>
          <w:p w14:paraId="264D9966"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w="199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F4F7FB"/>
            <w:vAlign w:val="center"/>
          </w:tcPr>
          <w:p w14:paraId="28563C88"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55</w:t>
            </w:r>
          </w:p>
        </w:tc>
        <w:tc>
          <w:tcPr>
            <w:tcW w:w="199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F4F7FB"/>
            <w:vAlign w:val="center"/>
          </w:tcPr>
          <w:p w14:paraId="73563064"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32</w:t>
            </w:r>
          </w:p>
        </w:tc>
        <w:tc>
          <w:tcPr>
            <w:tcW w:w="199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F4F7FB"/>
            <w:vAlign w:val="center"/>
          </w:tcPr>
          <w:p w14:paraId="7C7530E0"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SLOW</w:t>
            </w:r>
          </w:p>
        </w:tc>
      </w:tr>
      <w:tr w14:paraId="3F810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vAlign w:val="center"/>
          </w:tcPr>
          <w:p w14:paraId="3C41142D"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5</w:t>
            </w:r>
          </w:p>
        </w:tc>
        <w:tc>
          <w:tcPr>
            <w:tcW w:w="199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vAlign w:val="center"/>
          </w:tcPr>
          <w:p w14:paraId="547EE4D9"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w="199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vAlign w:val="center"/>
          </w:tcPr>
          <w:p w14:paraId="05A4460F"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w="199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vAlign w:val="center"/>
          </w:tcPr>
          <w:p w14:paraId="3D941A88"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20</w:t>
            </w:r>
          </w:p>
        </w:tc>
        <w:tc>
          <w:tcPr>
            <w:tcW w:w="199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vAlign w:val="center"/>
          </w:tcPr>
          <w:p w14:paraId="3D3E9C93"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FAULT</w:t>
            </w:r>
          </w:p>
        </w:tc>
      </w:tr>
      <w:tr w14:paraId="15C5D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F4F7FB"/>
            <w:vAlign w:val="center"/>
          </w:tcPr>
          <w:p w14:paraId="007CEC22"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6</w:t>
            </w:r>
          </w:p>
        </w:tc>
        <w:tc>
          <w:tcPr>
            <w:tcW w:w="199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F4F7FB"/>
            <w:vAlign w:val="center"/>
          </w:tcPr>
          <w:p w14:paraId="0F582E6B"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25</w:t>
            </w:r>
          </w:p>
        </w:tc>
        <w:tc>
          <w:tcPr>
            <w:tcW w:w="199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F4F7FB"/>
            <w:vAlign w:val="center"/>
          </w:tcPr>
          <w:p w14:paraId="3E8E1E26"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w="199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F4F7FB"/>
            <w:vAlign w:val="center"/>
          </w:tcPr>
          <w:p w14:paraId="6A907C11"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30</w:t>
            </w:r>
          </w:p>
        </w:tc>
        <w:tc>
          <w:tcPr>
            <w:tcW w:w="199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F4F7FB"/>
            <w:vAlign w:val="center"/>
          </w:tcPr>
          <w:p w14:paraId="35B7D4D6"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STOP</w:t>
            </w:r>
          </w:p>
        </w:tc>
      </w:tr>
      <w:tr w14:paraId="7BF15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vAlign w:val="center"/>
          </w:tcPr>
          <w:p w14:paraId="4091CE41"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7</w:t>
            </w:r>
          </w:p>
        </w:tc>
        <w:tc>
          <w:tcPr>
            <w:tcW w:w="199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vAlign w:val="center"/>
          </w:tcPr>
          <w:p w14:paraId="74491B29"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40</w:t>
            </w:r>
          </w:p>
        </w:tc>
        <w:tc>
          <w:tcPr>
            <w:tcW w:w="199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vAlign w:val="center"/>
          </w:tcPr>
          <w:p w14:paraId="557AE302"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39</w:t>
            </w:r>
          </w:p>
        </w:tc>
        <w:tc>
          <w:tcPr>
            <w:tcW w:w="199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vAlign w:val="center"/>
          </w:tcPr>
          <w:p w14:paraId="5B0775BA"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41</w:t>
            </w:r>
          </w:p>
        </w:tc>
        <w:tc>
          <w:tcPr>
            <w:tcW w:w="199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vAlign w:val="center"/>
          </w:tcPr>
          <w:p w14:paraId="723DCDBF"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SLOW</w:t>
            </w:r>
          </w:p>
        </w:tc>
      </w:tr>
      <w:tr w14:paraId="3F295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F4F7FB"/>
            <w:vAlign w:val="center"/>
          </w:tcPr>
          <w:p w14:paraId="7AC70FAD"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8</w:t>
            </w:r>
          </w:p>
        </w:tc>
        <w:tc>
          <w:tcPr>
            <w:tcW w:w="199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F4F7FB"/>
            <w:vAlign w:val="center"/>
          </w:tcPr>
          <w:p w14:paraId="7829D7B3"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20</w:t>
            </w:r>
          </w:p>
        </w:tc>
        <w:tc>
          <w:tcPr>
            <w:tcW w:w="199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F4F7FB"/>
            <w:vAlign w:val="center"/>
          </w:tcPr>
          <w:p w14:paraId="5601163D"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25</w:t>
            </w:r>
          </w:p>
        </w:tc>
        <w:tc>
          <w:tcPr>
            <w:tcW w:w="199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F4F7FB"/>
            <w:vAlign w:val="center"/>
          </w:tcPr>
          <w:p w14:paraId="1188A297"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w="199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F4F7FB"/>
            <w:vAlign w:val="center"/>
          </w:tcPr>
          <w:p w14:paraId="2B818A12"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STOP</w:t>
            </w:r>
          </w:p>
        </w:tc>
      </w:tr>
    </w:tbl>
    <w:p w14:paraId="52B6EE02">
      <w:r>
        <w:rPr>
          <w:b/>
        </w:rPr>
        <w:t>参考伪代码：</w:t>
      </w:r>
    </w:p>
    <w:p w14:paraId="20DDB2CB">
      <w:pPr>
        <w:pStyle w:val="164"/>
        <w:ind w:left="360" w:right="360"/>
      </w:pPr>
      <w:r>
        <w:t>valid = 0</w:t>
      </w:r>
      <w:r>
        <w:br w:type="textWrapping"/>
      </w:r>
      <w:r>
        <w:t>near = 0</w:t>
      </w:r>
      <w:r>
        <w:br w:type="textWrapping"/>
      </w:r>
      <w:r>
        <w:t>for d in [left, middle, right]:</w:t>
      </w:r>
      <w:r>
        <w:br w:type="textWrapping"/>
      </w:r>
      <w:r>
        <w:t xml:space="preserve">    if d != 0:</w:t>
      </w:r>
      <w:r>
        <w:br w:type="textWrapping"/>
      </w:r>
      <w:r>
        <w:t xml:space="preserve">        valid += 1</w:t>
      </w:r>
      <w:r>
        <w:br w:type="textWrapping"/>
      </w:r>
      <w:r>
        <w:t xml:space="preserve">        if d &lt; 40:</w:t>
      </w:r>
      <w:r>
        <w:br w:type="textWrapping"/>
      </w:r>
      <w:r>
        <w:t xml:space="preserve">            near += 1</w:t>
      </w:r>
      <w:r>
        <w:br w:type="textWrapping"/>
      </w:r>
      <w:r>
        <w:t>if valid &lt; 2:</w:t>
      </w:r>
      <w:r>
        <w:br w:type="textWrapping"/>
      </w:r>
      <w:r>
        <w:t xml:space="preserve">    state = "FAULT"</w:t>
      </w:r>
      <w:r>
        <w:br w:type="textWrapping"/>
      </w:r>
      <w:r>
        <w:t>elif near &gt;= 2:</w:t>
      </w:r>
      <w:r>
        <w:br w:type="textWrapping"/>
      </w:r>
      <w:r>
        <w:t xml:space="preserve">    state = "STOP"</w:t>
      </w:r>
      <w:r>
        <w:br w:type="textWrapping"/>
      </w:r>
      <w:r>
        <w:t>elif near == 1:</w:t>
      </w:r>
      <w:r>
        <w:br w:type="textWrapping"/>
      </w:r>
      <w:r>
        <w:t xml:space="preserve">    state = "SLOW"</w:t>
      </w:r>
      <w:r>
        <w:br w:type="textWrapping"/>
      </w:r>
      <w:r>
        <w:t>else:</w:t>
      </w:r>
      <w:r>
        <w:br w:type="textWrapping"/>
      </w:r>
      <w:r>
        <w:t xml:space="preserve">    state = "FORWARD"</w:t>
      </w:r>
    </w:p>
    <w:p w14:paraId="2E5BB9B5">
      <w:r>
        <w:rPr>
          <w:b/>
        </w:rPr>
        <w:t>解析：</w:t>
      </w:r>
      <w:r>
        <w:t>必须先判断有效传感器数量，再判断近距离传感器数量，因为有效传感器少于两个时优先输出 FAULT。循环统计可以覆盖任意数量的传感器，避免逐一列举组合。</w:t>
      </w:r>
    </w:p>
    <w:p w14:paraId="5B11AD3E">
      <w:pPr>
        <w:pStyle w:val="3"/>
      </w:pPr>
      <w:r>
        <w:t>六 从相机像素到射门方向的瞄准决策</w:t>
      </w:r>
    </w:p>
    <w:p w14:paraId="4F137A50">
      <w:r>
        <w:rPr>
          <w:b/>
        </w:rPr>
        <w:t>1. 计算结果：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8"/>
        <w:gridCol w:w="2498"/>
        <w:gridCol w:w="2498"/>
        <w:gridCol w:w="2498"/>
      </w:tblGrid>
      <w:tr w14:paraId="56566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8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4472C4"/>
            <w:vAlign w:val="center"/>
          </w:tcPr>
          <w:p w14:paraId="18CEB039">
            <w:pPr>
              <w:spacing w:before="40" w:after="40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goalPos</w:t>
            </w:r>
          </w:p>
        </w:tc>
        <w:tc>
          <w:tcPr>
            <w:tcW w:w="2498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4472C4"/>
            <w:vAlign w:val="center"/>
          </w:tcPr>
          <w:p w14:paraId="334B4D07">
            <w:pPr>
              <w:spacing w:before="40" w:after="40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angle=(goalPos-300)×0.1</w:t>
            </w:r>
          </w:p>
        </w:tc>
        <w:tc>
          <w:tcPr>
            <w:tcW w:w="2498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4472C4"/>
            <w:vAlign w:val="center"/>
          </w:tcPr>
          <w:p w14:paraId="3073C544">
            <w:pPr>
              <w:spacing w:before="40" w:after="40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转向</w:t>
            </w:r>
          </w:p>
        </w:tc>
        <w:tc>
          <w:tcPr>
            <w:tcW w:w="2498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4472C4"/>
            <w:vAlign w:val="center"/>
          </w:tcPr>
          <w:p w14:paraId="5F1076DD">
            <w:pPr>
              <w:spacing w:before="40" w:after="40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 w14:paraId="49BA7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8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vAlign w:val="center"/>
          </w:tcPr>
          <w:p w14:paraId="40098D84"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300</w:t>
            </w:r>
          </w:p>
        </w:tc>
        <w:tc>
          <w:tcPr>
            <w:tcW w:w="2498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vAlign w:val="center"/>
          </w:tcPr>
          <w:p w14:paraId="3A88F6C2"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0°</w:t>
            </w:r>
          </w:p>
        </w:tc>
        <w:tc>
          <w:tcPr>
            <w:tcW w:w="2498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vAlign w:val="center"/>
          </w:tcPr>
          <w:p w14:paraId="677C80B2"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不转</w:t>
            </w:r>
          </w:p>
        </w:tc>
        <w:tc>
          <w:tcPr>
            <w:tcW w:w="2498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vAlign w:val="center"/>
          </w:tcPr>
          <w:p w14:paraId="1688C72E"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球门正中</w:t>
            </w:r>
          </w:p>
        </w:tc>
      </w:tr>
      <w:tr w14:paraId="406A1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8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F4F7FB"/>
            <w:vAlign w:val="center"/>
          </w:tcPr>
          <w:p w14:paraId="0987C89E"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360</w:t>
            </w:r>
          </w:p>
        </w:tc>
        <w:tc>
          <w:tcPr>
            <w:tcW w:w="2498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F4F7FB"/>
            <w:vAlign w:val="center"/>
          </w:tcPr>
          <w:p w14:paraId="617058EA"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+6°</w:t>
            </w:r>
          </w:p>
        </w:tc>
        <w:tc>
          <w:tcPr>
            <w:tcW w:w="2498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F4F7FB"/>
            <w:vAlign w:val="center"/>
          </w:tcPr>
          <w:p w14:paraId="425DF2AA"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右转6°</w:t>
            </w:r>
          </w:p>
        </w:tc>
        <w:tc>
          <w:tcPr>
            <w:tcW w:w="2498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F4F7FB"/>
            <w:vAlign w:val="center"/>
          </w:tcPr>
          <w:p w14:paraId="54AE4D70"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球门偏右</w:t>
            </w:r>
          </w:p>
        </w:tc>
      </w:tr>
      <w:tr w14:paraId="1C365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8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vAlign w:val="center"/>
          </w:tcPr>
          <w:p w14:paraId="308DC14C"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240</w:t>
            </w:r>
          </w:p>
        </w:tc>
        <w:tc>
          <w:tcPr>
            <w:tcW w:w="2498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vAlign w:val="center"/>
          </w:tcPr>
          <w:p w14:paraId="7C2AF09E"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-6°</w:t>
            </w:r>
          </w:p>
        </w:tc>
        <w:tc>
          <w:tcPr>
            <w:tcW w:w="2498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vAlign w:val="center"/>
          </w:tcPr>
          <w:p w14:paraId="183A0A30"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左转6°</w:t>
            </w:r>
          </w:p>
        </w:tc>
        <w:tc>
          <w:tcPr>
            <w:tcW w:w="2498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vAlign w:val="center"/>
          </w:tcPr>
          <w:p w14:paraId="239D1116"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球门偏左</w:t>
            </w:r>
          </w:p>
        </w:tc>
      </w:tr>
    </w:tbl>
    <w:p w14:paraId="36980C89">
      <w:r>
        <w:rPr>
          <w:b/>
        </w:rPr>
        <w:t>2. 守门员位置与射门方向：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97"/>
        <w:gridCol w:w="4997"/>
      </w:tblGrid>
      <w:tr w14:paraId="77BB3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97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4472C4"/>
            <w:vAlign w:val="center"/>
          </w:tcPr>
          <w:p w14:paraId="2B506151">
            <w:pPr>
              <w:spacing w:before="40" w:after="40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守门员位置</w:t>
            </w:r>
          </w:p>
        </w:tc>
        <w:tc>
          <w:tcPr>
            <w:tcW w:w="4997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4472C4"/>
            <w:vAlign w:val="center"/>
          </w:tcPr>
          <w:p w14:paraId="367BE40B">
            <w:pPr>
              <w:spacing w:before="40" w:after="40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射门方向</w:t>
            </w:r>
          </w:p>
        </w:tc>
      </w:tr>
      <w:tr w14:paraId="0657B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97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vAlign w:val="center"/>
          </w:tcPr>
          <w:p w14:paraId="7A172A95"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0（左）</w:t>
            </w:r>
          </w:p>
        </w:tc>
        <w:tc>
          <w:tcPr>
            <w:tcW w:w="4997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vAlign w:val="center"/>
          </w:tcPr>
          <w:p w14:paraId="3A9D0FDB"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右侧</w:t>
            </w:r>
          </w:p>
        </w:tc>
      </w:tr>
      <w:tr w14:paraId="36859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97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F4F7FB"/>
            <w:vAlign w:val="center"/>
          </w:tcPr>
          <w:p w14:paraId="292800ED"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1（中）</w:t>
            </w:r>
          </w:p>
        </w:tc>
        <w:tc>
          <w:tcPr>
            <w:tcW w:w="4997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shd w:val="clear" w:color="auto" w:fill="F4F7FB"/>
            <w:vAlign w:val="center"/>
          </w:tcPr>
          <w:p w14:paraId="6A288EB9"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左侧（题目规定）</w:t>
            </w:r>
          </w:p>
        </w:tc>
      </w:tr>
      <w:tr w14:paraId="32C37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97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vAlign w:val="center"/>
          </w:tcPr>
          <w:p w14:paraId="5541176C"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2（右）</w:t>
            </w:r>
          </w:p>
        </w:tc>
        <w:tc>
          <w:tcPr>
            <w:tcW w:w="4997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  <w:insideH w:val="single" w:sz="6" w:space="0"/>
              <w:insideV w:val="single" w:sz="6" w:space="0"/>
            </w:tcBorders>
            <w:vAlign w:val="center"/>
          </w:tcPr>
          <w:p w14:paraId="41407007"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左侧</w:t>
            </w:r>
          </w:p>
        </w:tc>
      </w:tr>
    </w:tbl>
    <w:p w14:paraId="5A124DF8">
      <w:r>
        <w:rPr>
          <w:b/>
        </w:rPr>
        <w:t>3. 完整决策顺序：</w:t>
      </w:r>
    </w:p>
    <w:p w14:paraId="7767CBBE">
      <w:pPr>
        <w:pStyle w:val="16"/>
      </w:pPr>
      <w:r>
        <w:t>读取最新一帧数据，检查 ballDetected==1、goalDetected==1 且 dist&lt;=300；任一条件不满足，保持等待或报告异常，不执行射门。</w:t>
      </w:r>
    </w:p>
    <w:p w14:paraId="57B7DD37">
      <w:pPr>
        <w:pStyle w:val="16"/>
      </w:pPr>
      <w:r>
        <w:t>确认前提满足后，计算 angle=(goalPos-300)×0.1，并按正负执行右转、左转或不转，等待转向完成并校验姿态。</w:t>
      </w:r>
    </w:p>
    <w:p w14:paraId="45057BF5">
      <w:pPr>
        <w:pStyle w:val="16"/>
      </w:pPr>
      <w:r>
        <w:t>读取或确认 keeper：守门员在左射右侧，在右射左侧，在中间按题目约定射左侧。</w:t>
      </w:r>
    </w:p>
    <w:p w14:paraId="7DD07A01">
      <w:pPr>
        <w:pStyle w:val="16"/>
      </w:pPr>
      <w:r>
        <w:t>确认球、球门和距离仍然有效后执行射门；动作失败则停止并重新感知，不直接沿用旧数据。</w:t>
      </w:r>
    </w:p>
    <w:p w14:paraId="05483E6F">
      <w:r>
        <w:rPr>
          <w:b/>
        </w:rPr>
        <w:t>4. 连续帧与最新数据问题：</w:t>
      </w:r>
      <w:r>
        <w:t>goalPos 的历史序列为 300、480、310，但踢球前最新一帧 ballDetected==0，因此此时不得踢球。历史帧不能替代最新帧，机器人应保持等待、重新检测球或报告异常；即使上一帧的球门位置有效，也不能绕过当前帧的踢球前提。</w:t>
      </w:r>
    </w:p>
    <w:p w14:paraId="68E63803">
      <w:pPr>
        <w:pStyle w:val="3"/>
      </w:pPr>
      <w:r>
        <w:t>七 开放题 铁蛋机器狗荒野寻珠自主系统设计</w:t>
      </w:r>
    </w:p>
    <w:p w14:paraId="09D211AB">
      <w:r>
        <w:t>以下是一套可实现的参考方案。核心思想是把每个球位维护为“未知、普通球、目标球、已撞击”状态，并利用每行每列恰有一个橙色球的约束减少搜索。</w:t>
      </w:r>
    </w:p>
    <w:p w14:paraId="738A22F6">
      <w:pPr>
        <w:pStyle w:val="4"/>
      </w:pPr>
      <w:r>
        <w:t>1. 场地建图与球位建模</w:t>
      </w:r>
    </w:p>
    <w:p w14:paraId="53A53547">
      <w:pPr>
        <w:pStyle w:val="16"/>
      </w:pPr>
      <w:r>
        <w:t>启动后使用 slam_toolbox 建立或加载二维地图，结合里程计和 IMU 获取机器狗当前位姿；用激光雷达检测边界和障碍物。</w:t>
      </w:r>
    </w:p>
    <w:p w14:paraId="2261B11D">
      <w:pPr>
        <w:pStyle w:val="16"/>
      </w:pPr>
      <w:r>
        <w:t>将 4×4 球阵建立为 R1C1 到 R4C4 的 16 个逻辑位置，每个位置保存状态、视觉置信度、是否已到达、是否已撞击以及最近一次观测时间。</w:t>
      </w:r>
    </w:p>
    <w:p w14:paraId="761D4D34">
      <w:pPr>
        <w:pStyle w:val="16"/>
      </w:pPr>
      <w:r>
        <w:t>通过多角度扫描和球心位置估计，把相机中的球映射到最近的逻辑行列；鱼眼相机用于补充侧后方视野，激光雷达用于判断前方是否有球或障碍物。</w:t>
      </w:r>
    </w:p>
    <w:p w14:paraId="14456FCF">
      <w:pPr>
        <w:pStyle w:val="4"/>
      </w:pPr>
      <w:r>
        <w:t>2. 颜色识别与减少搜索</w:t>
      </w:r>
    </w:p>
    <w:p w14:paraId="69DB35B8">
      <w:pPr>
        <w:pStyle w:val="16"/>
      </w:pPr>
      <w:r>
        <w:t>RGB 相机先检测圆形/球形目标，再用 HSV 或训练好的分类器区分橙色与浅蓝色；连续多帧位置和颜色一致时才确认。</w:t>
      </w:r>
    </w:p>
    <w:p w14:paraId="6272EB47">
      <w:pPr>
        <w:pStyle w:val="16"/>
      </w:pPr>
      <w:r>
        <w:t>初始化时把 R4C4、R4C3、R3C4 标记为浅蓝色。每确认一个橙色球，就把该行和该列的其他位置标记为“不可能是橙色”；每确认一个普通球，也可以更新对应行列的候选集合。</w:t>
      </w:r>
    </w:p>
    <w:p w14:paraId="22DA1B6B">
      <w:pPr>
        <w:pStyle w:val="16"/>
      </w:pPr>
      <w:r>
        <w:t>优先扫描仍含有多个橙色候选的行列，并优先选择距离近、通行空间大的位置。确认三个橙色球后，由“一行一橙、一列一橙”可直接推导出第四个橙色球所在的剩余行列交点，再进行视觉复核。</w:t>
      </w:r>
    </w:p>
    <w:p w14:paraId="03709AB3">
      <w:pPr>
        <w:pStyle w:val="4"/>
      </w:pPr>
      <w:r>
        <w:t>3. 对准、接近和撞击确认</w:t>
      </w:r>
    </w:p>
    <w:p w14:paraId="4D522422">
      <w:pPr>
        <w:pStyle w:val="16"/>
      </w:pPr>
      <w:r>
        <w:t>先让球进入相机中心区域，利用球心与图像中心的水平误差控制左转/右转；同时用激光雷达估计距离，避免高速靠近。</w:t>
      </w:r>
    </w:p>
    <w:p w14:paraId="43181E98">
      <w:pPr>
        <w:pStyle w:val="16"/>
      </w:pPr>
      <w:r>
        <w:t>采用分段速度：远距离快速接近，中距离减速，近距离低速对准；雷达发现障碍物或球位偏离时立即停止并重新对准。</w:t>
      </w:r>
    </w:p>
    <w:p w14:paraId="11640A3A">
      <w:pPr>
        <w:pStyle w:val="16"/>
      </w:pPr>
      <w:r>
        <w:t>撞击后不以“固定走一段距离”作为唯一依据，而是检查球的连续帧位移、橙色区域消失或明显变化、激光雷达回波变化，以及机器狗自身 IMU/里程计是否出现预期的小幅冲击响应。多个信号满足才标记为已撞击。</w:t>
      </w:r>
    </w:p>
    <w:p w14:paraId="55C5A194">
      <w:pPr>
        <w:pStyle w:val="4"/>
      </w:pPr>
      <w:r>
        <w:t>4. 漏识别、误识别、撞击失败和定位偏差的恢复</w:t>
      </w:r>
    </w:p>
    <w:p w14:paraId="0FA98B49">
      <w:pPr>
        <w:pStyle w:val="16"/>
      </w:pPr>
      <w:r>
        <w:t>漏识别：从左、中、右三个视角重新扫描，调整高度/角度，并提高曝光或重新分割颜色；多次仍不确定则将该位置加入待复查队列。</w:t>
      </w:r>
    </w:p>
    <w:p w14:paraId="676F0C37">
      <w:pPr>
        <w:pStyle w:val="16"/>
      </w:pPr>
      <w:r>
        <w:t>误识别：若后续帧颜色、球形轮廓或行列约束冲突，撤销低置信度标记，不把一次观测永久写入地图。</w:t>
      </w:r>
    </w:p>
    <w:p w14:paraId="77D85DF0">
      <w:pPr>
        <w:pStyle w:val="16"/>
      </w:pPr>
      <w:r>
        <w:t>撞击失败：停止、后退少量距离，重新计算接近方向；连续失败时换用侧向撞击或请求人工介入。</w:t>
      </w:r>
    </w:p>
    <w:p w14:paraId="3F8935F7">
      <w:pPr>
        <w:pStyle w:val="16"/>
      </w:pPr>
      <w:r>
        <w:t>运动偏差：利用 slam_toolbox 定位结果、IMU 和里程计融合校正当前位置；每到一个球位或关键路径点都重新定位，不依赖长距离累计里程。</w:t>
      </w:r>
    </w:p>
    <w:p w14:paraId="32E0611F">
      <w:pPr>
        <w:pStyle w:val="4"/>
      </w:pPr>
      <w:r>
        <w:t>5. 完成判断与前往出口</w:t>
      </w:r>
    </w:p>
    <w:p w14:paraId="036698A1">
      <w:pPr>
        <w:pStyle w:val="16"/>
      </w:pPr>
      <w:r>
        <w:t>只有当四个不同的逻辑球位都被确认是橙色且状态均为已撞击，并且其余可见球位与行列约束不冲突时，才判定目标完成。</w:t>
      </w:r>
    </w:p>
    <w:p w14:paraId="04459AF6">
      <w:pPr>
        <w:pStyle w:val="16"/>
      </w:pPr>
      <w:r>
        <w:t>从地图中规划到出口的安全路径，避开球阵和已知障碍；行驶过程中继续使用激光雷达避障，必要时减速或重新规划。</w:t>
      </w:r>
    </w:p>
    <w:p w14:paraId="4219569B">
      <w:pPr>
        <w:pStyle w:val="16"/>
      </w:pPr>
      <w:r>
        <w:t>到达出口区域后通过地图定位、出口标志视觉识别和距离条件进行二次确认，停止或驶离赛段，并记录任务完成状态。</w:t>
      </w:r>
    </w:p>
    <w:p w14:paraId="40DE44AA">
      <w:r>
        <w:rPr>
          <w:b/>
        </w:rPr>
        <w:t>参考伪代码：</w:t>
      </w:r>
    </w:p>
    <w:p w14:paraId="7EAC795D">
      <w:pPr>
        <w:pStyle w:val="164"/>
        <w:ind w:left="360" w:right="360"/>
      </w:pPr>
      <w:r>
        <w:t>建立地图与 4×4 球位表</w:t>
      </w:r>
      <w:r>
        <w:br w:type="textWrapping"/>
      </w:r>
      <w:r>
        <w:t>while 已撞击橙色球数量 &lt; 4:</w:t>
      </w:r>
      <w:r>
        <w:br w:type="textWrapping"/>
      </w:r>
      <w:r>
        <w:t xml:space="preserve">    读取最新相机、鱼眼相机、雷达和定位数据</w:t>
      </w:r>
      <w:r>
        <w:br w:type="textWrapping"/>
      </w:r>
      <w:r>
        <w:t xml:space="preserve">    更新球位候选与置信度</w:t>
      </w:r>
      <w:r>
        <w:br w:type="textWrapping"/>
      </w:r>
      <w:r>
        <w:t xml:space="preserve">    用每行一球、每列一球删除不可能候选</w:t>
      </w:r>
      <w:r>
        <w:br w:type="textWrapping"/>
      </w:r>
      <w:r>
        <w:t xml:space="preserve">    选择最近且通行安全的待确认位置</w:t>
      </w:r>
      <w:r>
        <w:br w:type="textWrapping"/>
      </w:r>
      <w:r>
        <w:t xml:space="preserve">    对准 -&gt; 减速接近 -&gt; 低速撞击</w:t>
      </w:r>
      <w:r>
        <w:br w:type="textWrapping"/>
      </w:r>
      <w:r>
        <w:t xml:space="preserve">    用视觉、雷达和 IMU 多信号确认结果</w:t>
      </w:r>
      <w:r>
        <w:br w:type="textWrapping"/>
      </w:r>
      <w:r>
        <w:t xml:space="preserve">    失败则恢复、重新定位并加入复查队列</w:t>
      </w:r>
      <w:r>
        <w:br w:type="textWrapping"/>
      </w:r>
      <w:r>
        <w:t>规划到出口并安全驶离</w:t>
      </w:r>
    </w:p>
    <w:sectPr>
      <w:footerReference r:id="rId5" w:type="default"/>
      <w:pgSz w:w="12240" w:h="15840"/>
      <w:pgMar w:top="1037" w:right="1123" w:bottom="979" w:left="112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FECD08">
    <w:pPr>
      <w:pStyle w:val="24"/>
      <w:jc w:val="center"/>
    </w:pPr>
    <w:r>
      <w:rPr>
        <w:sz w:val="18"/>
      </w:rPr>
      <w:t>纳新题答案与解析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3" w:lineRule="auto"/>
      </w:pPr>
      <w:r>
        <w:separator/>
      </w:r>
    </w:p>
  </w:footnote>
  <w:footnote w:type="continuationSeparator" w:id="1">
    <w:p>
      <w:pPr>
        <w:spacing w:before="0" w:after="0" w:line="283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E041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83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00" w:after="120"/>
      <w:outlineLvl w:val="0"/>
    </w:pPr>
    <w:rPr>
      <w:rFonts w:asciiTheme="majorHAnsi" w:hAnsiTheme="majorHAnsi" w:eastAsiaTheme="majorEastAsia" w:cstheme="majorBidi"/>
      <w:b/>
      <w:bCs/>
      <w:color w:val="000000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20"/>
      <w:outlineLvl w:val="1"/>
    </w:pPr>
    <w:rPr>
      <w:rFonts w:asciiTheme="majorHAnsi" w:hAnsiTheme="majorHAnsi" w:eastAsiaTheme="majorEastAsia" w:cstheme="majorBidi"/>
      <w:b/>
      <w:bCs/>
      <w:color w:val="000000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before="0" w:after="12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"/>
    <w:uiPriority w:val="0"/>
    <w:pPr>
      <w:spacing w:after="100" w:line="240" w:lineRule="auto"/>
    </w:pPr>
    <w:rPr>
      <w:rFonts w:ascii="Consolas" w:hAnsi="Consolas" w:eastAsia="等线" w:cstheme="minorBidi"/>
      <w:sz w:val="18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433</Words>
  <Characters>484</Characters>
  <Lines>0</Lines>
  <Paragraphs>0</Paragraphs>
  <TotalTime>14</TotalTime>
  <ScaleCrop>false</ScaleCrop>
  <LinksUpToDate>false</LinksUpToDate>
  <CharactersWithSpaces>536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OpenAI</dc:creator>
  <dc:description>generated by python-docx</dc:description>
  <cp:lastModifiedBy>忆云博</cp:lastModifiedBy>
  <dcterms:modified xsi:type="dcterms:W3CDTF">2026-09-19T13:26:32Z</dcterms:modified>
  <dc:subject>原题答案、解析与算法参考</dc:subject>
  <dc:title>纳新题答案与解析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eyJoZGlkIjoiNmRmMzlhYWI4MWRmOWFiZGI5OTkwNmNiYzFlNjFhMWMiLCJ1c2VySWQiOiIxNzQxMzM5MTkwIn0=</vt:lpwstr>
  </property>
  <property fmtid="{D5CDD505-2E9C-101B-9397-08002B2CF9AE}" pid="3" name="KSOProductBuildVer">
    <vt:lpwstr>2052-12.1.0.28505</vt:lpwstr>
  </property>
  <property fmtid="{D5CDD505-2E9C-101B-9397-08002B2CF9AE}" pid="4" name="ICV">
    <vt:lpwstr>AF4B4B755D3646EAB32D7498D0769033_12</vt:lpwstr>
  </property>
</Properties>
</file>