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4292">
      <w:pPr>
        <w:pStyle w:val="2"/>
        <w:keepNext w:val="0"/>
        <w:keepLines w:val="0"/>
        <w:widowControl/>
        <w:suppressLineNumbers w:val="0"/>
      </w:pPr>
      <w:r>
        <w:t>生鲜商超蔬菜定价与补货优化建模共性问题及改进建议</w:t>
      </w:r>
    </w:p>
    <w:p w14:paraId="1D89E3F5">
      <w:pPr>
        <w:pStyle w:val="6"/>
        <w:keepNext w:val="0"/>
        <w:keepLines w:val="0"/>
        <w:widowControl/>
        <w:suppressLineNumbers w:val="0"/>
      </w:pPr>
      <w:r>
        <w:t>本题以生鲜商超蔬菜类商品为研究对象，要求站在零售商视角完成每日定价、补货联合决策；研究流程包含问题背景梳理、商超运营规律分析、定价补货策略设计、数据聚合挖掘、机理分析、优化模型构建与算法求解。论文评阅中发现学生存在大量共性问题，整理如下：</w:t>
      </w:r>
    </w:p>
    <w:p w14:paraId="00663D86">
      <w:pPr>
        <w:pStyle w:val="3"/>
        <w:keepNext w:val="0"/>
        <w:keepLines w:val="0"/>
        <w:widowControl/>
        <w:suppressLineNumbers w:val="0"/>
      </w:pPr>
      <w:r>
        <w:t>一、建模与数据分析常见共性问题</w:t>
      </w:r>
    </w:p>
    <w:p w14:paraId="1CFB88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数据清洗环节缺失异常值、缺失值处理</w:t>
      </w:r>
      <w:r>
        <w:t xml:space="preserve"> 未识别并处理数据缺陷：例如茄类商品2022-09-12至2022-10-14无销售记录的数据缺失问题；单品进价异常（单品编号102900011021842，2022-08-24批发价仅0.01元），且未针对上述异常开展成因分析与修正处理。</w:t>
      </w:r>
    </w:p>
    <w:p w14:paraId="1487B4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销量插补方式不合理，利润测算失真</w:t>
      </w:r>
      <w:r>
        <w:t xml:space="preserve"> 分析单品销量相关性时，采用均值填充等方式人为扩充大量销量数据，扭曲真实销量与实际进货需求逻辑，最终求解得到的商超日利润远偏离合理区间。</w:t>
      </w:r>
    </w:p>
    <w:p w14:paraId="580005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销量分布分析浅层化，未挖掘时序驱动因素</w:t>
      </w:r>
      <w:r>
        <w:t xml:space="preserve"> 仅对品类、单品销量开展基础统计绘图，未量化刻画季节、节假日等时间效应对销量的影响，也未拟合求解各类商品销量的概率分布函数。</w:t>
      </w:r>
    </w:p>
    <w:p w14:paraId="1B600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相关性分析无视方法适用前提</w:t>
      </w:r>
      <w:r>
        <w:t xml:space="preserve"> 未预先开展正态性检验，直接采用Pearson相关系数分析变量关联，违背统计方法使用前提，分析结论可信度不足。</w:t>
      </w:r>
    </w:p>
    <w:p w14:paraId="4AA1B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定价、补货决策割裂建模，模型脱离实际运营逻辑</w:t>
      </w:r>
      <w:r>
        <w:t xml:space="preserve"> 采用分步独立建模思路：先用ARIMA完成销量预测用于补货，再通过线性回归拟合销量与定价加成率关系制定价格策略。 该方式人为拆分两类耦合决策，属于套用现成模型、仅调参输出结果的浅层研究，论文缺乏研究深度，优化结果与现实经营不符，整体评分偏低。</w:t>
      </w:r>
    </w:p>
    <w:p w14:paraId="4A1F23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补货目标单一，忽略品类多样性经营约束</w:t>
      </w:r>
      <w:r>
        <w:t xml:space="preserve"> 构建单品补货模型时，仅以最大化利润为单一目标，对题干“尽量满足各品类市场需求”的理解片面，未兼顾商超商品品类多样性的实际经营需求。</w:t>
      </w:r>
    </w:p>
    <w:p w14:paraId="6B495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优化模型与求解算法写作不规范、结果缺乏现实区分度</w:t>
      </w:r>
    </w:p>
    <w:p w14:paraId="445B6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模型层面：决策变量定义模糊，整体模型结构混乱；</w:t>
      </w:r>
    </w:p>
    <w:p w14:paraId="5472A7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算法层面：采用智能优化算法求解时，关键迭代步骤、核心操作缺少文字说明；</w:t>
      </w:r>
    </w:p>
    <w:p w14:paraId="23936D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结果层面：输出的定价、补货数值严重脱离现实经营区间，模型未区分工作日、周末的需求差异，不符合商超实际运营规律。</w:t>
      </w:r>
    </w:p>
    <w:p w14:paraId="1874A769">
      <w:pPr>
        <w:pStyle w:val="3"/>
        <w:keepNext w:val="0"/>
        <w:keepLines w:val="0"/>
        <w:widowControl/>
        <w:suppressLineNumbers w:val="0"/>
      </w:pPr>
      <w:r>
        <w:t>二、建模解题改进建议</w:t>
      </w:r>
    </w:p>
    <w:p w14:paraId="5EDC09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深挖题意，吃透行业现实背景</w:t>
      </w:r>
      <w:r>
        <w:t xml:space="preserve"> 生鲜蔬菜进销场景看似通俗易懂，但不能仅以普通消费者视角浅读题干；题干每一处描述均包含行业背景与建模约束提示，粗略略读极易造成整体建模方向偏差。</w:t>
      </w:r>
    </w:p>
    <w:p w14:paraId="7A1D58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数据处理需融合多维度分析逻辑</w:t>
      </w:r>
      <w:r>
        <w:t xml:space="preserve"> 数据建模类题目不能仅做基础数据统计、挖掘工作，需有机融合</w:t>
      </w:r>
      <w:r>
        <w:rPr>
          <w:rStyle w:val="9"/>
        </w:rPr>
        <w:t>数学建模、数据建模、商超生鲜行业运营常识</w:t>
      </w:r>
      <w:r>
        <w:t>，机理分析是此类题目不可或缺的核心环节。</w:t>
      </w:r>
    </w:p>
    <w:p w14:paraId="170266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复用模型算法需结合场景二次改造</w:t>
      </w:r>
      <w:r>
        <w:t xml:space="preserve"> 可参考成熟预测、优化模型与智能算法，但需明晰模型、算法内在原理；结合生鲜蔬菜定价补货的业务特征对基础模型、算法进行适配改造、多模型组合或算法改进，不能直接照搬套用。</w:t>
      </w:r>
    </w:p>
    <w:p w14:paraId="34C9D1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注重全文整体逻辑与输出合理性</w:t>
      </w:r>
      <w:r>
        <w:t xml:space="preserve"> 搭建完整、清晰的研究框架，保证优化模型规范自洽、逻辑通顺；选用与研究问题匹配、高效稳定的求解算法；最终输出的定价、补货、利润结果需贴合商超真实经营场景，具备现实解释性。</w:t>
      </w:r>
    </w:p>
    <w:p w14:paraId="094099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FZSSK--GBK1-0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-BZ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7DB42"/>
    <w:multiLevelType w:val="multilevel"/>
    <w:tmpl w:val="B097D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EE49E6"/>
    <w:multiLevelType w:val="multilevel"/>
    <w:tmpl w:val="BEEE4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1306815"/>
    <w:multiLevelType w:val="multilevel"/>
    <w:tmpl w:val="D1306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0462D8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2023-10-22T02:12:00Z</dcterms:created>
  <dc:creator>24404</dc:creator>
  <cp:lastModifiedBy>热心的网友李先生</cp:lastModifiedBy>
  <dcterms:modified xsi:type="dcterms:W3CDTF">2026-08-12T15:43:37Z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A7B7EB6475B14ABAB8DEF072DBA59045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