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78BC8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软件升级模块界面原型需求文档（精简优化版）</w:t>
      </w:r>
    </w:p>
    <w:p w14:paraId="4055F570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一、文档说明</w:t>
      </w:r>
      <w:bookmarkEnd w:id="0"/>
    </w:p>
    <w:p w14:paraId="0C550B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文档目的：明确盒子软件升级模块界面的原型需求、交互逻辑、样式规范，确保开发实现与界面预期一致，适配运维人员日常操作场景。</w:t>
      </w:r>
    </w:p>
    <w:p w14:paraId="73531C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适用范围：本需求文档对应盒子软件升级模块前端界面，覆盖从盒子选择、升级包上传校验、任务下发到状态监控的全流程。</w:t>
      </w:r>
    </w:p>
    <w:p w14:paraId="296CCE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核心原则：界面简洁、操作流畅，聚焦运维核心需求，强化MD5双向校验安全性，覆盖全链路异常场景，便于问题追溯。</w:t>
      </w:r>
    </w:p>
    <w:p w14:paraId="17D9BDA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二、核心功能需求</w:t>
      </w:r>
      <w:bookmarkEnd w:id="1"/>
    </w:p>
    <w:p w14:paraId="276F43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模块核心目标：实现盒子软件的安全、高效升级，支持单个/批量盒子操作，具备MD5双向校验、多状态监控及历史记录追溯能力，适配生产环境运维场景。</w:t>
      </w:r>
    </w:p>
    <w:p w14:paraId="1CFDD8AD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2.1 核心功能清单</w:t>
      </w:r>
      <w:bookmarkEnd w:id="2"/>
    </w:p>
    <w:p w14:paraId="2CD788D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盒子选择：支持单个/批量选择盒子，过滤离线盒子，展示已选盒子的在线状态、剩余磁盘信息。</w:t>
      </w:r>
    </w:p>
    <w:p w14:paraId="307AA98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升级包上传与MD5校验：支持上传.zip/.tar.gz/.bin格式升级包，用户输入预期MD5值，系统自动计算文件实际MD5并对比校验，明确展示校验结果。</w:t>
      </w:r>
    </w:p>
    <w:p w14:paraId="00C6A3B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升级场景模拟：支持选择不同升级场景（正常流程、MD5校验失败、脚本执行失败、下发失败），模拟真实运维场景。</w:t>
      </w:r>
    </w:p>
    <w:p w14:paraId="2AA399A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任务下发与状态监控：下发任务前需二次确认，实时展示下发状态、升级状态，支持查看当前升级详情及历史操作记录。</w:t>
      </w:r>
    </w:p>
    <w:p w14:paraId="1C87E83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重置功能：支持一键重置所有操作状态，恢复初始界面。</w:t>
      </w:r>
    </w:p>
    <w:p w14:paraId="47235EF1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三、界面原型需求（对齐最终实现页面）</w:t>
      </w:r>
      <w:bookmarkEnd w:id="3"/>
    </w:p>
    <w:p w14:paraId="529B4E24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3.1 整体布局</w:t>
      </w:r>
      <w:bookmarkEnd w:id="4"/>
    </w:p>
    <w:p w14:paraId="24B69F3E">
      <w:pPr>
        <w:spacing w:before="120" w:after="120" w:line="288" w:lineRule="auto"/>
        <w:ind w:left="0"/>
        <w:jc w:val="left"/>
      </w:pPr>
      <w:bookmarkStart w:id="9" w:name="_GoBack"/>
      <w:bookmarkEnd w:id="9"/>
      <w:r>
        <w:rPr>
          <w:rFonts w:ascii="Arial" w:hAnsi="Arial" w:eastAsia="等线" w:cs="Arial"/>
          <w:sz w:val="22"/>
        </w:rPr>
        <w:t xml:space="preserve"> 模块分区：按操作流程分为4个核心区域，区域间独立且逻辑连贯</w:t>
      </w:r>
    </w:p>
    <w:p w14:paraId="5F9F881F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3.2 各区域详细需求</w:t>
      </w:r>
      <w:bookmarkEnd w:id="5"/>
    </w:p>
    <w:p w14:paraId="5AE68959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3.2.1 区域1：选择目标盒子</w:t>
      </w:r>
      <w:bookmarkEnd w:id="6"/>
    </w:p>
    <w:p w14:paraId="0BF7F1E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标题：1. 选择目标盒子（块级展示）。</w:t>
      </w:r>
    </w:p>
    <w:p w14:paraId="78E23B6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操作元素：「选择盒子（支持单个/批量）」绿色按钮，点击弹出批量选择弹窗。</w:t>
      </w:r>
    </w:p>
    <w:p w14:paraId="4767D28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提示信息：默认显示“请点击按钮选择盒子”（蓝色信息提示样式），选择后显示成功提示及已选盒子信息。</w:t>
      </w:r>
    </w:p>
    <w:p w14:paraId="0389ECA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已选盒子展示：选择后显示区块，包含已选盒子序列号、在线状态、剩余磁盘信息，默认隐藏，选择后显示。</w:t>
      </w:r>
    </w:p>
    <w:p w14:paraId="3348074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批量选择弹窗：包含全选按钮、盒子列表（显示序列号、在线状态、剩余磁盘），离线盒子禁用勾选，支持单选/多选，底部有确认、取消按钮。</w:t>
      </w:r>
    </w:p>
    <w:p w14:paraId="0DCCDDE5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3.2.2 区域2：上传升级包并MD5校验</w:t>
      </w:r>
      <w:bookmarkEnd w:id="7"/>
    </w:p>
    <w:p w14:paraId="4B216C39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标题：2. 上传升级包并MD5校验（块级展示）。</w:t>
      </w:r>
    </w:p>
    <w:p w14:paraId="3C2B27EC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操作元素：文件上传框（仅支持.zip/.tar.gz/.bin）、「开始上传并校验」绿色按钮。</w:t>
      </w:r>
    </w:p>
    <w:p w14:paraId="399D759A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MD5输入：新增预期MD5输入框，占位提示“请输入您确认的升级包MD5值（32位）”，旁附提示“Windows获取MD5命令：certutil -hashfile 文件路径 MD5”。</w:t>
      </w:r>
    </w:p>
    <w:p w14:paraId="6ED4006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上传进度：进度条，实时显示上传进度，旁附上传状态提示（未开始/上传中/上传成功/失败）。</w:t>
      </w:r>
    </w:p>
    <w:p w14:paraId="75709496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校验结果展示：默认隐藏，上传完成后显示，包含用户输入MD5、文件实际MD5、校验结论（一致/不一致），用对应颜色区分成功/失败。</w:t>
      </w:r>
    </w:p>
    <w:p w14:paraId="2EF95427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前置校验：未选择文件、输入MD5非32位时，提示错误信息，禁止上传。</w:t>
      </w:r>
    </w:p>
    <w:p w14:paraId="469A445A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3.2.3 区域3：下发升级任务</w:t>
      </w:r>
      <w:bookmarkEnd w:id="8"/>
    </w:p>
    <w:p w14:paraId="428E1185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标题：3. 下发升级任务（盒子侧二次校验）（块级展示）。</w:t>
      </w:r>
    </w:p>
    <w:p w14:paraId="6243793C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流程引导：灰色背景提示“流程引导：选择盒子→上传包+MD5校验通过→下发任务（盒子侧校验MD5）”。</w:t>
      </w:r>
    </w:p>
    <w:p w14:paraId="46CDA757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模拟配置：下拉选择框，包含4种场景（正常流程、盒子侧MD5校验失败、升级脚本返回错误、下发任务失败），旁附提示“选择要模拟的升级场景”。</w:t>
      </w:r>
    </w:p>
    <w:p w14:paraId="010AFE40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操作按钮：「下发升级任务」绿色按钮（未满足条件时禁用）、「重置所有状态」灰色次级按钮。</w:t>
      </w:r>
    </w:p>
    <w:p w14:paraId="3653B6A9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任务提示：显示当前操作状态（未满足条件/校验通过可下发/下发中/失败/成功），用对应颜色区分。</w:t>
      </w:r>
    </w:p>
    <w:p w14:paraId="210AD1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下发确认弹窗：展示当前模拟场景，说明下发后盒子操作流程，底部有确认、取消按钮</w:t>
      </w: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5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48447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0E074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20"/>
  </w:num>
  <w:num w:numId="9">
    <w:abstractNumId w:val="10"/>
  </w:num>
  <w:num w:numId="10">
    <w:abstractNumId w:val="0"/>
  </w:num>
  <w:num w:numId="11">
    <w:abstractNumId w:val="14"/>
  </w:num>
  <w:num w:numId="12">
    <w:abstractNumId w:val="18"/>
  </w:num>
  <w:num w:numId="13">
    <w:abstractNumId w:val="4"/>
  </w:num>
  <w:num w:numId="14">
    <w:abstractNumId w:val="16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  <w:num w:numId="20">
    <w:abstractNumId w:val="15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10B929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snapToGrid w:val="0"/>
      <w:spacing w:after="50" w:afterLines="50" w:line="80" w:lineRule="atLeast"/>
      <w:jc w:val="both"/>
    </w:pPr>
    <w:rPr>
      <w:sz w:val="21"/>
      <w:szCs w:val="2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1573</Words>
  <Characters>1734</Characters>
  <TotalTime>1</TotalTime>
  <ScaleCrop>false</ScaleCrop>
  <LinksUpToDate>false</LinksUpToDate>
  <CharactersWithSpaces>1754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2026-04-08T14:17:00Z</dcterms:created>
  <dc:creator>Apache POI</dc:creator>
  <cp:lastModifiedBy>dark_duck</cp:lastModifiedBy>
  <dcterms:modified xsi:type="dcterms:W3CDTF">2026-04-08T14:19:49Z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eyJoZGlkIjoiYzZkNzQ4ZWFiZmQ4NTRhOWRkZTk3YTMwMjlmMmZhYmUiLCJ1c2VySWQiOiIxOTE2MjE0NzQifQ==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054DF63472AF4BEAB4F022D908414C14_12</vt:lpwstr>
  </property>
</Properties>
</file>