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008"/>
        <w:gridCol w:w="718"/>
        <w:gridCol w:w="300"/>
      </w:tblGrid>
      <w:tr w:rsidR="00400222" w:rsidRPr="00400222" w:rsidTr="00400222">
        <w:trPr>
          <w:tblCellSpacing w:w="0" w:type="dxa"/>
        </w:trPr>
        <w:tc>
          <w:tcPr>
            <w:tcW w:w="0" w:type="auto"/>
            <w:vAlign w:val="center"/>
            <w:hideMark/>
          </w:tcPr>
          <w:p w:rsidR="00400222" w:rsidRPr="00400222" w:rsidRDefault="00400222" w:rsidP="0040022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31"/>
                <w:szCs w:val="31"/>
              </w:rPr>
              <w:t xml:space="preserve">R12: </w:t>
            </w:r>
            <w:bookmarkStart w:id="0" w:name="_GoBack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31"/>
                <w:szCs w:val="31"/>
              </w:rPr>
              <w:t xml:space="preserve">How to Use the </w:t>
            </w:r>
            <w:proofErr w:type="spellStart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31"/>
                <w:szCs w:val="31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31"/>
                <w:szCs w:val="31"/>
              </w:rPr>
              <w:t xml:space="preserve"> Period Close Exceptions Report for Period Close </w:t>
            </w:r>
            <w:proofErr w:type="gramStart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31"/>
                <w:szCs w:val="31"/>
              </w:rPr>
              <w:t xml:space="preserve">Activity </w:t>
            </w:r>
            <w:bookmarkEnd w:id="0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31"/>
                <w:szCs w:val="31"/>
              </w:rPr>
              <w:t>?</w:t>
            </w:r>
            <w:proofErr w:type="gramEnd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31"/>
                <w:szCs w:val="31"/>
              </w:rPr>
              <w:t xml:space="preserve"> (Doc ID 793598.1)</w:t>
            </w:r>
          </w:p>
        </w:tc>
        <w:tc>
          <w:tcPr>
            <w:tcW w:w="0" w:type="auto"/>
            <w:vAlign w:val="center"/>
            <w:hideMark/>
          </w:tcPr>
          <w:p w:rsidR="00400222" w:rsidRPr="00400222" w:rsidRDefault="00400222" w:rsidP="0040022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hyperlink r:id="rId5" w:tooltip="To Bottom" w:history="1">
              <w:r w:rsidRPr="00400222">
                <w:rPr>
                  <w:rFonts w:ascii="Tahoma" w:eastAsia="Times New Roman" w:hAnsi="Tahoma" w:cs="Tahoma"/>
                  <w:noProof/>
                  <w:color w:val="0000FF"/>
                  <w:sz w:val="17"/>
                  <w:szCs w:val="17"/>
                </w:rPr>
                <w:drawing>
                  <wp:inline distT="0" distB="0" distL="0" distR="0">
                    <wp:extent cx="114300" cy="114300"/>
                    <wp:effectExtent l="0" t="0" r="0" b="0"/>
                    <wp:docPr id="3" name="图片 3" descr="To Bottom">
                      <a:hlinkClick xmlns:a="http://schemas.openxmlformats.org/drawingml/2006/main" r:id="rId5" tooltip="&quot;To Bottom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mPgTpl:r1:0:toBottom::icon" descr="To Bottom">
                              <a:hlinkClick r:id="rId5" tooltip="&quot;To Bottom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400222">
                <w:rPr>
                  <w:rFonts w:ascii="Tahoma" w:eastAsia="Times New Roman" w:hAnsi="Tahoma" w:cs="Tahoma"/>
                  <w:color w:val="003286"/>
                  <w:sz w:val="17"/>
                  <w:szCs w:val="17"/>
                </w:rPr>
                <w:t>To Bottom</w:t>
              </w:r>
            </w:hyperlink>
          </w:p>
        </w:tc>
        <w:tc>
          <w:tcPr>
            <w:tcW w:w="0" w:type="auto"/>
            <w:vAlign w:val="center"/>
            <w:hideMark/>
          </w:tcPr>
          <w:p w:rsidR="00400222" w:rsidRPr="00400222" w:rsidRDefault="00400222" w:rsidP="00400222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190500" cy="95250"/>
                  <wp:effectExtent l="0" t="0" r="0" b="0"/>
                  <wp:docPr id="2" name="图片 2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6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222" w:rsidRPr="00400222" w:rsidRDefault="00400222" w:rsidP="00400222">
      <w:pPr>
        <w:spacing w:before="45" w:after="45" w:line="240" w:lineRule="auto"/>
        <w:rPr>
          <w:rFonts w:ascii="Tahoma" w:eastAsia="Times New Roman" w:hAnsi="Tahoma" w:cs="Tahoma"/>
          <w:sz w:val="24"/>
          <w:szCs w:val="24"/>
        </w:rPr>
      </w:pPr>
      <w:r w:rsidRPr="00400222">
        <w:rPr>
          <w:rFonts w:ascii="Tahoma" w:eastAsia="Times New Roman" w:hAnsi="Tahoma" w:cs="Tahoma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0222" w:rsidRPr="00400222" w:rsidRDefault="00400222" w:rsidP="00400222">
      <w:pPr>
        <w:spacing w:before="45" w:after="45" w:line="240" w:lineRule="auto"/>
        <w:rPr>
          <w:rFonts w:ascii="Tahoma" w:eastAsia="Times New Roman" w:hAnsi="Tahoma" w:cs="Tahoma"/>
          <w:sz w:val="24"/>
          <w:szCs w:val="24"/>
        </w:rPr>
      </w:pPr>
      <w:r w:rsidRPr="00400222">
        <w:rPr>
          <w:rFonts w:ascii="Tahoma" w:eastAsia="Times New Roman" w:hAnsi="Tahoma" w:cs="Tahoma"/>
          <w:noProof/>
          <w:sz w:val="24"/>
          <w:szCs w:val="24"/>
        </w:rPr>
        <w:drawing>
          <wp:inline distT="0" distB="0" distL="0" distR="0">
            <wp:extent cx="95250" cy="47625"/>
            <wp:effectExtent l="0" t="0" r="0" b="0"/>
            <wp:docPr id="1" name="图片 1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23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26"/>
      </w:tblGrid>
      <w:tr w:rsidR="00400222" w:rsidRPr="00400222" w:rsidTr="00400222">
        <w:trPr>
          <w:tblCellSpacing w:w="0" w:type="dxa"/>
        </w:trPr>
        <w:tc>
          <w:tcPr>
            <w:tcW w:w="0" w:type="auto"/>
            <w:hideMark/>
          </w:tcPr>
          <w:p w:rsidR="00400222" w:rsidRPr="00400222" w:rsidRDefault="00400222" w:rsidP="00400222">
            <w:pPr>
              <w:spacing w:before="100" w:beforeAutospacing="1" w:after="100" w:afterAutospacing="1" w:line="240" w:lineRule="auto"/>
              <w:divId w:val="347414545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47"/>
            </w:tblGrid>
            <w:tr w:rsidR="00400222" w:rsidRPr="00400222" w:rsidTr="00400222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400222" w:rsidRPr="00400222" w:rsidRDefault="00400222" w:rsidP="0040022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0222" w:rsidRPr="00400222" w:rsidRDefault="00400222" w:rsidP="0040022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hyperlink r:id="rId8" w:anchor="GOAL" w:history="1">
                    <w:r w:rsidRPr="00400222">
                      <w:rPr>
                        <w:rFonts w:ascii="Tahoma" w:eastAsia="Times New Roman" w:hAnsi="Tahoma" w:cs="Tahoma"/>
                        <w:color w:val="0000FF"/>
                        <w:sz w:val="24"/>
                        <w:szCs w:val="24"/>
                        <w:u w:val="single"/>
                      </w:rPr>
                      <w:t>Goal</w:t>
                    </w:r>
                  </w:hyperlink>
                </w:p>
              </w:tc>
            </w:tr>
          </w:tbl>
          <w:p w:rsidR="00400222" w:rsidRPr="00400222" w:rsidRDefault="00400222" w:rsidP="00400222">
            <w:pPr>
              <w:spacing w:after="0" w:line="240" w:lineRule="auto"/>
              <w:rPr>
                <w:rFonts w:ascii="Tahoma" w:eastAsia="Times New Roman" w:hAnsi="Tahoma" w:cs="Tahoma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27"/>
            </w:tblGrid>
            <w:tr w:rsidR="00400222" w:rsidRPr="00400222" w:rsidTr="00400222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400222" w:rsidRPr="00400222" w:rsidRDefault="00400222" w:rsidP="0040022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0222" w:rsidRPr="00400222" w:rsidRDefault="00400222" w:rsidP="0040022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hyperlink r:id="rId9" w:anchor="FIX" w:history="1">
                    <w:r w:rsidRPr="00400222">
                      <w:rPr>
                        <w:rFonts w:ascii="Tahoma" w:eastAsia="Times New Roman" w:hAnsi="Tahoma" w:cs="Tahoma"/>
                        <w:color w:val="0000FF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:rsidR="00400222" w:rsidRPr="00400222" w:rsidRDefault="00400222" w:rsidP="00400222">
            <w:pPr>
              <w:spacing w:after="0" w:line="240" w:lineRule="auto"/>
              <w:rPr>
                <w:rFonts w:ascii="Tahoma" w:eastAsia="Times New Roman" w:hAnsi="Tahoma" w:cs="Tahoma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44"/>
            </w:tblGrid>
            <w:tr w:rsidR="00400222" w:rsidRPr="00400222" w:rsidTr="00400222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400222" w:rsidRPr="00400222" w:rsidRDefault="00400222" w:rsidP="00400222">
                  <w:pPr>
                    <w:spacing w:before="100" w:beforeAutospacing="1" w:after="100" w:afterAutospacing="1" w:line="240" w:lineRule="auto"/>
                    <w:rPr>
                      <w:rFonts w:ascii="Tahoma" w:eastAsia="Times New Roman" w:hAnsi="Tahoma" w:cs="Tahoma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0222" w:rsidRPr="00400222" w:rsidRDefault="00400222" w:rsidP="00400222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hyperlink r:id="rId10" w:anchor="REF" w:history="1">
                    <w:r w:rsidRPr="00400222">
                      <w:rPr>
                        <w:rFonts w:ascii="Tahoma" w:eastAsia="Times New Roman" w:hAnsi="Tahoma" w:cs="Tahoma"/>
                        <w:color w:val="0000FF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:rsidR="00400222" w:rsidRPr="00400222" w:rsidRDefault="00400222" w:rsidP="00400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pict>
                <v:rect id="_x0000_i1026" style="width:0;height:.75pt" o:hralign="center" o:hrstd="t" o:hr="t" fillcolor="#a0a0a0" stroked="f"/>
              </w:pict>
            </w:r>
          </w:p>
          <w:p w:rsidR="00400222" w:rsidRPr="00400222" w:rsidRDefault="00400222" w:rsidP="00400222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30"/>
                <w:szCs w:val="30"/>
              </w:rPr>
            </w:pPr>
            <w:r w:rsidRPr="00400222">
              <w:rPr>
                <w:rFonts w:ascii="Arial" w:eastAsia="Times New Roman" w:hAnsi="Arial" w:cs="Arial"/>
                <w:b/>
                <w:bCs/>
                <w:caps/>
                <w:color w:val="FFFFFF"/>
                <w:sz w:val="30"/>
                <w:szCs w:val="30"/>
              </w:rPr>
              <w:t xml:space="preserve">Applies to: </w:t>
            </w:r>
          </w:p>
          <w:p w:rsidR="00400222" w:rsidRPr="00400222" w:rsidRDefault="00400222" w:rsidP="00400222">
            <w:pPr>
              <w:spacing w:after="24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Oracle Receivables - Version 12.0.0 and later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 xml:space="preserve">Oracle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Accounting - Version 12.0.0 and later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Information in this document applies to any platform.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 xml:space="preserve">XLAPEXRPT -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Exceptions Report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Create Accounting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Accounting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Program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Period Close form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</w:p>
          <w:p w:rsidR="00400222" w:rsidRPr="00400222" w:rsidRDefault="00400222" w:rsidP="00400222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30"/>
                <w:szCs w:val="30"/>
              </w:rPr>
            </w:pPr>
            <w:bookmarkStart w:id="1" w:name="GOAL"/>
            <w:bookmarkEnd w:id="1"/>
            <w:r w:rsidRPr="00400222">
              <w:rPr>
                <w:rFonts w:ascii="Arial" w:eastAsia="Times New Roman" w:hAnsi="Arial" w:cs="Arial"/>
                <w:b/>
                <w:bCs/>
                <w:caps/>
                <w:color w:val="FFFFFF"/>
                <w:sz w:val="30"/>
                <w:szCs w:val="30"/>
              </w:rPr>
              <w:t>Goal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How to use the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Exceptions report for period close </w:t>
            </w:r>
            <w:proofErr w:type="gram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activity ?</w:t>
            </w:r>
            <w:proofErr w:type="gramEnd"/>
          </w:p>
          <w:p w:rsidR="00400222" w:rsidRPr="00400222" w:rsidRDefault="00400222" w:rsidP="00400222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30"/>
                <w:szCs w:val="30"/>
              </w:rPr>
            </w:pPr>
            <w:bookmarkStart w:id="2" w:name="FIX"/>
            <w:bookmarkEnd w:id="2"/>
            <w:r w:rsidRPr="00400222">
              <w:rPr>
                <w:rFonts w:ascii="Arial" w:eastAsia="Times New Roman" w:hAnsi="Arial" w:cs="Arial"/>
                <w:b/>
                <w:bCs/>
                <w:caps/>
                <w:color w:val="FFFFFF"/>
                <w:sz w:val="30"/>
                <w:szCs w:val="30"/>
              </w:rPr>
              <w:t>Solution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 xml:space="preserve">What is </w:t>
            </w:r>
            <w:proofErr w:type="spellStart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 xml:space="preserve"> Period Close Exceptions Report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Exceptions Report lists all accounting events and journal entries that fail period close validation. It is automatically submitted by General Ledger when closing a GL period if there are unprocessed accounting events or non-transferred journal entries. 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 xml:space="preserve">You can also generate the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Exceptions Report through a concurrent request as follows: 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Responsibility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 Receivables Manager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Navigation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: Control &gt; Requests &gt; Run 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 xml:space="preserve">Execute the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Exceptions Report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This report helps in resolving exceptions quickly so that exceptions are not left to slow down the period-end close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 xml:space="preserve">Reading the </w:t>
            </w:r>
            <w:proofErr w:type="spellStart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 xml:space="preserve"> Period Close Exceptions Report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br/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During the period end run the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 report, and find the data with this information.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1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.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Incomplete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 Not ready for accounting. This will be seen in the below scenarios:</w:t>
            </w:r>
          </w:p>
          <w:p w:rsidR="00400222" w:rsidRPr="00400222" w:rsidRDefault="00400222" w:rsidP="0040022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There are incomplete Adjustments, the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 report displays pending adjustments as incomplete.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Query adjustment through AR application and you will see that adjustment is in status 'Awaiting Approval'.</w:t>
            </w:r>
          </w:p>
          <w:p w:rsidR="00400222" w:rsidRPr="00400222" w:rsidRDefault="00400222" w:rsidP="00400222">
            <w:pPr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Solution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To remove adjustment from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 report</w:t>
            </w:r>
            <w:proofErr w:type="gram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  <w:proofErr w:type="gram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1. Sign into AR responsibility and navigate to Approve Adjustments form.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 NAV Control --&gt; Adjustments --&gt; Approve Adjustments 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2. Query adjustment number and either approve or reject this adjustment.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 xml:space="preserve">a) If adjustment is approved then run create accounting to process this adjustment. This adjustment will no longer show on the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 report as incomplete.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 xml:space="preserve">b) If adjustment is rejected then this adjustments will no longer show on the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subledger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period close exception report  </w:t>
            </w:r>
          </w:p>
          <w:p w:rsidR="00400222" w:rsidRPr="00400222" w:rsidRDefault="00400222" w:rsidP="0040022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There are incomplete invoices / credit memos OR Adjustments which are not approved </w:t>
            </w:r>
          </w:p>
          <w:p w:rsidR="00400222" w:rsidRPr="00400222" w:rsidRDefault="00400222" w:rsidP="00400222">
            <w:pPr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Solution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400222" w:rsidRPr="00400222" w:rsidRDefault="00400222" w:rsidP="004002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The invoices / Credit Memos need to be completed or deleted in order to have the period closed.</w:t>
            </w:r>
          </w:p>
          <w:p w:rsidR="00400222" w:rsidRPr="00400222" w:rsidRDefault="00400222" w:rsidP="004002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Please see </w:t>
            </w:r>
            <w:hyperlink r:id="rId11" w:history="1">
              <w:r w:rsidRPr="00400222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Note 1233033.1</w:t>
              </w:r>
            </w:hyperlink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, which provides a code change that now allows periods to close even when there are outstanding incomplete transactions.</w:t>
            </w:r>
          </w:p>
          <w:p w:rsidR="00400222" w:rsidRPr="00400222" w:rsidRDefault="00400222" w:rsidP="0040022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440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Please see </w:t>
            </w:r>
            <w:hyperlink r:id="rId12" w:history="1">
              <w:r w:rsidRPr="00400222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Note 1197693.1</w:t>
              </w:r>
            </w:hyperlink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, which provides a code change that now allows periods to close even when there </w:t>
            </w:r>
            <w:proofErr w:type="gram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are  pending</w:t>
            </w:r>
            <w:proofErr w:type="gram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/incomplete adjustments.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 </w:t>
            </w:r>
          </w:p>
          <w:p w:rsidR="00400222" w:rsidRPr="00400222" w:rsidRDefault="00400222" w:rsidP="0040022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There are orphan events existing.</w:t>
            </w:r>
          </w:p>
          <w:p w:rsidR="00400222" w:rsidRPr="00400222" w:rsidRDefault="00400222" w:rsidP="00400222">
            <w:pPr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Solution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: Please review the below solution for resolving the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orphan events issue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lastRenderedPageBreak/>
              <w:t>2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.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Unprocessed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 Transactions exist but have as yet not been accounted. This will be seen in the below scenarios:</w:t>
            </w:r>
          </w:p>
          <w:p w:rsidR="00400222" w:rsidRPr="00400222" w:rsidRDefault="00400222" w:rsidP="0040022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There are invoices / credit memos / receipts / Adjustments / Bills Receivable existing, but final accounting has not been created.</w:t>
            </w:r>
          </w:p>
          <w:p w:rsidR="00400222" w:rsidRPr="00400222" w:rsidRDefault="00400222" w:rsidP="00400222">
            <w:pPr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Solution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 Execute Create Accounting to complete Final Accounting.</w:t>
            </w:r>
          </w:p>
          <w:p w:rsidR="00400222" w:rsidRPr="00400222" w:rsidRDefault="00400222" w:rsidP="0040022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Transactions are created with Invoicing and Accounting Rules</w:t>
            </w:r>
          </w:p>
          <w:p w:rsidR="00400222" w:rsidRPr="00400222" w:rsidRDefault="00400222" w:rsidP="00400222">
            <w:pPr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Solution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: Run Revenue Recognition program first so that revenue is recognized and then you can run Create Accounting to complete the Accounting. Other Option is to run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Submit </w:t>
            </w:r>
            <w:proofErr w:type="gramStart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Accounting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this program will fire Revenue recognition following by accounting. It will clear all unprocessed events along with recognizing the revenue (for Transactions with rules). </w:t>
            </w:r>
          </w:p>
          <w:p w:rsidR="00400222" w:rsidRPr="00400222" w:rsidRDefault="00400222" w:rsidP="0040022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There are orphan events existing.</w:t>
            </w:r>
          </w:p>
          <w:p w:rsidR="00400222" w:rsidRPr="00400222" w:rsidRDefault="00400222" w:rsidP="00400222">
            <w:pPr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Solution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: Please review the below solution for resolving the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orphan events issue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3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.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Invalid and Orphan Records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: This will need additional review by support. 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Please gather the Transaction Diagnostics (</w:t>
            </w:r>
            <w:hyperlink r:id="rId13" w:history="1">
              <w:r w:rsidRPr="00400222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Note 431370.1</w:t>
              </w:r>
            </w:hyperlink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) and/or Receipt diagnostics (</w:t>
            </w:r>
            <w:hyperlink r:id="rId14" w:history="1">
              <w:r w:rsidRPr="00400222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Note 431367.1</w:t>
              </w:r>
            </w:hyperlink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) for the Transaction and/or Receipts seen in the report with Invalid status.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4.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Final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 Final Accounting created, but not yet transferred to GL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gramStart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Solution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Please execute the "Transfer Journal Entries to General Ledger" concurrent program to post the Final accounted entries to GL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 xml:space="preserve">5. 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Draft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: Draft Accounting created, You can create Draft accounting as many times as you want before running </w:t>
            </w:r>
            <w:proofErr w:type="gram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Final .</w:t>
            </w:r>
            <w:proofErr w:type="gram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proofErr w:type="gramStart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Solution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Please run Create Accounting in Final mode with post to GL option to process Draft Accounting.</w:t>
            </w:r>
          </w:p>
          <w:p w:rsidR="00400222" w:rsidRPr="00400222" w:rsidRDefault="00400222" w:rsidP="00400222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6.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 xml:space="preserve">Related Event In </w:t>
            </w:r>
            <w:proofErr w:type="gramStart"/>
            <w:r w:rsidRPr="00400222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</w:rPr>
              <w:t>Error :</w:t>
            </w:r>
            <w:proofErr w:type="gram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It means the event is not in error nor invalid. These events are not corrupted but they cannot be processed until prior invalid events linked to this same event are processed. 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>For example, if you current period is Jan-2017 and you have events exists for future period, if user run Create accounting for 31-Dec-</w:t>
            </w:r>
            <w:proofErr w:type="gram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2017 ,</w:t>
            </w:r>
            <w:proofErr w:type="gram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system will mark events as Related event in Error. Once you open the period and run Accounting, the events will get processed.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  <w:t xml:space="preserve">As </w:t>
            </w:r>
            <w:proofErr w:type="spellStart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as</w:t>
            </w:r>
            <w:proofErr w:type="spellEnd"/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precaution, do not run Create Accounting for future dates.</w:t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400222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lastRenderedPageBreak/>
              <w:t>Consider Related Event in Error Events as category of Unprocessed and exact error should be seen from Output of Create Accounting Program.</w:t>
            </w:r>
          </w:p>
        </w:tc>
      </w:tr>
    </w:tbl>
    <w:p w:rsidR="002A4873" w:rsidRDefault="002A4873"/>
    <w:sectPr w:rsidR="002A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904"/>
    <w:multiLevelType w:val="multilevel"/>
    <w:tmpl w:val="D5CC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964C5"/>
    <w:multiLevelType w:val="multilevel"/>
    <w:tmpl w:val="344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05173"/>
    <w:multiLevelType w:val="multilevel"/>
    <w:tmpl w:val="F71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F0DF5"/>
    <w:multiLevelType w:val="multilevel"/>
    <w:tmpl w:val="5D1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1A5F84"/>
    <w:multiLevelType w:val="multilevel"/>
    <w:tmpl w:val="28C8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426AFB"/>
    <w:multiLevelType w:val="multilevel"/>
    <w:tmpl w:val="E1F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025B96"/>
    <w:multiLevelType w:val="multilevel"/>
    <w:tmpl w:val="85E8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22"/>
    <w:rsid w:val="002A4873"/>
    <w:rsid w:val="0040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8BA04-2DF3-45CD-AD9B-36C3FF2A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400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02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0022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0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q13">
    <w:name w:val="xq13"/>
    <w:basedOn w:val="a0"/>
    <w:rsid w:val="00400222"/>
    <w:rPr>
      <w:rFonts w:ascii="Tahoma" w:hAnsi="Tahoma" w:cs="Tahoma" w:hint="default"/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400222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400222"/>
  </w:style>
  <w:style w:type="character" w:styleId="a5">
    <w:name w:val="Strong"/>
    <w:basedOn w:val="a0"/>
    <w:uiPriority w:val="22"/>
    <w:qFormat/>
    <w:rsid w:val="00400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5155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0338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8978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1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9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66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02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27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3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06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478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65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45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647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343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54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286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5191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4162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385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981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6575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1786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6716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22364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56443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4774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66357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08321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2559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09702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47414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5825873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72429436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52149016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95620282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19061010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71879901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346782592426812&amp;id=793598.1&amp;displayIndex=1&amp;_afrWindowMode=0&amp;_adf.ctrl-state=a9ahylmbw_72" TargetMode="External"/><Relationship Id="rId13" Type="http://schemas.openxmlformats.org/officeDocument/2006/relationships/hyperlink" Target="https://support.oracle.com/epmos/faces/DocumentDisplay?parent=DOCUMENT&amp;sourceId=793598.1&amp;id=431370.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support.oracle.com/epmos/faces/DocumentDisplay?parent=DOCUMENT&amp;sourceId=793598.1&amp;id=1197693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support.oracle.com/epmos/faces/DocumentDisplay?parent=DOCUMENT&amp;sourceId=793598.1&amp;id=1233033.1" TargetMode="External"/><Relationship Id="rId5" Type="http://schemas.openxmlformats.org/officeDocument/2006/relationships/hyperlink" Target="https://support.oracle.com/epmos/faces/DocumentDisplay?_afrLoop=346782592426812&amp;id=793598.1&amp;displayIndex=1&amp;_afrWindowMode=0&amp;_adf.ctrl-state=a9ahylmbw_7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pport.oracle.com/epmos/faces/DocumentDisplay?_afrLoop=346782592426812&amp;id=793598.1&amp;displayIndex=1&amp;_afrWindowMode=0&amp;_adf.ctrl-state=a9ahylmbw_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346782592426812&amp;id=793598.1&amp;displayIndex=1&amp;_afrWindowMode=0&amp;_adf.ctrl-state=a9ahylmbw_72" TargetMode="External"/><Relationship Id="rId14" Type="http://schemas.openxmlformats.org/officeDocument/2006/relationships/hyperlink" Target="https://support.oracle.com/epmos/faces/DocumentDisplay?parent=DOCUMENT&amp;sourceId=793598.1&amp;id=431367.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2018-01-17T05:54:00Z</dcterms:created>
  <dcterms:modified xsi:type="dcterms:W3CDTF">2018-01-17T05:54:00Z</dcterms:modified>
</cp:coreProperties>
</file>