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C8" w:rsidRPr="00B03EC8" w:rsidRDefault="00B03EC8" w:rsidP="00B03EC8">
      <w:pPr>
        <w:shd w:val="clear" w:color="auto" w:fill="EFEFE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03EC8">
        <w:rPr>
          <w:rFonts w:ascii="宋体" w:eastAsia="宋体" w:hAnsi="宋体" w:cs="宋体" w:hint="eastAsia"/>
          <w:b/>
          <w:bCs/>
          <w:color w:val="000000"/>
          <w:sz w:val="18"/>
          <w:szCs w:val="18"/>
        </w:rPr>
        <w:t>发件人：</w:t>
      </w:r>
      <w:r w:rsidRPr="00B03EC8">
        <w:rPr>
          <w:rFonts w:ascii="Tahoma" w:eastAsia="Times New Roman" w:hAnsi="Tahoma" w:cs="Tahoma"/>
          <w:color w:val="000000"/>
          <w:sz w:val="18"/>
          <w:szCs w:val="18"/>
        </w:rPr>
        <w:t> </w:t>
      </w:r>
      <w:hyperlink r:id="rId5" w:tgtFrame="_blank" w:history="1"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youngwu</w:t>
        </w:r>
      </w:hyperlink>
    </w:p>
    <w:p w:rsidR="00B03EC8" w:rsidRPr="00B03EC8" w:rsidRDefault="00B03EC8" w:rsidP="00B03EC8">
      <w:pPr>
        <w:shd w:val="clear" w:color="auto" w:fill="EFEFE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03EC8">
        <w:rPr>
          <w:rFonts w:ascii="宋体" w:eastAsia="宋体" w:hAnsi="宋体" w:cs="宋体" w:hint="eastAsia"/>
          <w:b/>
          <w:bCs/>
          <w:color w:val="000000"/>
          <w:sz w:val="18"/>
          <w:szCs w:val="18"/>
        </w:rPr>
        <w:t>发送时间：</w:t>
      </w:r>
      <w:r w:rsidRPr="00B03EC8">
        <w:rPr>
          <w:rFonts w:ascii="Tahoma" w:eastAsia="Times New Roman" w:hAnsi="Tahoma" w:cs="Tahoma"/>
          <w:color w:val="000000"/>
          <w:sz w:val="18"/>
          <w:szCs w:val="18"/>
        </w:rPr>
        <w:t> 2016-02-26 14:27</w:t>
      </w:r>
    </w:p>
    <w:p w:rsidR="00B03EC8" w:rsidRPr="00B03EC8" w:rsidRDefault="00B03EC8" w:rsidP="00B03EC8">
      <w:pPr>
        <w:shd w:val="clear" w:color="auto" w:fill="EFEFE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03EC8">
        <w:rPr>
          <w:rFonts w:ascii="宋体" w:eastAsia="宋体" w:hAnsi="宋体" w:cs="宋体" w:hint="eastAsia"/>
          <w:b/>
          <w:bCs/>
          <w:color w:val="000000"/>
          <w:sz w:val="18"/>
          <w:szCs w:val="18"/>
        </w:rPr>
        <w:t>收件人：</w:t>
      </w:r>
      <w:r w:rsidRPr="00B03EC8">
        <w:rPr>
          <w:rFonts w:ascii="Tahoma" w:eastAsia="Times New Roman" w:hAnsi="Tahoma" w:cs="Tahoma"/>
          <w:color w:val="000000"/>
          <w:sz w:val="18"/>
          <w:szCs w:val="18"/>
        </w:rPr>
        <w:t> </w:t>
      </w:r>
      <w:hyperlink r:id="rId6" w:tgtFrame="_blank" w:history="1"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'zhangheng'</w:t>
        </w:r>
      </w:hyperlink>
    </w:p>
    <w:p w:rsidR="00B03EC8" w:rsidRPr="00B03EC8" w:rsidRDefault="00B03EC8" w:rsidP="00B03EC8">
      <w:pPr>
        <w:shd w:val="clear" w:color="auto" w:fill="EFEFE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03EC8">
        <w:rPr>
          <w:rFonts w:ascii="宋体" w:eastAsia="宋体" w:hAnsi="宋体" w:cs="宋体" w:hint="eastAsia"/>
          <w:b/>
          <w:bCs/>
          <w:color w:val="000000"/>
          <w:sz w:val="18"/>
          <w:szCs w:val="18"/>
        </w:rPr>
        <w:t>抄送：</w:t>
      </w:r>
      <w:r w:rsidRPr="00B03EC8">
        <w:rPr>
          <w:rFonts w:ascii="Tahoma" w:eastAsia="Times New Roman" w:hAnsi="Tahoma" w:cs="Tahoma"/>
          <w:color w:val="000000"/>
          <w:sz w:val="18"/>
          <w:szCs w:val="18"/>
        </w:rPr>
        <w:t> </w:t>
      </w:r>
      <w:hyperlink r:id="rId7" w:tgtFrame="_blank" w:history="1"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zhaoneng.chen@hand-china.com</w:t>
        </w:r>
      </w:hyperlink>
      <w:r w:rsidRPr="00B03EC8">
        <w:rPr>
          <w:rFonts w:ascii="Tahoma" w:eastAsia="Times New Roman" w:hAnsi="Tahoma" w:cs="Tahoma"/>
          <w:color w:val="000000"/>
          <w:sz w:val="18"/>
          <w:szCs w:val="18"/>
        </w:rPr>
        <w:t xml:space="preserve">; </w:t>
      </w:r>
      <w:hyperlink r:id="rId8" w:tgtFrame="_blank" w:history="1"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'</w:t>
        </w:r>
        <w:r w:rsidRPr="00B03EC8">
          <w:rPr>
            <w:rFonts w:ascii="宋体" w:eastAsia="宋体" w:hAnsi="宋体" w:cs="宋体" w:hint="eastAsia"/>
            <w:color w:val="0000FF"/>
            <w:sz w:val="18"/>
            <w:szCs w:val="18"/>
            <w:u w:val="single"/>
          </w:rPr>
          <w:t>叶融</w:t>
        </w:r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'</w:t>
        </w:r>
      </w:hyperlink>
      <w:r w:rsidRPr="00B03EC8">
        <w:rPr>
          <w:rFonts w:ascii="Tahoma" w:eastAsia="Times New Roman" w:hAnsi="Tahoma" w:cs="Tahoma"/>
          <w:color w:val="000000"/>
          <w:sz w:val="18"/>
          <w:szCs w:val="18"/>
        </w:rPr>
        <w:t xml:space="preserve">; </w:t>
      </w:r>
      <w:hyperlink r:id="rId9" w:tgtFrame="_blank" w:history="1"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'</w:t>
        </w:r>
        <w:r w:rsidRPr="00B03EC8">
          <w:rPr>
            <w:rFonts w:ascii="宋体" w:eastAsia="宋体" w:hAnsi="宋体" w:cs="宋体" w:hint="eastAsia"/>
            <w:color w:val="0000FF"/>
            <w:sz w:val="18"/>
            <w:szCs w:val="18"/>
            <w:u w:val="single"/>
          </w:rPr>
          <w:t>肖俊强</w:t>
        </w:r>
        <w:r w:rsidRPr="00B03EC8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'</w:t>
        </w:r>
      </w:hyperlink>
    </w:p>
    <w:p w:rsidR="00B03EC8" w:rsidRPr="00B03EC8" w:rsidRDefault="00B03EC8" w:rsidP="00B03EC8">
      <w:pPr>
        <w:shd w:val="clear" w:color="auto" w:fill="EFEFE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03EC8">
        <w:rPr>
          <w:rFonts w:ascii="宋体" w:eastAsia="宋体" w:hAnsi="宋体" w:cs="宋体" w:hint="eastAsia"/>
          <w:b/>
          <w:bCs/>
          <w:color w:val="000000"/>
          <w:sz w:val="18"/>
          <w:szCs w:val="18"/>
        </w:rPr>
        <w:t>主题：</w:t>
      </w:r>
      <w:r w:rsidRPr="00B03EC8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B03EC8">
        <w:rPr>
          <w:rFonts w:ascii="宋体" w:eastAsia="宋体" w:hAnsi="宋体" w:cs="宋体" w:hint="eastAsia"/>
          <w:color w:val="000000"/>
          <w:sz w:val="18"/>
          <w:szCs w:val="18"/>
        </w:rPr>
        <w:t>答复</w:t>
      </w:r>
      <w:r w:rsidRPr="00B03EC8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B03EC8">
        <w:rPr>
          <w:rFonts w:ascii="宋体" w:eastAsia="宋体" w:hAnsi="宋体" w:cs="宋体" w:hint="eastAsia"/>
          <w:color w:val="000000"/>
          <w:sz w:val="18"/>
          <w:szCs w:val="18"/>
        </w:rPr>
        <w:t>【源耀生物】正式环境克隆安</w:t>
      </w:r>
      <w:r w:rsidRPr="00B03EC8">
        <w:rPr>
          <w:rFonts w:ascii="宋体" w:eastAsia="宋体" w:hAnsi="宋体" w:cs="宋体"/>
          <w:color w:val="000000"/>
          <w:sz w:val="18"/>
          <w:szCs w:val="18"/>
        </w:rPr>
        <w:t>排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bookmarkStart w:id="0" w:name="_MailEndCompose"/>
      <w:r w:rsidRPr="00B03EC8">
        <w:rPr>
          <w:rFonts w:ascii="宋体" w:eastAsia="宋体" w:hAnsi="宋体" w:cs="Times New Roman" w:hint="eastAsia"/>
          <w:color w:val="1F497D"/>
          <w:sz w:val="21"/>
          <w:szCs w:val="21"/>
        </w:rPr>
        <w:t>你好，</w:t>
      </w:r>
      <w:bookmarkEnd w:id="0"/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 xml:space="preserve">        </w:t>
      </w:r>
      <w:r w:rsidRPr="00B03EC8">
        <w:rPr>
          <w:rFonts w:ascii="宋体" w:eastAsia="宋体" w:hAnsi="宋体" w:cs="Times New Roman" w:hint="eastAsia"/>
          <w:color w:val="1F497D"/>
          <w:sz w:val="21"/>
          <w:szCs w:val="21"/>
        </w:rPr>
        <w:t>源耀</w:t>
      </w: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EBS</w:t>
      </w:r>
      <w:r w:rsidRPr="00B03EC8">
        <w:rPr>
          <w:rFonts w:ascii="宋体" w:eastAsia="宋体" w:hAnsi="宋体" w:cs="Times New Roman" w:hint="eastAsia"/>
          <w:color w:val="1F497D"/>
          <w:sz w:val="21"/>
          <w:szCs w:val="21"/>
        </w:rPr>
        <w:t>正式环境已经克隆完，具体信息如下：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   192.168.1.233   appsrv.yuanyao.com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   applprod/applprod123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192.168.1.235   dbsrv.yuanyao.com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   oraprod/oraprod123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   ebs url: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 xml:space="preserve">          </w:t>
      </w:r>
      <w:hyperlink r:id="rId10" w:tgtFrame="_blank" w:history="1">
        <w:r w:rsidRPr="00B03EC8">
          <w:rPr>
            <w:rFonts w:ascii="Calibri" w:eastAsia="Times New Roman" w:hAnsi="Calibri" w:cs="Times New Roman"/>
            <w:color w:val="0000FF"/>
            <w:sz w:val="21"/>
            <w:szCs w:val="21"/>
            <w:u w:val="single"/>
          </w:rPr>
          <w:t>http://appsrv.yuanyao.com:8000</w:t>
        </w:r>
      </w:hyperlink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   sysadmin/sysadmin*123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   weblogic console: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 xml:space="preserve">          </w:t>
      </w:r>
      <w:hyperlink r:id="rId11" w:tgtFrame="_blank" w:history="1">
        <w:r w:rsidRPr="00B03EC8">
          <w:rPr>
            <w:rFonts w:ascii="Calibri" w:eastAsia="Times New Roman" w:hAnsi="Calibri" w:cs="Times New Roman"/>
            <w:color w:val="0000FF"/>
            <w:sz w:val="21"/>
            <w:szCs w:val="21"/>
            <w:u w:val="single"/>
          </w:rPr>
          <w:t>http://appsrv.yuanyao.com:7002/console</w:t>
        </w:r>
      </w:hyperlink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 xml:space="preserve">                        ----if fs2 is run fs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 xml:space="preserve">          </w:t>
      </w:r>
      <w:hyperlink r:id="rId12" w:tgtFrame="_blank" w:history="1">
        <w:r w:rsidRPr="00B03EC8">
          <w:rPr>
            <w:rFonts w:ascii="Calibri" w:eastAsia="Times New Roman" w:hAnsi="Calibri" w:cs="Times New Roman"/>
            <w:color w:val="0000FF"/>
            <w:sz w:val="21"/>
            <w:szCs w:val="21"/>
            <w:u w:val="single"/>
          </w:rPr>
          <w:t>http://appsrv.yuanyao.com:7001/console</w:t>
        </w:r>
      </w:hyperlink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                 ----if fs1 is run fs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   weblogic/manager*123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   tns: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   PROD=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 xml:space="preserve">        (DESCRIPTION= 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         (ADDRESS=(PROTOCOL=tcp)(HOST=dbsrv.yuanyao.com)(PORT=1521))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     (CONNECT_DATA=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          (SERVICE_NAME=PROD)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         (INSTANCE_NAME=PROD)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       )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   )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       apps/apps0226 system/manager0226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1F497D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光养兄，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    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我们计划本周三（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2016.2.24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）从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UAT3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环境克隆出正式环境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PROD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。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由于周三周四都需要环境来做培训，所以咱们可以周三白天在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UAT3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环境安装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，傍晚铲掉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UAT2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然后停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UAT3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做备份克隆。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FF0000"/>
          <w:sz w:val="21"/>
          <w:szCs w:val="21"/>
          <w:highlight w:val="yellow"/>
        </w:rPr>
        <w:t>*</w:t>
      </w:r>
      <w:r w:rsidRPr="00B03EC8">
        <w:rPr>
          <w:rFonts w:ascii="宋体" w:eastAsia="宋体" w:hAnsi="宋体" w:cs="Times New Roman" w:hint="eastAsia"/>
          <w:color w:val="FF0000"/>
          <w:sz w:val="21"/>
          <w:szCs w:val="21"/>
          <w:highlight w:val="yellow"/>
        </w:rPr>
        <w:t>注意事项：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1.      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克隆前，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UAT3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环境先安装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a.       ASCP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的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 19549533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b.       PO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的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 22223199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c.       GMF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的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 21493563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d.       GME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的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 22673485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e.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请按此顺序打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，所有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patch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均已上传到了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$PATCH_TOP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2.      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由于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Solaris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机器的应用服务器磁盘空间不够大，克隆之前需要把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UAT2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环境的应用铲掉，数据库仍然保留。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3.       UAT3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环境备份，克隆出正式环境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PROD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，要求：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lastRenderedPageBreak/>
        <w:t xml:space="preserve">a.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端口：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8000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b.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各种密码复杂化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c.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域名：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shyuanyao.com(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之前的环境都是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yuanyao.com)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4.      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克隆之后的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PROD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环境，要求：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a.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帮忙增加相关表空间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b.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增加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OACORE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个数</w:t>
      </w:r>
    </w:p>
    <w:p w:rsidR="00B03EC8" w:rsidRPr="00B03EC8" w:rsidRDefault="00B03EC8" w:rsidP="00B03EC8">
      <w:pPr>
        <w:spacing w:after="0" w:line="240" w:lineRule="auto"/>
        <w:ind w:firstLine="420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 xml:space="preserve">c.       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环境备份规则，请帮忙定夺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宋体" w:eastAsia="宋体" w:hAnsi="宋体" w:cs="Times New Roman" w:hint="eastAsia"/>
          <w:color w:val="FF0000"/>
          <w:sz w:val="21"/>
          <w:szCs w:val="21"/>
          <w:highlight w:val="yellow"/>
        </w:rPr>
        <w:t>环境信息：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应用服务器：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192.168.1.233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数据库服务器：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192.168.1.235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root/root*123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UAT2(8008)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环境和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UAT3(8004)</w:t>
      </w: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环境：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apps/apps; system/manager; weblogic/manager1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可以使用</w:t>
      </w: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VNCSERVER</w:t>
      </w:r>
    </w:p>
    <w:p w:rsidR="00B03EC8" w:rsidRPr="00B03EC8" w:rsidRDefault="00B03EC8" w:rsidP="00B03EC8">
      <w:pPr>
        <w:spacing w:after="0" w:line="240" w:lineRule="auto"/>
        <w:jc w:val="both"/>
        <w:rPr>
          <w:rFonts w:ascii="Calibri" w:hAnsi="Calibri" w:cs="Times New Roman" w:hint="eastAsia"/>
          <w:color w:val="000000"/>
          <w:sz w:val="21"/>
          <w:szCs w:val="21"/>
        </w:rPr>
      </w:pPr>
      <w:r w:rsidRPr="00B03EC8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  <w:r w:rsidR="004A6FBF">
        <w:rPr>
          <w:rFonts w:ascii="Calibri" w:hAnsi="Calibri" w:cs="Times New Roman"/>
          <w:color w:val="000000"/>
          <w:sz w:val="21"/>
          <w:szCs w:val="21"/>
        </w:rPr>
        <w:t>U</w:t>
      </w:r>
      <w:r w:rsidR="004A6FBF">
        <w:rPr>
          <w:rFonts w:ascii="Calibri" w:hAnsi="Calibri" w:cs="Times New Roman" w:hint="eastAsia"/>
          <w:color w:val="000000"/>
          <w:sz w:val="21"/>
          <w:szCs w:val="21"/>
        </w:rPr>
        <w:t>at1 8018</w:t>
      </w:r>
      <w:bookmarkStart w:id="1" w:name="_GoBack"/>
      <w:bookmarkEnd w:id="1"/>
    </w:p>
    <w:p w:rsidR="00180660" w:rsidRDefault="00B03EC8" w:rsidP="004A6FBF">
      <w:pPr>
        <w:spacing w:after="0" w:line="240" w:lineRule="auto"/>
        <w:jc w:val="both"/>
      </w:pPr>
      <w:r w:rsidRPr="00B03EC8">
        <w:rPr>
          <w:rFonts w:ascii="宋体" w:eastAsia="宋体" w:hAnsi="宋体" w:cs="Times New Roman" w:hint="eastAsia"/>
          <w:color w:val="000000"/>
          <w:sz w:val="21"/>
          <w:szCs w:val="21"/>
        </w:rPr>
        <w:t>请光养兄给我们留点时间，注意下克隆时间和注意事项，随时可以联系我。</w:t>
      </w:r>
    </w:p>
    <w:sectPr w:rsidR="00180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C8"/>
    <w:rsid w:val="000D6CC8"/>
    <w:rsid w:val="00180660"/>
    <w:rsid w:val="004A6FBF"/>
    <w:rsid w:val="00B0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675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733">
                      <w:blockQuote w:val="1"/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g.ye01@hand-chin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oneng.chen@hand-china.com" TargetMode="External"/><Relationship Id="rId12" Type="http://schemas.openxmlformats.org/officeDocument/2006/relationships/hyperlink" Target="http://appsrv.yuanyao.com:7001/conso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eng.zhang01@hand-china.com" TargetMode="External"/><Relationship Id="rId11" Type="http://schemas.openxmlformats.org/officeDocument/2006/relationships/hyperlink" Target="http://appsrv.yuanyao.com:7002/console" TargetMode="External"/><Relationship Id="rId5" Type="http://schemas.openxmlformats.org/officeDocument/2006/relationships/hyperlink" Target="mailto:guangyang.wu@hand-china.com" TargetMode="External"/><Relationship Id="rId10" Type="http://schemas.openxmlformats.org/officeDocument/2006/relationships/hyperlink" Target="http://appsrv.yuanyao.com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qiang.xiao@hand-ch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328</Words>
  <Characters>1875</Characters>
  <Application>Microsoft Office Word</Application>
  <DocSecurity>0</DocSecurity>
  <Lines>15</Lines>
  <Paragraphs>4</Paragraphs>
  <ScaleCrop>false</ScaleCrop>
  <Company>Microsoft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周兴华</dc:creator>
  <cp:keywords/>
  <dc:description/>
  <cp:lastModifiedBy>周兴华</cp:lastModifiedBy>
  <cp:revision>3</cp:revision>
  <dcterms:created xsi:type="dcterms:W3CDTF">2017-01-09T06:08:00Z</dcterms:created>
  <dcterms:modified xsi:type="dcterms:W3CDTF">2017-01-09T06:39:00Z</dcterms:modified>
</cp:coreProperties>
</file>