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color w:val="333333"/>
        </w:rPr>
        <w:t>Oracle11gR2——RMAN备份完整实施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b w:val="0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2014年12月17日 16:22:09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b w:val="0"/>
          <w:vanish/>
        </w:rPr>
      </w:pPr>
      <w:r>
        <w:rPr>
          <w:rFonts w:hint="default" w:ascii="PingFang SC" w:hAnsi="PingFang SC" w:eastAsia="PingFang SC" w:cs="PingFang SC"/>
          <w:b w:val="0"/>
          <w:vanish/>
          <w:color w:val="333333"/>
          <w:sz w:val="24"/>
          <w:szCs w:val="24"/>
          <w:bdr w:val="none" w:color="auto" w:sz="0" w:space="0"/>
        </w:rPr>
        <w:t>标签：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b w:val="0"/>
        </w:rPr>
      </w:pPr>
      <w:r>
        <w:rPr>
          <w:rStyle w:val="21"/>
          <w:rFonts w:hint="default" w:ascii="PingFang SC" w:hAnsi="PingFang SC" w:eastAsia="PingFang SC" w:cs="PingFang SC"/>
          <w:color w:val="333333"/>
          <w:sz w:val="24"/>
          <w:szCs w:val="24"/>
        </w:rPr>
        <w:t>1769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b w:val="0"/>
          <w:vanish/>
        </w:rPr>
      </w:pPr>
      <w:r>
        <w:rPr>
          <w:rFonts w:hint="default" w:ascii="PingFang SC" w:hAnsi="PingFang SC" w:eastAsia="PingFang SC" w:cs="PingFang SC"/>
          <w:b w:val="0"/>
          <w:color w:val="888888"/>
          <w:sz w:val="21"/>
          <w:szCs w:val="21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888888"/>
          <w:sz w:val="21"/>
          <w:szCs w:val="21"/>
          <w:bdr w:val="none" w:color="auto" w:sz="0" w:space="0"/>
        </w:rPr>
        <w:instrText xml:space="preserve"> HYPERLINK "http://write.blog.csdn.net/postedit/41983325" </w:instrText>
      </w:r>
      <w:r>
        <w:rPr>
          <w:rFonts w:hint="default" w:ascii="PingFang SC" w:hAnsi="PingFang SC" w:eastAsia="PingFang SC" w:cs="PingFang SC"/>
          <w:b w:val="0"/>
          <w:color w:val="888888"/>
          <w:sz w:val="21"/>
          <w:szCs w:val="21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888888"/>
          <w:sz w:val="21"/>
          <w:szCs w:val="21"/>
        </w:rPr>
        <w:t>编辑</w:t>
      </w:r>
      <w:r>
        <w:rPr>
          <w:rStyle w:val="9"/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color w:val="888888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b w:val="0"/>
          <w:vanish/>
        </w:rPr>
      </w:pPr>
      <w:r>
        <w:rPr>
          <w:rStyle w:val="21"/>
          <w:rFonts w:hint="default" w:ascii="PingFang SC" w:hAnsi="PingFang SC" w:eastAsia="PingFang SC" w:cs="PingFang SC"/>
          <w:color w:val="888888"/>
          <w:sz w:val="21"/>
          <w:szCs w:val="21"/>
        </w:rPr>
        <w:t>删除</w: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b w:val="0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软件环境：RHEL6.4 Oracle11gR2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备份环境：目标数据库处于归档模式，RMAN使用了目录数据库，使用nfs让RMAN直接备份到远程机器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备份策略：周末实施lv0增量备份，工作日实施lv1增量备份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目标数据库（存放rman备份信息的数据库）的IP为172.26.181.102，主机名为rman-database，数据库实例名为testdb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目录数据库（要备份的数据库）的IP为172.26.181.101，主机名为rman-backup，数据库实例名为catalog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0、设置nfs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配置nfs的方法查看另一篇blog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http://blog.csdn.net/wang_san_shi/article/details/41848459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注意不要忘记在目标数据库端设置开机挂载nfs，以及oracle用户对nfs目录的操作权限。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1、注册目录数据库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为了保证控制文件丢失备份仍然可用，需要创建目录来保存RMAN信息。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首先使用SQLPLUS登录目录数据库，创建rman目录的表空间及用户并授权：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create tablespace rmancat datafile '/u01/app/oracle/oradata/catalog/rmancat01.dbf' size 200m;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Tablespace created.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create user rman identified by rman default tablespace rmancat quota unlimited on rmancat;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User created.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grant recovery_catalog_owner to rman;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Grant succeeded.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然后我们在目标端使用RMAN同时登录目标数据库（本地）及目录数据库：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[oracle@rman-database ~]$ rman target / catalog rman/rman@172.26.181.101:1521/catalog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Recovery Manager: Release 11.2.0.1.0 - Production on Wed Dec 17 09:00:30 2014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Copyright (c) 1982, 2009, Oracle and/or its affiliates.  All rights reserved.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connected to target database: TESTDB (DBID=2649780859)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connected to recovery catalog database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RMAN&gt; 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同时登录上目标和目录数据库以后，可以创建目录并注册数据库：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create catalog;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recovery catalog created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register database;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database registered in recovery 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full resync of recovery 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full resync complete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此时rman目录注册完毕，并且已经将控制文件中的备份信息同步到目录数据库中了。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2、设置控制文件自动备份及保留策略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将控制文件自动备份打开，那么在每次使用RMAN执行backup语句时，都会自动备份控制文件。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注册完目录后，继续在rman中执行下面的语句打开控制文件自动备份：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configure controlfile autobackup on;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old RMAN configuration parameters: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CONTROLFILE AUTOBACKUP OFF;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CONTROLFILE AUTOBACKUP ON;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 are successfully stored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full resync of recovery 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full resync complete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还要指定控制文件自动备份的路径，这里的路径/u01/backup即为nfs：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CONFIGURE CONTROLFILE AUTOBACKUP FORMAT FOR DEVICE TYPE DISK TO '/u01/backup/backupset/ctl_%d_%F';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CONTROLFILE AUTOBACKUP FORMAT FOR DEVICE TYPE DISK TO '/u01/backup/backupset/ctl_%d_%F';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 are successfully stored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full resync of recovery 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full resync complete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配置保留策略为恢复窗口14天，此策略下可以将数据库最多恢复到14天前：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configure retention policy to recovery window of 14 days;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RETENTION POLICY TO RECOVERY WINDOW OF 14 DAYS;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new RMAN configuration parameters are successfully stored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full resync of recovery 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full resync complete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查看是否配置成功：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show all;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 configuration parameters for database with db_unique_name TESTDB are: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RETENTION POLICY TO RECOVERY WINDOW OF 14 DAYS;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BACKUP OPTIMIZATION OFF;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DEFAULT DEVICE TYPE TO DISK;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CONTROLFILE AUTOBACKUP ON;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CONTROLFILE AUTOBACKUP FORMAT FOR DEVICE TYPE DISK TO '/u01/backup/backupset/ctl_%d_%F';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DEVICE TYPE DISK PARALLELISM 1 BACKUP TYPE TO BACKUPSET;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DATAFILE BACKUP COPIES FOR DEVICE TYPE DISK TO 1;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ARCHIVELOG BACKUP COPIES FOR DEVICE TYPE DISK TO 1;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MAXSETSIZE TO UNLIMITED;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ENCRYPTION FOR DATABASE OFF;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ENCRYPTION ALGORITHM 'AES128';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COMPRESSION ALGORITHM 'BASIC' AS OF RELEASE 'DEFAULT' OPTIMIZE FOR LOAD TRUE 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ARCHIVELOG DELETION POLICY TO NONE;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CONFIGURE SNAPSHOT CONTROLFILE NAME TO '/u01/app/oracle/product/11.2.0/dbhome_1/dbs/snapcf_testdb.f'; # default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可以看到控制文件自动备份已打开，且自动备份路径已设置。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这里文件名中的符号含义如下：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%d：数据库名称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%F：一个基于DBID 唯一的名称,这个格式的形式为c-IIIIIIIIII-YYYYMMDD-QQ,其中IIIIIIIIII为该数据库的DBID，YYYYMMDD 为日期，QQ 是一个1-256 的序列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其中%F为必选项，否则会报错，另外如果设置了其他格式例如%s%p等，在自动备份时也会报错导致无法备份。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3、打开block change tracking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因为这里用到了增量备份，为了提高备份速度，打开这个功能可以使RMAN更快地找到更改过的数据块，且实践表明开启该功能对数据库性能的影响并不明显。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使用SQLPLUS登录目标数据库，执行下面的语句：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alter database enable block change tracking using file '/u01/app/oracle/oradata/testdb/change_tracking.dbf';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Database altered.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4、完成备份脚本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这里的备份策略为周日执行全备份，工作日执行增量备份，这就需要两个rman脚本，另外还需要两个sh脚本来调用这两个脚本，也就是一共4个脚本。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周日全备的level0.rman脚本内容如下：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connect target / 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connect catalog rman/rman@172.26.181.101:1521/catalog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run{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allocate channel c1 type disk;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 backup as backupset incremental level 0 database format '/u01/backup/backupset/df0_%d_%s_%p_%T' plus archivelog delete all input format '/u01/backup/backupset/arch_%d_%s_%p_%T';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crosscheck backup;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delete noprompt expired backup;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  release channel c1;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}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工作日增量备份的level1.rman脚本内容如下：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connect target / 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connect catalog rman/rman@172.26.181.101:1521/catalog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run{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allocate channel c1 type disk;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   backup as backupset incremental level 1 database format '/u01/backup/backupset/df1_%d_%s_%p_%T' plus archivelog delete all input format '/u01/backup/backupset/arch_%d_%s_%p_%T';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crosscheck backup;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   delete noprompt expired backup;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release channel c1;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}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周日执行的weekends.sh脚本内容如下: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#!/bin/bash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ORACLE_HOME=/u01/app/oracle/product/11.2.0/dbhome_1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ORACLE_SID=testdb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PATH=$PATH:$ORACLE_HOME/bin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PATH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ORACLE_SID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ORACLE_HOME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 cmdfile=/u01/backup/script/level0.rman msglog=/u01/backup/log/level0_backup.log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工作日执行的workday.sh脚本内容如下：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#!/bin/bash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ORACLE_HOME=/u01/app/oracle/product/11.2.0/dbhome_1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ORACLE_SID=testdb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PATH=$PATH:$ORACLE_HOME/bin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PATH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ORACLE_SID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export ORACLE_HOME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 cmdfile=/u01/backup/script/level1.rman msglog=/u01/backup/log/level1_backup.log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5、配置归档到远程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归档文件本身就是备份，如果这些文件因为数据库服务器的完全故障而丢失，那么将意味着自上一次备份以后的数据都会丢失，所以这里修改归档目录到nfs。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但是这样的话如果nfs服务不可用将会导致数据库不可用。即多了一个故障点。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使用SQLPLUS登录目标数据库，并执行下面的命令：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alter system set log_archive_dest_1 = "location=/u01/backup/archive" scope=both;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System altered.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SQL&gt; alter system archive log current;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System altered.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然后可以在相应目录下就可以看到归档日志了。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6、配置crontab自动执行备份脚本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crontab配置如下：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[oracle@rman-database script]$ crontab -e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30 23 * * 7 /u01/backup/script/weekends.sh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30 23 * * 1-6 /u01/backup/script/workday.sh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~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~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周日晚23：00执行level0备份，周1-6每天晚上23：00执行level1增量备份。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7、检查备份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以下备份是通过修改contab中配置的时间立即完成的。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list backup;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List of Backup Sets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===================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1619    1.01M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1621   Status: AVAILABLE  Compressed: NO  Tag: TAG20141217T144642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/u01/backup/backupset/arch_TESTDB_64_1_20141217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Archived Logs in backup set 1619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Thrd Seq     Low SCN    Low Time  Next SCN   Next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------- ---------- --------- ---------- 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31      1110399    17-DEC-14 1111912   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32      1111912    17-DEC-14 1112470   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Type LV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 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1620    Incr 0  968.56M    DISK        00:00:06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1622   Status: AVAILABLE  Compressed: NO  Tag: TAG20141217T144643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/u01/backup/backupset/df0_TESTDB_65_1_20141217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Datafiles in backup set 1620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File LV Type Ckp SCN    Ckp Time  Name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 ---- ---------- --------- 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0  Incr 1112488    17-DEC-14 /u01/app/oracle/oradata/testdb/system01.dbf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2    0  Incr 1112488    17-DEC-14 /u01/app/oracle/oradata/testdb/sysaux01.dbf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3    0  Incr 1112488    17-DEC-14 /u01/app/oracle/oradata/testdb/undotbs01.dbf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4    0  Incr 1112488    17-DEC-14 /u01/app/oracle/oradata/testdb/users01.dbf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1688    3.50K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1693   Status: AVAILABLE  Compressed: NO  Tag: TAG20141217T144651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/u01/backup/backupset/arch_TESTDB_66_1_20141217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Archived Logs in backup set 1688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Thrd Seq     Low SCN    Low Time  Next SCN   Next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------- ---------- --------- ---------- 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33      1112470    17-DEC-14 1112496   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Type LV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 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1754    Full    9.70M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1756   Status: AVAILABLE  Compressed: NO  Tag: TAG20141217T144654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/u01/backup/backupset/ctl_TESTDB_c-2649780859-20141217-05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SPFILE Included: Modification time: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SPFILE db_unique_name: TESTDB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Control File Included: Ckp SCN: 1112524      Ckp time: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2010    1.83M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2014   Status: AVAILABLE  Compressed: NO  Tag: TAG20141217T152004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/u01/backup/backupset/arch_TESTDB_68_1_20141217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Archived Logs in backup set 2010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Thrd Seq     Low SCN    Low Time  Next SCN   Next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------- ---------- --------- ---------- 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34      1112496    17-DEC-14 1114155   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Type LV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 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2011    Incr 1  4.17M      DISK        00:00:01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2015   Status: AVAILABLE  Compressed: NO  Tag: TAG20141217T152005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/u01/backup/backupset/df1_TESTDB_69_1_20141217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Datafiles in backup set 2011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File LV Type Ckp SCN    Ckp Time  Name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 ---- ---------- --------- 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1  Incr 1114173    17-DEC-14 /u01/app/oracle/oradata/testdb/system01.dbf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2    1  Incr 1114173    17-DEC-14 /u01/app/oracle/oradata/testdb/sysaux01.dbf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3    1  Incr 1114173    17-DEC-14 /u01/app/oracle/oradata/testdb/undotbs01.dbf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4    1  Incr 1114173    17-DEC-14 /u01/app/oracle/oradata/testdb/users01.dbf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2087    3.00K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2092   Status: AVAILABLE  Compressed: NO  Tag: TAG20141217T152008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/u01/backup/backupset/arch_TESTDB_70_1_20141217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List of Archived Logs in backup set 2087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Thrd Seq     Low SCN    Low Time  Next SCN   Next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---- ------- ---------- --------- ---------- 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1    35      1114155    17-DEC-14 1114179   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BS Key  Type LV Size       Device Type Elapsed Time Completion Time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------- ---- -- ---------- ----------- ------------ ---------------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2160    Full    9.70M      DISK        00:00:00     17-DEC-14     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BP Key: 2162   Status: AVAILABLE  Compressed: NO  Tag: TAG20141217T152010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     Piece Name: /u01/backup/backupset/ctl_TESTDB_c-2649780859-20141217-06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SPFILE Included: Modification time: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SPFILE db_unique_name: TESTDB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 Control File Included: Ckp SCN: 1114207      Ckp time: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以上备份是通过修改contab中配置的时间立即完成的。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可以看到每次备份（lv0或lv1）包含4个备份集，开始备份之前首先归档当前日志并且备份归档，然后备份数据文件，然后再一次备份归档，最后自动备份控制文件（包含参数文件）。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8、验证备份文件有效性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验证lv0备份文件有效性：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restore database validate;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restore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using channel ORA_DISK_1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datafile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/u01/backup/backupset/df0_TESTDB_65_1_20141217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handle=/u01/backup/backupset/df0_TESTDB_65_1_20141217 tag=TAG20141217T144643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Finished restore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验证lv1备份文件有效性：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validate backupset 2011;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validate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using channel ORA_DISK_1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datafile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/u01/backup/backupset/df1_TESTDB_69_1_20141217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handle=/u01/backup/backupset/df1_TESTDB_69_1_20141217 tag=TAG20141217T152005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Finished validate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此处指定备份集的编号。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验证归档日志备份文件有效性：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RMAN&gt; restore archivelog all validate;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Starting restore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using channel ORA_DISK_1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archived log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/u01/backup/backupset/arch_TESTDB_64_1_20141217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handle=/u01/backup/backupset/arch_TESTDB_64_1_20141217 tag=TAG20141217T144642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archived log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/u01/backup/backupset/arch_TESTDB_66_1_20141217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handle=/u01/backup/backupset/arch_TESTDB_66_1_20141217 tag=TAG20141217T144651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archived log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/u01/backup/backupset/arch_TESTDB_68_1_20141217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handle=/u01/backup/backupset/arch_TESTDB_68_1_20141217 tag=TAG20141217T152004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starting validation of archived log backup set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reading from backup piece /u01/backup/backupset/arch_TESTDB_70_1_20141217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piece handle=/u01/backup/backupset/arch_TESTDB_70_1_20141217 tag=TAG20141217T152008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restored backup piece 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channel ORA_DISK_1: validation complete, elapsed time: 00:00:01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Finished restore at 17-DEC-14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9、Windows下的脚本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周日全备的level0.rman脚本内容如下：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run{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allocate channel c1 type disk;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backup as backupset incremental level 0 database format '/u01/backup/backupset/df0_%d_%s_%p_%T' plus archivelog delete all input format '/u01/backup/backupset/arch_%d_%s_%p_%T';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delete obsolete;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release channel c1;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}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exit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工作日增量备份的level1.rman脚本内容如下：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run{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allocate channel c1 type disk;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  backup as backupset incremental level 1 database format '/u01/backup/backupset/df1_%d_%s_%p_%T' plus archivelog delete all input format '/u01/backup/backupset/arch_%d_%s_%p_%T';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release channel c1;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   }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exit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bat文件格式可能如下：</w:t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rman target / nocatalog CMDFILE 'D:\level1.rman' LOG 'D:\rman_backup_%DATE:~0,4%%DATE:~5,2%%DATE:~8,2%".log'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最后将bat文件加入到计划任务即可。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FF0000"/>
          <w:sz w:val="24"/>
          <w:szCs w:val="24"/>
          <w:bdr w:val="none" w:color="auto" w:sz="0" w:space="0"/>
        </w:rPr>
        <w:t>另外，在windows下要使用共享驱动器的方法来远程备份，需要执行如下步骤：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FF0000"/>
          <w:sz w:val="24"/>
          <w:szCs w:val="24"/>
          <w:bdr w:val="none" w:color="auto" w:sz="0" w:space="0"/>
        </w:rPr>
        <w:t>需要修改监听及数据库服务的服务登录属性（打开服务管理界面，右键服务名，点击登录），为administrator，并输入密码。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b w:val="0"/>
          <w:color w:val="FF0000"/>
          <w:sz w:val="24"/>
          <w:szCs w:val="24"/>
          <w:bdr w:val="none" w:color="auto" w:sz="0" w:space="0"/>
        </w:rPr>
        <w:t>脚本以及rman配置中的路径都要使用绝对路径如：\\172.19.4.4\d\dbbackup\df0_%d_%s_%p_%T，而不能使用映射后的本地盘符。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BE1"/>
    <w:multiLevelType w:val="multilevel"/>
    <w:tmpl w:val="59F55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F55BEC"/>
    <w:multiLevelType w:val="multilevel"/>
    <w:tmpl w:val="59F55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6F58"/>
    <w:rsid w:val="5BE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kern w:val="44"/>
      <w:sz w:val="54"/>
      <w:szCs w:val="5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  <w:bdr w:val="none" w:color="auto" w:sz="0" w:space="0"/>
    </w:rPr>
  </w:style>
  <w:style w:type="character" w:styleId="10">
    <w:name w:val="HTML Code"/>
    <w:basedOn w:val="4"/>
    <w:uiPriority w:val="0"/>
    <w:rPr>
      <w:rFonts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  <w:rPr>
      <w:bdr w:val="none" w:color="auto" w:sz="0" w:space="0"/>
    </w:rPr>
  </w:style>
  <w:style w:type="character" w:styleId="12">
    <w:name w:val="HTML Keyboard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text"/>
    <w:basedOn w:val="4"/>
    <w:uiPriority w:val="0"/>
    <w:rPr>
      <w:color w:val="888888"/>
      <w:sz w:val="18"/>
      <w:szCs w:val="18"/>
    </w:rPr>
  </w:style>
  <w:style w:type="character" w:customStyle="1" w:styleId="16">
    <w:name w:val="iconbox"/>
    <w:basedOn w:val="4"/>
    <w:uiPriority w:val="0"/>
    <w:rPr>
      <w:shd w:val="clear" w:fill="FFFFFF"/>
    </w:rPr>
  </w:style>
  <w:style w:type="character" w:customStyle="1" w:styleId="17">
    <w:name w:val="iconbox1"/>
    <w:basedOn w:val="4"/>
    <w:uiPriority w:val="0"/>
    <w:rPr>
      <w:shd w:val="clear" w:fill="FFFFFF"/>
    </w:rPr>
  </w:style>
  <w:style w:type="character" w:customStyle="1" w:styleId="18">
    <w:name w:val="iconbox2"/>
    <w:basedOn w:val="4"/>
    <w:uiPriority w:val="0"/>
  </w:style>
  <w:style w:type="character" w:customStyle="1" w:styleId="19">
    <w:name w:val="iconbox3"/>
    <w:basedOn w:val="4"/>
    <w:uiPriority w:val="0"/>
  </w:style>
  <w:style w:type="character" w:customStyle="1" w:styleId="20">
    <w:name w:val="red"/>
    <w:basedOn w:val="4"/>
    <w:uiPriority w:val="0"/>
    <w:rPr>
      <w:color w:val="FF0000"/>
    </w:rPr>
  </w:style>
  <w:style w:type="character" w:customStyle="1" w:styleId="21">
    <w:name w:val="txt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2017-10-29T04:39:00Z</dcterms:created>
  <dc:creator>Administrator</dc:creator>
  <cp:lastModifiedBy>Administrator</cp:lastModifiedBy>
  <dcterms:modified xsi:type="dcterms:W3CDTF">2017-10-29T04:39:15Z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