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CE" w:rsidRPr="00C244CE" w:rsidRDefault="00C244CE" w:rsidP="00C244CE">
      <w:r w:rsidRPr="00C244CE">
        <w:t>1、 缩进</w:t>
      </w:r>
    </w:p>
    <w:p w:rsidR="00C244CE" w:rsidRPr="00C244CE" w:rsidRDefault="00C244CE" w:rsidP="00C244CE">
      <w:r w:rsidRPr="00C244CE">
        <w:t>在有缩进的地方统一采用4个空格，不采纳8个空格或者2个空格或者Tab键，最不建议采用Tab键，它会在不同的环境下显示不同的长度。</w:t>
      </w:r>
    </w:p>
    <w:p w:rsidR="00C244CE" w:rsidRPr="00C244CE" w:rsidRDefault="00C244CE" w:rsidP="00C244CE">
      <w:r w:rsidRPr="00C244CE">
        <w:t>例：</w:t>
      </w:r>
    </w:p>
    <w:p w:rsidR="00C244CE" w:rsidRDefault="00C244CE">
      <w:r w:rsidRPr="00C244CE">
        <w:drawing>
          <wp:inline distT="0" distB="0" distL="0" distR="0" wp14:anchorId="62D9B779" wp14:editId="1A4B7CEF">
            <wp:extent cx="41814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CE" w:rsidRPr="00C244CE" w:rsidRDefault="00C244CE" w:rsidP="00C244CE">
      <w:r w:rsidRPr="00C244CE">
        <w:t>2、 行宽</w:t>
      </w:r>
    </w:p>
    <w:p w:rsidR="00C244CE" w:rsidRPr="00C244CE" w:rsidRDefault="00C244CE" w:rsidP="00C244CE">
      <w:r w:rsidRPr="00C244CE">
        <w:t>采用每行不超过100个字符为标准，超过100个字符显得代码行宽过长，影响阅读。</w:t>
      </w:r>
    </w:p>
    <w:p w:rsidR="00C244CE" w:rsidRPr="00C244CE" w:rsidRDefault="00C244CE" w:rsidP="00C244CE">
      <w:r w:rsidRPr="00C244CE">
        <w:t>例：</w:t>
      </w:r>
    </w:p>
    <w:p w:rsidR="00C244CE" w:rsidRDefault="00C244CE">
      <w:r w:rsidRPr="00C244CE">
        <w:drawing>
          <wp:inline distT="0" distB="0" distL="0" distR="0" wp14:anchorId="0AED5483" wp14:editId="37C33919">
            <wp:extent cx="302895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CE" w:rsidRDefault="00C244CE" w:rsidP="00C244CE">
      <w:r>
        <w:t>3、 分行</w:t>
      </w:r>
    </w:p>
    <w:p w:rsidR="00C244CE" w:rsidRDefault="00C244CE" w:rsidP="00C244CE">
      <w:r>
        <w:rPr>
          <w:rFonts w:hint="eastAsia"/>
        </w:rPr>
        <w:t>不采用多条语句同时放置在同一行上，即使该行原本的语句较短，也只能让其独占一行，每条语句都只占一行，不允许一行多条代码的出现。</w:t>
      </w:r>
      <w:r>
        <w:fldChar w:fldCharType="begin"/>
      </w:r>
      <w:r>
        <w:instrText xml:space="preserve"> INCLUDEPICTURE "https://images2018.cnblogs.com/blog/1344870/201806/1344870-20180618102616581-636150924.png"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281.4pt;height:25.2pt">
            <v:imagedata r:id="rId6" r:href="rId7"/>
          </v:shape>
        </w:pict>
      </w:r>
      <w:r>
        <w:fldChar w:fldCharType="end"/>
      </w:r>
    </w:p>
    <w:p w:rsidR="00C244CE" w:rsidRPr="00C244CE" w:rsidRDefault="00C244CE" w:rsidP="00C244CE">
      <w:r w:rsidRPr="00C244CE">
        <w:t>4、 容器的使用</w:t>
      </w:r>
    </w:p>
    <w:p w:rsidR="00C244CE" w:rsidRPr="00C244CE" w:rsidRDefault="00C244CE" w:rsidP="00C244CE">
      <w:r w:rsidRPr="00C244CE">
        <w:t>对一个模块的内容，用一个容器进行包括，保证代码的可阅读性，也能够使整个布局有清晰的条例结构，以便后续代码的修改提供了方便。</w:t>
      </w:r>
    </w:p>
    <w:p w:rsidR="00C244CE" w:rsidRPr="00C244CE" w:rsidRDefault="00C244CE" w:rsidP="00C244CE">
      <w:r w:rsidRPr="00C244CE">
        <w:t>例：</w:t>
      </w:r>
    </w:p>
    <w:p w:rsidR="00C244CE" w:rsidRDefault="00C244CE" w:rsidP="00C244CE">
      <w:r>
        <w:fldChar w:fldCharType="begin"/>
      </w:r>
      <w:r>
        <w:instrText xml:space="preserve"> INCLUDEPICTURE "https://images2018.cnblogs.com/blog/1344870/201806/1344870-20180618102623799-1527479781.png" \* MERGEFORMATINET </w:instrText>
      </w:r>
      <w:r>
        <w:fldChar w:fldCharType="separate"/>
      </w:r>
      <w:r>
        <w:pict>
          <v:shape id="_x0000_i1039" type="#_x0000_t75" alt="" style="width:366.6pt;height:47.4pt">
            <v:imagedata r:id="rId8" r:href="rId9"/>
          </v:shape>
        </w:pict>
      </w:r>
      <w:r>
        <w:fldChar w:fldCharType="end"/>
      </w:r>
    </w:p>
    <w:p w:rsidR="00C244CE" w:rsidRPr="00C244CE" w:rsidRDefault="00C244CE" w:rsidP="00C244CE">
      <w:r w:rsidRPr="00C244CE">
        <w:t>5、 函数的绑定</w:t>
      </w:r>
    </w:p>
    <w:p w:rsidR="00C244CE" w:rsidRPr="00C244CE" w:rsidRDefault="00C244CE" w:rsidP="00C244CE">
      <w:r w:rsidRPr="00C244CE">
        <w:t>对于button(按钮)或者Input(输入框)等组件，需要绑定对应的函数，以便响应对应的事件，不能使其是一个</w:t>
      </w:r>
      <w:proofErr w:type="gramStart"/>
      <w:r w:rsidRPr="00C244CE">
        <w:t>“</w:t>
      </w:r>
      <w:proofErr w:type="gramEnd"/>
      <w:r w:rsidRPr="00C244CE">
        <w:t>纸老虎“。</w:t>
      </w:r>
    </w:p>
    <w:p w:rsidR="00C244CE" w:rsidRPr="00C244CE" w:rsidRDefault="00C244CE" w:rsidP="00C244CE">
      <w:r w:rsidRPr="00C244CE">
        <w:t>例：</w:t>
      </w:r>
    </w:p>
    <w:p w:rsidR="00C244CE" w:rsidRDefault="00C244CE" w:rsidP="00C244CE">
      <w:r>
        <w:fldChar w:fldCharType="begin"/>
      </w:r>
      <w:r>
        <w:instrText xml:space="preserve"> INCLUDEPICTURE "https://images2018.cnblogs.com/blog/1344870/201806/1344870-20180618102644483-805270445.png" \* MERGEFORMATINET </w:instrText>
      </w:r>
      <w:r>
        <w:fldChar w:fldCharType="separate"/>
      </w:r>
      <w:r>
        <w:pict>
          <v:shape id="_x0000_i1040" type="#_x0000_t75" alt="" style="width:415.8pt;height:13.8pt">
            <v:imagedata r:id="rId10" r:href="rId11"/>
          </v:shape>
        </w:pict>
      </w:r>
      <w:r>
        <w:fldChar w:fldCharType="end"/>
      </w:r>
    </w:p>
    <w:p w:rsidR="00C244CE" w:rsidRPr="00C244CE" w:rsidRDefault="00C244CE" w:rsidP="00C244CE">
      <w:r w:rsidRPr="00C244CE">
        <w:t>6、 属性</w:t>
      </w:r>
    </w:p>
    <w:p w:rsidR="00C244CE" w:rsidRPr="00C244CE" w:rsidRDefault="00C244CE" w:rsidP="00C244CE">
      <w:r w:rsidRPr="00C244CE">
        <w:t>对每个组件，都有各自的属性，需要确定其各自的属性。</w:t>
      </w:r>
    </w:p>
    <w:p w:rsidR="00C244CE" w:rsidRPr="00C244CE" w:rsidRDefault="00C244CE" w:rsidP="00C244CE">
      <w:r w:rsidRPr="00C244CE">
        <w:t>例：</w:t>
      </w:r>
    </w:p>
    <w:p w:rsidR="00C244CE" w:rsidRDefault="00C244CE" w:rsidP="00C244CE">
      <w:r>
        <w:fldChar w:fldCharType="begin"/>
      </w:r>
      <w:r>
        <w:instrText xml:space="preserve"> INCLUDEPICTURE "https://images2018.cnblogs.com/blog/1344870/201806/1344870-20180618102659439-91110559.png" \* MERGEFORMATINET </w:instrText>
      </w:r>
      <w:r>
        <w:fldChar w:fldCharType="separate"/>
      </w:r>
      <w:r>
        <w:pict>
          <v:shape id="_x0000_i1041" type="#_x0000_t75" alt="" style="width:415.8pt;height:18.6pt">
            <v:imagedata r:id="rId12" r:href="rId13"/>
          </v:shape>
        </w:pict>
      </w:r>
      <w:r>
        <w:fldChar w:fldCharType="end"/>
      </w:r>
    </w:p>
    <w:p w:rsidR="00C244CE" w:rsidRPr="00C244CE" w:rsidRDefault="00C244CE" w:rsidP="00C244CE">
      <w:r w:rsidRPr="00C244CE">
        <w:t>7、 命名以及大小写</w:t>
      </w:r>
    </w:p>
    <w:p w:rsidR="00C244CE" w:rsidRPr="00C244CE" w:rsidRDefault="00C244CE" w:rsidP="00C244CE">
      <w:r w:rsidRPr="00C244CE">
        <w:t>对每个标签中对应的属性都需要小写，每个</w:t>
      </w:r>
      <w:proofErr w:type="gramStart"/>
      <w:r w:rsidRPr="00C244CE">
        <w:t>属性值首字母</w:t>
      </w:r>
      <w:proofErr w:type="gramEnd"/>
      <w:r w:rsidRPr="00C244CE">
        <w:t>大写，遇到多个单词的用“ - ”连接或者每个单词首字母大写来区分。也采用</w:t>
      </w:r>
      <w:proofErr w:type="spellStart"/>
      <w:r w:rsidRPr="00C244CE">
        <w:t>Camle</w:t>
      </w:r>
      <w:proofErr w:type="spellEnd"/>
      <w:r w:rsidRPr="00C244CE">
        <w:t>方法命名。</w:t>
      </w:r>
    </w:p>
    <w:p w:rsidR="00C244CE" w:rsidRPr="00C244CE" w:rsidRDefault="00C244CE" w:rsidP="00C244CE">
      <w:r w:rsidRPr="00C244CE">
        <w:t>例：</w:t>
      </w:r>
    </w:p>
    <w:p w:rsidR="00C244CE" w:rsidRDefault="00C244CE" w:rsidP="00C244CE">
      <w:r>
        <w:fldChar w:fldCharType="begin"/>
      </w:r>
      <w:r>
        <w:instrText xml:space="preserve"> INCLUDEPICTURE "https://images2018.cnblogs.com/blog/1344870/201806/1344870-20180618102709039-745411196.png" \* MERGEFORMATINET </w:instrText>
      </w:r>
      <w:r>
        <w:fldChar w:fldCharType="separate"/>
      </w:r>
      <w:r>
        <w:pict>
          <v:shape id="_x0000_i1043" type="#_x0000_t75" alt="" style="width:336pt;height:28.8pt">
            <v:imagedata r:id="rId14" r:href="rId15"/>
          </v:shape>
        </w:pict>
      </w:r>
      <w:r>
        <w:fldChar w:fldCharType="end"/>
      </w:r>
      <w:r>
        <w:fldChar w:fldCharType="begin"/>
      </w:r>
      <w:r>
        <w:instrText xml:space="preserve"> INCLUDEPICTURE "https://images2018.cnblogs.com/blog/1344870/201806/1344870-20180618102714991-1306700877.png" \* MERGEFORMATINET </w:instrText>
      </w:r>
      <w:r>
        <w:fldChar w:fldCharType="separate"/>
      </w:r>
      <w:r>
        <w:pict>
          <v:shape id="_x0000_i1042" type="#_x0000_t75" alt="" style="width:325.8pt;height:13.8pt">
            <v:imagedata r:id="rId16" r:href="rId17"/>
          </v:shape>
        </w:pict>
      </w:r>
      <w:r>
        <w:fldChar w:fldCharType="end"/>
      </w:r>
    </w:p>
    <w:p w:rsidR="00C244CE" w:rsidRPr="00C244CE" w:rsidRDefault="00C244CE" w:rsidP="00C244CE">
      <w:r w:rsidRPr="00C244CE">
        <w:t>8、 注释</w:t>
      </w:r>
    </w:p>
    <w:p w:rsidR="00C244CE" w:rsidRPr="00C244CE" w:rsidRDefault="00C244CE" w:rsidP="00C244CE">
      <w:r w:rsidRPr="00C244CE">
        <w:lastRenderedPageBreak/>
        <w:t>对每个</w:t>
      </w:r>
      <w:proofErr w:type="gramStart"/>
      <w:r w:rsidRPr="00C244CE">
        <w:t>块或者</w:t>
      </w:r>
      <w:proofErr w:type="gramEnd"/>
      <w:r w:rsidRPr="00C244CE">
        <w:t>容器所实现的功能或界面进行注释，便于阅读。</w:t>
      </w:r>
    </w:p>
    <w:p w:rsidR="00C244CE" w:rsidRPr="00C244CE" w:rsidRDefault="00C244CE" w:rsidP="00C244CE">
      <w:r w:rsidRPr="00C244CE">
        <w:t>例：</w:t>
      </w:r>
    </w:p>
    <w:p w:rsidR="00C244CE" w:rsidRDefault="00C244CE" w:rsidP="00C244CE">
      <w:r>
        <w:fldChar w:fldCharType="begin"/>
      </w:r>
      <w:r>
        <w:instrText xml:space="preserve"> INCLUDEPICTURE "https://images2018.cnblogs.com/blog/1344870/201806/1344870-20180618102724371-1918635455.png" \* MERGEFORMATINET </w:instrText>
      </w:r>
      <w:r>
        <w:fldChar w:fldCharType="separate"/>
      </w:r>
      <w:r>
        <w:pict>
          <v:shape id="_x0000_i1044" type="#_x0000_t75" alt="" style="width:415.8pt;height:15.6pt">
            <v:imagedata r:id="rId18" r:href="rId19"/>
          </v:shape>
        </w:pict>
      </w:r>
      <w:r>
        <w:fldChar w:fldCharType="end"/>
      </w:r>
    </w:p>
    <w:p w:rsidR="00C244CE" w:rsidRDefault="00C244CE" w:rsidP="00C244CE">
      <w:pPr>
        <w:ind w:firstLineChars="1700" w:firstLine="3570"/>
        <w:rPr>
          <w:b/>
          <w:bCs/>
        </w:rPr>
      </w:pPr>
      <w:proofErr w:type="spellStart"/>
      <w:r w:rsidRPr="00C244CE">
        <w:rPr>
          <w:b/>
          <w:bCs/>
        </w:rPr>
        <w:t>Javascript</w:t>
      </w:r>
      <w:proofErr w:type="spellEnd"/>
      <w:r w:rsidRPr="00C244CE">
        <w:rPr>
          <w:rFonts w:hint="eastAsia"/>
          <w:b/>
          <w:bCs/>
        </w:rPr>
        <w:t>编码规范总结</w:t>
      </w:r>
    </w:p>
    <w:p w:rsidR="00C244CE" w:rsidRPr="00C244CE" w:rsidRDefault="00C244CE" w:rsidP="00C244CE">
      <w:pPr>
        <w:ind w:firstLineChars="1700" w:firstLine="3570"/>
      </w:pPr>
      <w:r w:rsidRPr="00C244CE">
        <w:t>1、 缩进与行宽</w:t>
      </w:r>
    </w:p>
    <w:p w:rsidR="00C244CE" w:rsidRPr="00C244CE" w:rsidRDefault="00C244CE" w:rsidP="00C244CE">
      <w:pPr>
        <w:ind w:firstLineChars="1700" w:firstLine="3570"/>
      </w:pPr>
      <w:r w:rsidRPr="00C244CE">
        <w:t>无论是判断语句，或者循环语句，即使在其作用域内只有一条语句，也使用{ }，将所属的块涵盖，“{” 和 “}” 都占用一行，更能够使代码的条例清晰，代码的结果明确和对应的</w:t>
      </w:r>
      <w:proofErr w:type="gramStart"/>
      <w:r w:rsidRPr="00C244CE">
        <w:t>关系直当明了</w:t>
      </w:r>
      <w:proofErr w:type="gramEnd"/>
      <w:r w:rsidRPr="00C244CE">
        <w:t>。在有缩进的地方统一采用4个空格，不采纳8个空格或者2个空格或者Tab键，最不建议采用Tab键，它会在不同的环境下显示不同的长度。行</w:t>
      </w:r>
      <w:proofErr w:type="gramStart"/>
      <w:r w:rsidRPr="00C244CE">
        <w:t>宽采用</w:t>
      </w:r>
      <w:proofErr w:type="gramEnd"/>
      <w:r w:rsidRPr="00C244CE">
        <w:t>每行不超过100个字符为标准，超过100个字符显得代码行宽过长，影响阅读。</w:t>
      </w:r>
      <w:bookmarkStart w:id="0" w:name="_GoBack"/>
      <w:bookmarkEnd w:id="0"/>
    </w:p>
    <w:p w:rsidR="00C244CE" w:rsidRPr="00C244CE" w:rsidRDefault="00C244CE" w:rsidP="00C244CE">
      <w:pPr>
        <w:ind w:firstLineChars="1700" w:firstLine="3570"/>
      </w:pPr>
      <w:r w:rsidRPr="00C244CE">
        <w:t>2、{ }的使用</w:t>
      </w:r>
    </w:p>
    <w:p w:rsidR="00C244CE" w:rsidRDefault="00C244CE" w:rsidP="00C244CE">
      <w:pPr>
        <w:ind w:firstLineChars="1700" w:firstLine="3570"/>
      </w:pPr>
      <w:r w:rsidRPr="00C244CE">
        <w:t>无论是判断语句，或者循环语句，即使在其作用域内只有一条语句，也使用{ }，将所属的块涵盖，“{” 和 “}” 都占用一行，更能够使代码的条例清晰，代码的结果明确和对应的</w:t>
      </w:r>
      <w:proofErr w:type="gramStart"/>
      <w:r w:rsidRPr="00C244CE">
        <w:t>关系直当明了</w:t>
      </w:r>
      <w:proofErr w:type="gramEnd"/>
      <w:r w:rsidRPr="00C244CE">
        <w:t>。无论是判断语句，或者循环语句，即使在其作用域内只有一条语句，也使用{ }，将所属的块涵盖，“{” 和 “}” 都占用一行，更能够使代码的条例清晰，代码的结果明确和对应的</w:t>
      </w:r>
      <w:proofErr w:type="gramStart"/>
      <w:r w:rsidRPr="00C244CE">
        <w:t>关系直当明了</w:t>
      </w:r>
      <w:proofErr w:type="gramEnd"/>
      <w:r w:rsidRPr="00C244CE">
        <w:t>。</w:t>
      </w:r>
    </w:p>
    <w:p w:rsidR="00C244CE" w:rsidRPr="00C244CE" w:rsidRDefault="00C244CE" w:rsidP="00C244CE">
      <w:pPr>
        <w:ind w:firstLineChars="1700" w:firstLine="3570"/>
      </w:pPr>
      <w:r w:rsidRPr="00C244CE">
        <w:t>3、分行</w:t>
      </w:r>
    </w:p>
    <w:p w:rsidR="00C244CE" w:rsidRPr="00C244CE" w:rsidRDefault="00C244CE" w:rsidP="00C244CE">
      <w:pPr>
        <w:ind w:firstLineChars="1700" w:firstLine="3570"/>
      </w:pPr>
      <w:r w:rsidRPr="00C244CE">
        <w:t>采用每行不超过100个字符为标准，超过100个字符显得代码行宽过长，影响阅读。不采用多条语句同时放置在同一行上，即使该行原本的语句较短，也只能让其独占一行，每条语句都只占一行，不允许一行多条代码的出现</w:t>
      </w:r>
    </w:p>
    <w:p w:rsidR="00C244CE" w:rsidRPr="00C244CE" w:rsidRDefault="00C244CE" w:rsidP="00C244CE">
      <w:pPr>
        <w:ind w:firstLineChars="1700" w:firstLine="3570"/>
      </w:pPr>
      <w:r w:rsidRPr="00C244CE">
        <w:t>4、命名以及大小写</w:t>
      </w:r>
    </w:p>
    <w:p w:rsidR="00C244CE" w:rsidRPr="00C244CE" w:rsidRDefault="00C244CE" w:rsidP="00C244CE">
      <w:pPr>
        <w:ind w:firstLineChars="1700" w:firstLine="3570"/>
      </w:pPr>
      <w:r w:rsidRPr="00C244CE">
        <w:t>对每个样式的命名需要由WXML中的命名来决定。采用</w:t>
      </w:r>
      <w:proofErr w:type="spellStart"/>
      <w:r w:rsidRPr="00C244CE">
        <w:t>Camle</w:t>
      </w:r>
      <w:proofErr w:type="spellEnd"/>
      <w:r w:rsidRPr="00C244CE">
        <w:t>和Pascal方法命名。</w:t>
      </w:r>
    </w:p>
    <w:p w:rsidR="00C244CE" w:rsidRPr="00C244CE" w:rsidRDefault="00C244CE" w:rsidP="00C244CE">
      <w:pPr>
        <w:ind w:firstLineChars="1700" w:firstLine="3570"/>
      </w:pPr>
      <w:r>
        <w:rPr>
          <w:rFonts w:hint="eastAsia"/>
        </w:rPr>
        <w:t>5</w:t>
      </w:r>
      <w:r w:rsidRPr="00C244CE">
        <w:t>、 括号</w:t>
      </w:r>
    </w:p>
    <w:p w:rsidR="00C244CE" w:rsidRPr="00C244CE" w:rsidRDefault="00C244CE" w:rsidP="00C244CE">
      <w:pPr>
        <w:ind w:firstLineChars="1700" w:firstLine="3570"/>
      </w:pPr>
      <w:r w:rsidRPr="00C244CE">
        <w:t>对复杂的条件判定中，需要加上对应的圆括号，使得复杂的条件判定更易阅读和理解，也能使条件的判断准确无误。</w:t>
      </w:r>
    </w:p>
    <w:p w:rsidR="00C244CE" w:rsidRPr="00C244CE" w:rsidRDefault="00C244CE" w:rsidP="00C244CE">
      <w:pPr>
        <w:ind w:firstLineChars="1700" w:firstLine="3570"/>
      </w:pPr>
      <w:r w:rsidRPr="00C244CE">
        <w:t>6、 函数的编写格式及变量修改与访问</w:t>
      </w:r>
    </w:p>
    <w:p w:rsidR="00C244CE" w:rsidRPr="00C244CE" w:rsidRDefault="00C244CE" w:rsidP="00C244CE">
      <w:pPr>
        <w:ind w:firstLineChars="1700" w:firstLine="3570"/>
      </w:pPr>
      <w:r w:rsidRPr="00C244CE">
        <w:t>函数由function 函数名（参数）{  }的格式进行编写，在page（）中使用函数名：function(){  }的格式进行编写，在page（）中修改data中的值时，需采用</w:t>
      </w:r>
      <w:proofErr w:type="spellStart"/>
      <w:r w:rsidRPr="00C244CE">
        <w:t>this.setData</w:t>
      </w:r>
      <w:proofErr w:type="spellEnd"/>
      <w:r w:rsidRPr="00C244CE">
        <w:t>({})进行修改，访问时使用</w:t>
      </w:r>
      <w:proofErr w:type="spellStart"/>
      <w:r w:rsidRPr="00C244CE">
        <w:t>this.data</w:t>
      </w:r>
      <w:proofErr w:type="spellEnd"/>
      <w:r w:rsidRPr="00C244CE">
        <w:t>.变量名进行访问。</w:t>
      </w:r>
    </w:p>
    <w:p w:rsidR="00C244CE" w:rsidRPr="00C244CE" w:rsidRDefault="00C244CE" w:rsidP="00C244CE">
      <w:pPr>
        <w:ind w:firstLineChars="1700" w:firstLine="3570"/>
      </w:pPr>
      <w:r w:rsidRPr="00C244CE">
        <w:t>7、 空格</w:t>
      </w:r>
    </w:p>
    <w:p w:rsidR="00C244CE" w:rsidRPr="00C244CE" w:rsidRDefault="00C244CE" w:rsidP="00C244CE">
      <w:pPr>
        <w:ind w:firstLineChars="1700" w:firstLine="3570"/>
      </w:pPr>
      <w:r w:rsidRPr="00C244CE">
        <w:t>对每个二元运算符或者第一个花括号前添加上空格，是代码更具有阅读性。</w:t>
      </w:r>
    </w:p>
    <w:p w:rsidR="00C244CE" w:rsidRPr="00C244CE" w:rsidRDefault="00C244CE" w:rsidP="00C244CE">
      <w:pPr>
        <w:ind w:firstLineChars="1700" w:firstLine="3570"/>
      </w:pPr>
      <w:r w:rsidRPr="00C244CE">
        <w:t>8、 命名以及大小写</w:t>
      </w:r>
    </w:p>
    <w:p w:rsidR="00C244CE" w:rsidRPr="00C244CE" w:rsidRDefault="00C244CE" w:rsidP="00C244CE">
      <w:pPr>
        <w:ind w:firstLineChars="1700" w:firstLine="3570"/>
      </w:pPr>
      <w:r w:rsidRPr="00C244CE">
        <w:t>对每个变量采用唯一化的命名方式，采用</w:t>
      </w:r>
      <w:proofErr w:type="spellStart"/>
      <w:r w:rsidRPr="00C244CE">
        <w:t>Camle</w:t>
      </w:r>
      <w:proofErr w:type="spellEnd"/>
      <w:r w:rsidRPr="00C244CE">
        <w:t>和Pascal方法命名。让变量具有唯一性，明白变量代表的含义，也便于代码的复审和修改。</w:t>
      </w:r>
    </w:p>
    <w:p w:rsidR="00C244CE" w:rsidRPr="00C244CE" w:rsidRDefault="00C244CE" w:rsidP="00C244CE">
      <w:pPr>
        <w:ind w:firstLineChars="1700" w:firstLine="3570"/>
      </w:pPr>
      <w:r w:rsidRPr="00C244CE">
        <w:t>9、 注释以及条件判断</w:t>
      </w:r>
    </w:p>
    <w:p w:rsidR="00C244CE" w:rsidRPr="00C244CE" w:rsidRDefault="00C244CE" w:rsidP="00C244CE">
      <w:pPr>
        <w:ind w:firstLineChars="1700" w:firstLine="3570"/>
      </w:pPr>
      <w:r w:rsidRPr="00C244CE">
        <w:t>对每个</w:t>
      </w:r>
      <w:proofErr w:type="gramStart"/>
      <w:r w:rsidRPr="00C244CE">
        <w:t>块或者</w:t>
      </w:r>
      <w:proofErr w:type="gramEnd"/>
      <w:r w:rsidRPr="00C244CE">
        <w:t>函数所实现的具体功能进行注释，便于理解函数的具体作用。在条件判断中使用“===”进行判断，只有类型以及值都相等</w:t>
      </w:r>
      <w:proofErr w:type="gramStart"/>
      <w:r w:rsidRPr="00C244CE">
        <w:t>时判断</w:t>
      </w:r>
      <w:proofErr w:type="gramEnd"/>
      <w:r w:rsidRPr="00C244CE">
        <w:t>为真。</w:t>
      </w:r>
    </w:p>
    <w:p w:rsidR="00C244CE" w:rsidRPr="00C244CE" w:rsidRDefault="00C244CE" w:rsidP="00C244CE">
      <w:pPr>
        <w:ind w:firstLineChars="1700" w:firstLine="3570"/>
        <w:rPr>
          <w:rFonts w:hint="eastAsia"/>
        </w:rPr>
      </w:pPr>
    </w:p>
    <w:p w:rsidR="00C244CE" w:rsidRPr="00C244CE" w:rsidRDefault="00C244CE" w:rsidP="00C244CE">
      <w:pPr>
        <w:ind w:firstLineChars="1700" w:firstLine="3570"/>
        <w:rPr>
          <w:rFonts w:hint="eastAsia"/>
        </w:rPr>
      </w:pPr>
    </w:p>
    <w:sectPr w:rsidR="00C244CE" w:rsidRPr="00C2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CE"/>
    <w:rsid w:val="00C2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0719"/>
  <w15:chartTrackingRefBased/>
  <w15:docId w15:val="{2B2DBA47-579F-4CA7-881F-EE679C32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s://images2018.cnblogs.com/blog/1344870/201806/1344870-20180618102659439-91110559.png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https://images2018.cnblogs.com/blog/1344870/201806/1344870-20180618102616581-636150924.png" TargetMode="External"/><Relationship Id="rId12" Type="http://schemas.openxmlformats.org/officeDocument/2006/relationships/image" Target="media/image6.png"/><Relationship Id="rId17" Type="http://schemas.openxmlformats.org/officeDocument/2006/relationships/image" Target="https://images2018.cnblogs.com/blog/1344870/201806/1344870-20180618102714991-1306700877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https://images2018.cnblogs.com/blog/1344870/201806/1344870-20180618102644483-805270445.png" TargetMode="External"/><Relationship Id="rId5" Type="http://schemas.openxmlformats.org/officeDocument/2006/relationships/image" Target="media/image2.png"/><Relationship Id="rId15" Type="http://schemas.openxmlformats.org/officeDocument/2006/relationships/image" Target="https://images2018.cnblogs.com/blog/1344870/201806/1344870-20180618102709039-745411196.png" TargetMode="External"/><Relationship Id="rId10" Type="http://schemas.openxmlformats.org/officeDocument/2006/relationships/image" Target="media/image5.png"/><Relationship Id="rId19" Type="http://schemas.openxmlformats.org/officeDocument/2006/relationships/image" Target="https://images2018.cnblogs.com/blog/1344870/201806/1344870-20180618102724371-1918635455.png" TargetMode="External"/><Relationship Id="rId4" Type="http://schemas.openxmlformats.org/officeDocument/2006/relationships/image" Target="media/image1.png"/><Relationship Id="rId9" Type="http://schemas.openxmlformats.org/officeDocument/2006/relationships/image" Target="https://images2018.cnblogs.com/blog/1344870/201806/1344870-20180618102623799-1527479781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 周</dc:creator>
  <cp:keywords/>
  <dc:description/>
  <cp:lastModifiedBy>岩 周</cp:lastModifiedBy>
  <cp:revision>1</cp:revision>
  <dcterms:created xsi:type="dcterms:W3CDTF">2020-01-01T13:23:00Z</dcterms:created>
  <dcterms:modified xsi:type="dcterms:W3CDTF">2020-01-01T13:36:00Z</dcterms:modified>
</cp:coreProperties>
</file>