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360" w:lineRule="auto"/>
        <w:jc w:val="center"/>
        <w:rPr>
          <w:rFonts w:hint="eastAsia"/>
          <w:b/>
          <w:sz w:val="48"/>
          <w:szCs w:val="48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jc w:val="center"/>
        <w:rPr>
          <w:rFonts w:hint="eastAsia"/>
          <w:b/>
          <w:sz w:val="48"/>
          <w:szCs w:val="48"/>
          <w:lang w:val="en-US" w:eastAsia="zh-CN"/>
        </w:rPr>
      </w:pPr>
    </w:p>
    <w:p>
      <w:pPr>
        <w:jc w:val="center"/>
        <w:outlineLvl w:val="0"/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</w:pPr>
      <w:bookmarkStart w:id="0" w:name="_Toc32392"/>
      <w:bookmarkStart w:id="1" w:name="_Toc6860"/>
      <w:r>
        <w:rPr>
          <w:rFonts w:hint="eastAsia" w:ascii="黑体" w:hAnsi="黑体" w:eastAsia="黑体" w:cs="黑体"/>
          <w:b/>
          <w:bCs/>
          <w:sz w:val="52"/>
          <w:szCs w:val="52"/>
        </w:rPr>
        <w:t>绍兴市入托入学查验系统</w:t>
      </w: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项目</w:t>
      </w:r>
      <w:bookmarkEnd w:id="0"/>
      <w:bookmarkEnd w:id="1"/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  <w:t>需求规格说明书</w:t>
      </w: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</w:pPr>
    </w:p>
    <w:p>
      <w:pPr>
        <w:widowControl/>
        <w:spacing w:before="100" w:beforeAutospacing="1" w:after="100" w:afterAutospacing="1" w:line="360" w:lineRule="auto"/>
        <w:jc w:val="center"/>
        <w:rPr>
          <w:rFonts w:hint="eastAsia" w:ascii="黑体" w:hAnsi="宋体" w:eastAsia="黑体" w:cs="宋体"/>
          <w:b/>
          <w:kern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宋体" w:eastAsia="黑体" w:cs="宋体"/>
          <w:b/>
          <w:kern w:val="0"/>
          <w:sz w:val="24"/>
          <w:lang w:val="en-US" w:eastAsia="zh-CN"/>
        </w:rPr>
      </w:pPr>
      <w:r>
        <w:rPr>
          <w:rFonts w:hint="eastAsia" w:ascii="黑体" w:hAnsi="宋体" w:eastAsia="黑体" w:cs="宋体"/>
          <w:b/>
          <w:kern w:val="0"/>
          <w:sz w:val="24"/>
          <w:lang w:val="en-US" w:eastAsia="zh-CN"/>
        </w:rPr>
        <w:t>编制单位（盖章）：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宋体" w:eastAsia="黑体" w:cs="宋体"/>
          <w:b/>
          <w:kern w:val="0"/>
          <w:sz w:val="24"/>
          <w:lang w:val="en-US" w:eastAsia="zh-CN"/>
        </w:rPr>
      </w:pPr>
      <w:r>
        <w:rPr>
          <w:rFonts w:hint="eastAsia" w:ascii="黑体" w:hAnsi="宋体" w:eastAsia="黑体" w:cs="宋体"/>
          <w:b/>
          <w:kern w:val="0"/>
          <w:sz w:val="24"/>
          <w:lang w:val="en-US" w:eastAsia="zh-CN"/>
        </w:rPr>
        <w:t>编制人员：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宋体" w:eastAsia="黑体" w:cs="宋体"/>
          <w:b/>
          <w:kern w:val="0"/>
          <w:sz w:val="24"/>
          <w:lang w:val="en-US" w:eastAsia="zh-CN"/>
        </w:rPr>
      </w:pPr>
      <w:r>
        <w:rPr>
          <w:rFonts w:hint="eastAsia" w:ascii="黑体" w:hAnsi="宋体" w:eastAsia="黑体" w:cs="宋体"/>
          <w:b/>
          <w:kern w:val="0"/>
          <w:sz w:val="24"/>
          <w:lang w:val="en-US" w:eastAsia="zh-CN"/>
        </w:rPr>
        <w:t>编制时间：</w:t>
      </w:r>
    </w:p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宋体" w:eastAsia="黑体" w:cs="宋体"/>
          <w:b/>
          <w:kern w:val="0"/>
          <w:sz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fldChar w:fldCharType="begin"/>
      </w:r>
      <w:r>
        <w:rPr>
          <w:rFonts w:hint="eastAsia"/>
          <w:b/>
          <w:bCs/>
          <w:sz w:val="44"/>
          <w:szCs w:val="44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44"/>
          <w:szCs w:val="44"/>
          <w:lang w:val="en-US" w:eastAsia="zh-CN"/>
        </w:rPr>
        <w:fldChar w:fldCharType="separate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_Toc27572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1引言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_Toc27572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_Toc2309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1.1目的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_Toc2309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_Toc32085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1.2编写依据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_Toc32085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_Toc11981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1.3术语定义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_Toc11981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_Toc21918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2需求概述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_Toc21918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_Toc15402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2.1需求范围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_Toc15402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_Toc4478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2.2系统用户分析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_Toc4478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_Toc26828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2.3业务流程分析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_Toc26828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_Toc18033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2.4约束与假设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_Toc18033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_Toc1673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3功能性需求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_Toc1673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_Toc28694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3.1系统功能框架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_Toc28694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_Toc22300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3.2功能需求列表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_Toc22300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_Toc4982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3.3具体功能描述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_Toc4982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_Toc13527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4非功能性需求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_Toc13527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_Toc3414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4.1数据量估算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_Toc3414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_Toc20004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4.2性能需求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_Toc20004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_Toc27727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4.3易用性需求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_Toc27727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_Toc29120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4.4可维护性需求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_Toc29120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_Toc31879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4.5可扩展性需求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_Toc31879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_Toc6676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4.6可移植性需求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_Toc6676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_Toc6711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4.7兼容性需求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_Toc6711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_Toc6173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4.8系统环境需求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_Toc6173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_Toc18792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4.9其他约束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_Toc18792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_Toc701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5接口需求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_Toc701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Times New Roman" w:hAnsi="Times New Roman"/>
          <w:kern w:val="2"/>
          <w:szCs w:val="24"/>
          <w:lang w:val="en-US" w:eastAsia="zh-CN" w:bidi="ar-SA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instrText xml:space="preserve"> HYPERLINK \l _Toc17547 </w:instrText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Times New Roman" w:hAnsi="Times New Roman"/>
          <w:kern w:val="2"/>
          <w:szCs w:val="24"/>
          <w:lang w:val="en-US" w:eastAsia="zh-CN" w:bidi="ar-SA"/>
        </w:rPr>
        <w:t>6需求确认</w:t>
      </w:r>
      <w:r>
        <w:rPr>
          <w:rFonts w:ascii="Times New Roman" w:hAnsi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/>
          <w:kern w:val="2"/>
          <w:szCs w:val="24"/>
          <w:lang w:val="en-US" w:eastAsia="zh-CN" w:bidi="ar-SA"/>
        </w:rPr>
        <w:instrText xml:space="preserve"> PAGEREF _Toc17547 </w:instrTex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Cs/>
          <w:kern w:val="2"/>
          <w:szCs w:val="44"/>
          <w:lang w:val="en-US" w:eastAsia="zh-CN" w:bidi="ar-SA"/>
        </w:rPr>
        <w:fldChar w:fldCharType="end"/>
      </w:r>
    </w:p>
    <w:p>
      <w:pPr>
        <w:pStyle w:val="4"/>
        <w:keepNext/>
        <w:keepLines/>
        <w:pageBreakBefore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9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  <w:sectPr>
          <w:pgSz w:w="11906" w:h="16838"/>
          <w:pgMar w:top="1440" w:right="1803" w:bottom="1440" w:left="1803" w:header="851" w:footer="992" w:gutter="0"/>
          <w:pgNumType w:fmt="decimal"/>
          <w:cols w:space="0" w:num="1"/>
          <w:rtlGutter w:val="0"/>
          <w:docGrid w:type="lines" w:linePitch="395" w:charSpace="0"/>
        </w:sectPr>
      </w:pPr>
      <w:bookmarkStart w:id="2" w:name="_Toc27572"/>
    </w:p>
    <w:p>
      <w:pPr>
        <w:pStyle w:val="5"/>
        <w:bidi w:val="0"/>
        <w:rPr>
          <w:rFonts w:hint="eastAsia"/>
          <w:lang w:val="en-US" w:eastAsia="zh-CN"/>
        </w:rPr>
      </w:pPr>
      <w:bookmarkStart w:id="3" w:name="_Toc32585"/>
      <w:r>
        <w:rPr>
          <w:rFonts w:hint="eastAsia"/>
          <w:lang w:val="en-US" w:eastAsia="zh-CN"/>
        </w:rPr>
        <w:t>1引言</w:t>
      </w:r>
      <w:bookmarkEnd w:id="2"/>
      <w:bookmarkEnd w:id="3"/>
    </w:p>
    <w:p>
      <w:pPr>
        <w:pStyle w:val="7"/>
        <w:bidi w:val="0"/>
        <w:rPr>
          <w:rFonts w:hint="eastAsia"/>
          <w:lang w:val="en-US" w:eastAsia="zh-CN"/>
        </w:rPr>
      </w:pPr>
      <w:bookmarkStart w:id="4" w:name="_Toc2309"/>
      <w:r>
        <w:rPr>
          <w:rFonts w:hint="eastAsia"/>
          <w:lang w:val="en-US" w:eastAsia="zh-CN"/>
        </w:rPr>
        <w:t>1.1目的</w:t>
      </w:r>
      <w:bookmarkEnd w:id="4"/>
    </w:p>
    <w:p>
      <w:pPr>
        <w:pStyle w:val="16"/>
        <w:ind w:firstLine="480"/>
        <w:rPr>
          <w:rFonts w:hint="eastAsia"/>
        </w:rPr>
      </w:pPr>
      <w:r>
        <w:rPr>
          <w:rFonts w:hint="eastAsia"/>
        </w:rPr>
        <w:t>需求分析是介于系统分析和软件设计阶段之间重要桥梁。良好的分析活动有助于避免或尽早剔除错误，清除用户需求的模糊性，歧义性和不一致性，排除不合理的部分，挖掘潜在的用户需求，最终达到准确，一致，完全地刻划用户需求的目标。软件需求规格说明书是需求分析活动的再现，它将是软件设计，实现，测试直至维护的主要基础。对需求分析活动的准确再现将有利于用户和开发人员交流，有利于开发人员的后期开发工作。</w:t>
      </w:r>
    </w:p>
    <w:p>
      <w:pPr>
        <w:pStyle w:val="16"/>
        <w:ind w:firstLine="480"/>
        <w:rPr>
          <w:rFonts w:hint="eastAsia"/>
        </w:rPr>
      </w:pPr>
      <w:r>
        <w:rPr>
          <w:rFonts w:hint="eastAsia"/>
        </w:rPr>
        <w:t>本说明书详细概括和描述了新农合系统的功能和性能需求，本资料将用于指导该软件系统的设计和实现；为编制后续各阶段的文档提供基本依据；提供给用户确认或本地化修改的基本文件；作为日后软件确认测试和系统验收之参考依据；作为日后系统维护工作基准文件。</w:t>
      </w:r>
    </w:p>
    <w:p>
      <w:pPr>
        <w:pStyle w:val="16"/>
        <w:ind w:firstLine="480"/>
        <w:rPr>
          <w:rFonts w:hint="eastAsia"/>
        </w:rPr>
      </w:pPr>
      <w:r>
        <w:rPr>
          <w:rFonts w:hint="eastAsia"/>
        </w:rPr>
        <w:t>本文档的主要读者为</w:t>
      </w:r>
      <w:r>
        <w:t>客户、业务或需求分析人员、测试人员、用户文档编写者、项目管理人员</w:t>
      </w:r>
      <w:r>
        <w:rPr>
          <w:rFonts w:hint="eastAsia"/>
        </w:rPr>
        <w:t>。</w:t>
      </w:r>
    </w:p>
    <w:p>
      <w:pPr>
        <w:pStyle w:val="16"/>
        <w:ind w:firstLine="480"/>
        <w:rPr>
          <w:rFonts w:hint="eastAsia"/>
          <w:lang w:val="en-US" w:eastAsia="zh-CN"/>
        </w:rPr>
      </w:pPr>
      <w:r>
        <w:rPr>
          <w:rFonts w:hint="eastAsia"/>
        </w:rPr>
        <w:t>用户仅需阅读功能需求部分，借以和软件进行对照，以确认软件的功能和使用方法。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1.2项目概述</w:t>
      </w:r>
    </w:p>
    <w:p>
      <w:pPr>
        <w:spacing w:line="360" w:lineRule="auto"/>
        <w:ind w:firstLine="560" w:firstLineChars="200"/>
        <w:rPr>
          <w:rFonts w:hint="eastAsia"/>
          <w:lang w:val="en-US" w:eastAsia="zh-CN"/>
        </w:rPr>
      </w:pPr>
      <w:r>
        <w:rPr>
          <w:rFonts w:hint="eastAsia" w:ascii="华文宋体" w:hAnsi="华文宋体"/>
          <w:szCs w:val="22"/>
        </w:rPr>
        <w:t xml:space="preserve"> </w:t>
      </w:r>
      <w:r>
        <w:rPr>
          <w:rFonts w:ascii="华文宋体" w:hAnsi="华文宋体"/>
          <w:szCs w:val="22"/>
        </w:rPr>
        <w:t xml:space="preserve">  </w:t>
      </w:r>
      <w:r>
        <w:rPr>
          <w:rFonts w:hint="eastAsia" w:ascii="华文宋体" w:hAnsi="华文宋体"/>
          <w:szCs w:val="22"/>
        </w:rPr>
        <w:t>本次项目建设的</w:t>
      </w:r>
      <w:r>
        <w:rPr>
          <w:rFonts w:hint="eastAsia" w:ascii="华文宋体" w:hAnsi="华文宋体"/>
          <w:szCs w:val="22"/>
          <w:lang w:val="en-US" w:eastAsia="zh-CN"/>
        </w:rPr>
        <w:t>绍兴市疾控入托入学</w:t>
      </w:r>
      <w:r>
        <w:rPr>
          <w:rFonts w:hint="eastAsia" w:ascii="华文宋体" w:hAnsi="华文宋体"/>
          <w:szCs w:val="22"/>
        </w:rPr>
        <w:t>预防接证查验服务项目含入托入学查验接种证系统、</w:t>
      </w:r>
      <w:r>
        <w:rPr>
          <w:rFonts w:hint="eastAsia" w:ascii="华文宋体" w:hAnsi="华文宋体"/>
          <w:szCs w:val="22"/>
          <w:lang w:val="en-US" w:eastAsia="zh-CN"/>
        </w:rPr>
        <w:t>绍兴市预防接种数据落地接口两</w:t>
      </w:r>
      <w:r>
        <w:rPr>
          <w:rFonts w:hint="eastAsia" w:ascii="华文宋体" w:hAnsi="华文宋体"/>
          <w:szCs w:val="22"/>
        </w:rPr>
        <w:t>部分内容。</w:t>
      </w:r>
    </w:p>
    <w:p>
      <w:pPr>
        <w:pStyle w:val="7"/>
        <w:bidi w:val="0"/>
        <w:rPr>
          <w:rFonts w:hint="default"/>
          <w:lang w:val="en-US" w:eastAsia="zh-CN"/>
        </w:rPr>
      </w:pPr>
      <w:bookmarkStart w:id="5" w:name="_Toc32085"/>
      <w:r>
        <w:rPr>
          <w:rFonts w:hint="eastAsia"/>
          <w:lang w:val="en-US" w:eastAsia="zh-CN"/>
        </w:rPr>
        <w:t>1.</w:t>
      </w:r>
      <w:bookmarkEnd w:id="5"/>
      <w:r>
        <w:rPr>
          <w:rFonts w:hint="eastAsia"/>
          <w:lang w:val="en-US" w:eastAsia="zh-CN"/>
        </w:rPr>
        <w:t>3参考资料</w:t>
      </w:r>
    </w:p>
    <w:p>
      <w:pPr>
        <w:pStyle w:val="17"/>
        <w:spacing w:line="36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(1)软件工程 开发方法元模型GB/T 26239-2010</w:t>
      </w:r>
    </w:p>
    <w:p>
      <w:pPr>
        <w:pStyle w:val="17"/>
        <w:spacing w:line="36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(2)信息技术 软件工程 可复用资产规范 GB/T 25644-2010</w:t>
      </w:r>
    </w:p>
    <w:p>
      <w:pPr>
        <w:pStyle w:val="17"/>
        <w:spacing w:line="360" w:lineRule="auto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(3)软件工程 软件产品质量要求和评价(SQuaRE) SQuaR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bookmarkStart w:id="6" w:name="_Toc11981"/>
      <w:r>
        <w:rPr>
          <w:rFonts w:hint="eastAsia"/>
          <w:lang w:val="en-US" w:eastAsia="zh-CN"/>
        </w:rPr>
        <w:t>1.3术语定义</w:t>
      </w:r>
      <w:bookmarkEnd w:id="6"/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sz w:val="24"/>
          <w:szCs w:val="24"/>
        </w:rPr>
        <w:t xml:space="preserve"> 一种用于访问查询数据库的语言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>事务流：数据进入模块后可能有多种路径进行处理。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>主键：数据库表中的关键域。值互不相同。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>外部主键：数据库表中与其他表主键关联的域。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4"/>
          <w:szCs w:val="24"/>
        </w:rPr>
      </w:pPr>
      <w:r>
        <w:rPr>
          <w:sz w:val="24"/>
          <w:szCs w:val="24"/>
        </w:rPr>
        <w:t>ROLLBACK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sz w:val="24"/>
          <w:szCs w:val="24"/>
        </w:rPr>
        <w:t xml:space="preserve"> 数据库的错误恢复机制。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ATM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 xml:space="preserve"> Asynchronous Transfer Mode (异步传输模式)。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right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DD Data Dictionary表示数据字典，是对数据库中某些数据项等信息的描述，也包括本系统中某些预定义的数据项，如卫生医疗机构编码定义、行政区划定义等。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7" w:name="_Toc12506"/>
      <w:bookmarkStart w:id="8" w:name="_Toc21918"/>
      <w:r>
        <w:rPr>
          <w:rFonts w:hint="eastAsia"/>
          <w:lang w:val="en-US" w:eastAsia="zh-CN"/>
        </w:rPr>
        <w:t>2需求概述</w:t>
      </w:r>
      <w:bookmarkEnd w:id="7"/>
      <w:bookmarkEnd w:id="8"/>
    </w:p>
    <w:p>
      <w:pPr>
        <w:pStyle w:val="7"/>
        <w:bidi w:val="0"/>
        <w:rPr>
          <w:rFonts w:hint="eastAsia"/>
          <w:lang w:val="en-US" w:eastAsia="zh-CN"/>
        </w:rPr>
      </w:pPr>
      <w:bookmarkStart w:id="9" w:name="_Toc15402"/>
      <w:r>
        <w:rPr>
          <w:rFonts w:hint="eastAsia"/>
          <w:lang w:val="en-US" w:eastAsia="zh-CN"/>
        </w:rPr>
        <w:t>2.1需求范围</w:t>
      </w:r>
      <w:bookmarkEnd w:id="9"/>
    </w:p>
    <w:p>
      <w:pPr>
        <w:pStyle w:val="7"/>
        <w:bidi w:val="0"/>
        <w:rPr>
          <w:rFonts w:hint="eastAsia"/>
          <w:lang w:val="en-US" w:eastAsia="zh-CN"/>
        </w:rPr>
      </w:pPr>
      <w:bookmarkStart w:id="10" w:name="_Toc4478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2.1.1预防接种数据落地</w:t>
      </w:r>
    </w:p>
    <w:p>
      <w:pPr>
        <w:widowControl/>
        <w:spacing w:line="360" w:lineRule="auto"/>
        <w:ind w:firstLine="560" w:firstLineChars="200"/>
        <w:jc w:val="left"/>
        <w:rPr>
          <w:rFonts w:hint="default"/>
          <w:lang w:val="en-US" w:eastAsia="zh-CN"/>
        </w:rPr>
      </w:pPr>
      <w:r>
        <w:rPr>
          <w:rFonts w:hint="eastAsia" w:ascii="华文宋体" w:hAnsi="华文宋体"/>
          <w:szCs w:val="22"/>
        </w:rPr>
        <w:t>建立行政区划、接种单位、系统账户基础信息与省里已建的省saas系统互联互通，共享共用，形成数据集一体化管理。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2.1.2入学入托查验接种证系统</w:t>
      </w:r>
    </w:p>
    <w:p>
      <w:pPr>
        <w:spacing w:line="360" w:lineRule="auto"/>
        <w:ind w:firstLine="560" w:firstLineChars="200"/>
        <w:rPr>
          <w:rFonts w:hint="eastAsia" w:ascii="宋体" w:hAnsi="宋体"/>
          <w:lang w:eastAsia="zh-CN"/>
        </w:rPr>
      </w:pPr>
      <w:r>
        <w:rPr>
          <w:rFonts w:hint="eastAsia" w:ascii="宋体" w:hAnsi="宋体" w:eastAsia="宋体"/>
        </w:rPr>
        <w:t>以实际业务管理为出发点，满足查验管理的要求，</w:t>
      </w:r>
      <w:r>
        <w:rPr>
          <w:rFonts w:hint="eastAsia" w:ascii="宋体" w:hAnsi="宋体"/>
          <w:lang w:val="en-US" w:eastAsia="zh-CN"/>
        </w:rPr>
        <w:t>通过接口接收方式与</w:t>
      </w:r>
      <w:r>
        <w:rPr>
          <w:rFonts w:hint="eastAsia" w:ascii="宋体" w:hAnsi="宋体"/>
          <w:lang w:eastAsia="zh-CN"/>
        </w:rPr>
        <w:t>“</w:t>
      </w:r>
      <w:r>
        <w:rPr>
          <w:rFonts w:hint="eastAsia" w:ascii="宋体" w:hAnsi="宋体"/>
          <w:lang w:val="en-US" w:eastAsia="zh-CN"/>
        </w:rPr>
        <w:t>浙江省市共建</w:t>
      </w:r>
      <w:r>
        <w:rPr>
          <w:rFonts w:hint="eastAsia" w:ascii="宋体" w:hAnsi="宋体"/>
          <w:lang w:eastAsia="zh-CN"/>
        </w:rPr>
        <w:t>”</w:t>
      </w:r>
      <w:r>
        <w:rPr>
          <w:rFonts w:hint="eastAsia" w:ascii="宋体" w:hAnsi="宋体"/>
          <w:lang w:val="en-US" w:eastAsia="zh-CN"/>
        </w:rPr>
        <w:t>数据互通，每晚定时拉取数据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 w:eastAsia="宋体"/>
        </w:rPr>
        <w:t>实现查验项目建设目标</w:t>
      </w:r>
      <w:r>
        <w:rPr>
          <w:rFonts w:hint="eastAsia" w:ascii="宋体" w:hAnsi="宋体"/>
          <w:lang w:eastAsia="zh-CN"/>
        </w:rPr>
        <w:t>。</w:t>
      </w:r>
    </w:p>
    <w:p>
      <w:pPr>
        <w:spacing w:line="360" w:lineRule="auto"/>
        <w:jc w:val="left"/>
        <w:rPr>
          <w:rFonts w:hint="eastAsia" w:ascii="华文宋体" w:hAnsi="华文宋体"/>
          <w:szCs w:val="22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2.2系统用户分析</w:t>
      </w:r>
      <w:bookmarkEnd w:id="10"/>
    </w:p>
    <w:p>
      <w:pPr>
        <w:spacing w:line="360" w:lineRule="auto"/>
        <w:ind w:firstLine="560" w:firstLineChars="200"/>
        <w:rPr>
          <w:rFonts w:ascii="宋体" w:hAnsi="宋体" w:eastAsia="宋体"/>
        </w:rPr>
      </w:pPr>
      <w:bookmarkStart w:id="11" w:name="_Toc26828"/>
      <w:r>
        <w:rPr>
          <w:rFonts w:hint="eastAsia" w:ascii="宋体" w:hAnsi="宋体" w:eastAsia="宋体"/>
        </w:rPr>
        <w:t>疾控</w:t>
      </w:r>
      <w:r>
        <w:rPr>
          <w:rFonts w:hint="eastAsia" w:ascii="宋体" w:hAnsi="宋体"/>
          <w:lang w:eastAsia="zh-CN"/>
        </w:rPr>
        <w:t>、</w:t>
      </w:r>
      <w:r>
        <w:rPr>
          <w:rFonts w:hint="eastAsia" w:ascii="宋体" w:hAnsi="宋体" w:eastAsia="宋体"/>
        </w:rPr>
        <w:t>接种单位</w:t>
      </w:r>
      <w:r>
        <w:rPr>
          <w:rFonts w:hint="eastAsia" w:ascii="宋体" w:hAnsi="宋体"/>
          <w:lang w:val="en-US" w:eastAsia="zh-CN"/>
        </w:rPr>
        <w:t>以及学校</w:t>
      </w:r>
      <w:r>
        <w:rPr>
          <w:rFonts w:hint="eastAsia" w:ascii="宋体" w:hAnsi="宋体" w:eastAsia="宋体"/>
        </w:rPr>
        <w:t>可支持</w:t>
      </w:r>
      <w:r>
        <w:rPr>
          <w:rFonts w:hint="eastAsia" w:ascii="宋体" w:hAnsi="宋体"/>
          <w:lang w:val="en-US" w:eastAsia="zh-CN"/>
        </w:rPr>
        <w:t>账号密码登录</w:t>
      </w:r>
      <w:r>
        <w:rPr>
          <w:rFonts w:hint="eastAsia" w:ascii="宋体" w:hAnsi="宋体" w:eastAsia="宋体"/>
        </w:rPr>
        <w:t>进入查验系统</w:t>
      </w:r>
      <w:r>
        <w:rPr>
          <w:rFonts w:hint="eastAsia" w:ascii="宋体" w:hAnsi="宋体"/>
          <w:lang w:val="en-US" w:eastAsia="zh-CN"/>
        </w:rPr>
        <w:t>进行操作</w:t>
      </w:r>
      <w:r>
        <w:rPr>
          <w:rFonts w:hint="eastAsia" w:ascii="宋体" w:hAnsi="宋体" w:eastAsia="宋体"/>
        </w:rPr>
        <w:t>。系统使用者为各级疾控中心、接种单位工作人员、学校。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各级疾控中心：负责对所在辖区接种单位的查验情况进行统计汇总。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接种单位：负责对所在辖区内的学校学生进行查验工作。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学校：负责本学校的查验名单收集录入工作，并辅助接种单位完成学生查验催种目标。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2.3业务流程分析</w:t>
      </w:r>
      <w:bookmarkEnd w:id="1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675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bookmarkStart w:id="12" w:name="_Toc18033"/>
      <w:r>
        <w:rPr>
          <w:rFonts w:hint="eastAsia"/>
          <w:lang w:val="en-US" w:eastAsia="zh-CN"/>
        </w:rPr>
        <w:t>2.4约束与假设</w:t>
      </w:r>
      <w:bookmarkEnd w:id="12"/>
    </w:p>
    <w:p>
      <w:pPr>
        <w:pStyle w:val="16"/>
        <w:ind w:firstLine="480"/>
      </w:pPr>
      <w:r>
        <w:rPr>
          <w:rFonts w:hint="eastAsia"/>
        </w:rPr>
        <w:t>对本系统提出以下限制与约束：</w:t>
      </w:r>
    </w:p>
    <w:p>
      <w:pPr>
        <w:pStyle w:val="16"/>
        <w:ind w:firstLine="960" w:firstLineChars="400"/>
      </w:pPr>
      <w:r>
        <w:rPr>
          <w:rFonts w:hint="eastAsia"/>
        </w:rPr>
        <w:t>界面友好、操作简单方便；</w:t>
      </w:r>
    </w:p>
    <w:p>
      <w:pPr>
        <w:pStyle w:val="16"/>
        <w:ind w:firstLine="960" w:firstLineChars="400"/>
      </w:pPr>
      <w:r>
        <w:rPr>
          <w:rFonts w:hint="eastAsia"/>
        </w:rPr>
        <w:t>软件操作的实时性，结果判断正确性，软件运行稳定；</w:t>
      </w:r>
    </w:p>
    <w:p>
      <w:pPr>
        <w:pStyle w:val="16"/>
        <w:ind w:firstLine="960" w:firstLineChars="400"/>
      </w:pPr>
      <w:r>
        <w:rPr>
          <w:rFonts w:hint="eastAsia"/>
        </w:rPr>
        <w:t>软件系统结构清晰、可扩充、易于移植；</w:t>
      </w:r>
    </w:p>
    <w:p>
      <w:pPr>
        <w:pStyle w:val="16"/>
        <w:ind w:firstLine="960" w:firstLineChars="400"/>
        <w:rPr>
          <w:rFonts w:hint="eastAsia"/>
          <w:lang w:val="en-US" w:eastAsia="zh-CN"/>
        </w:rPr>
      </w:pPr>
      <w:r>
        <w:rPr>
          <w:rFonts w:hint="eastAsia"/>
        </w:rPr>
        <w:t>文档齐全。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3" w:name="_Toc24491"/>
      <w:bookmarkStart w:id="14" w:name="_Toc1673"/>
      <w:r>
        <w:rPr>
          <w:rFonts w:hint="eastAsia"/>
          <w:lang w:val="en-US" w:eastAsia="zh-CN"/>
        </w:rPr>
        <w:t>3功能性需求</w:t>
      </w:r>
      <w:bookmarkEnd w:id="13"/>
      <w:bookmarkEnd w:id="14"/>
    </w:p>
    <w:p>
      <w:pPr>
        <w:pStyle w:val="7"/>
        <w:bidi w:val="0"/>
        <w:rPr>
          <w:rFonts w:hint="eastAsia"/>
          <w:lang w:val="en-US" w:eastAsia="zh-CN"/>
        </w:rPr>
      </w:pPr>
      <w:bookmarkStart w:id="15" w:name="_Toc28694"/>
      <w:r>
        <w:rPr>
          <w:rFonts w:hint="eastAsia"/>
          <w:lang w:val="en-US" w:eastAsia="zh-CN"/>
        </w:rPr>
        <w:t>3.1系统功能框架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系统整体分为学校端和疾控门诊端，均使用账号密码登录</w:t>
      </w:r>
    </w:p>
    <w:p>
      <w:r>
        <w:drawing>
          <wp:inline distT="0" distB="0" distL="114300" distR="114300">
            <wp:extent cx="5272405" cy="3374390"/>
            <wp:effectExtent l="0" t="0" r="4445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35095"/>
            <wp:effectExtent l="0" t="0" r="571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bookmarkStart w:id="16" w:name="_Toc22300"/>
      <w:r>
        <w:rPr>
          <w:rFonts w:hint="eastAsia"/>
          <w:lang w:val="en-US" w:eastAsia="zh-CN"/>
        </w:rPr>
        <w:t>3.2功能需求列表</w:t>
      </w:r>
      <w:bookmarkEnd w:id="16"/>
    </w:p>
    <w:tbl>
      <w:tblPr>
        <w:tblStyle w:val="13"/>
        <w:tblW w:w="8818" w:type="dxa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2126"/>
        <w:gridCol w:w="1950"/>
        <w:gridCol w:w="36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  <w:jc w:val="righ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3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使用对象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3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系统功能模块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3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子模块</w:t>
            </w:r>
          </w:p>
        </w:tc>
        <w:tc>
          <w:tcPr>
            <w:tcW w:w="3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3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系统特性描述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  <w:jc w:val="right"/>
        </w:trPr>
        <w:tc>
          <w:tcPr>
            <w:tcW w:w="113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学校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班级花名册查询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支持对采集的幼儿、学生信息进行查询操作。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right"/>
        </w:trPr>
        <w:tc>
          <w:tcPr>
            <w:tcW w:w="11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统计报表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对该校的学生疫苗补种反馈和需补种统计报表进行查询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right"/>
        </w:trPr>
        <w:tc>
          <w:tcPr>
            <w:tcW w:w="1135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门诊以及疾控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学校管理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进行学校基本信息管理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信息查验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/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对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采集的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受种者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信息进行查询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，支持打印查验证明以及补种通知单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查询统计</w:t>
            </w: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查验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接种信息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受种者查验信息结果查看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补种汇总表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支持统计所属辖区内的受种者补种情况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补种情况表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支持统计当前受种者需补种疫苗的情况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补种情况反馈表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支持统计当前时间点所有需补种的人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接种证查验汇总表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支持统计所属辖区内的受种者补种情况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补种疫苗统计表</w:t>
            </w:r>
          </w:p>
        </w:tc>
        <w:tc>
          <w:tcPr>
            <w:tcW w:w="36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支持统计所在辖区内各疫苗需补种剂次数、补种剂次数和补种率情况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right"/>
        </w:trPr>
        <w:tc>
          <w:tcPr>
            <w:tcW w:w="113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系统日志查看</w:t>
            </w:r>
          </w:p>
        </w:tc>
        <w:tc>
          <w:tcPr>
            <w:tcW w:w="3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支持记录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该系统的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疾控、接种门诊以及学校的操作日志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bookmarkStart w:id="17" w:name="_Toc4982"/>
      <w:r>
        <w:rPr>
          <w:rFonts w:hint="eastAsia"/>
          <w:lang w:val="en-US" w:eastAsia="zh-CN"/>
        </w:rPr>
        <w:t>3.3具体功能描述</w:t>
      </w:r>
      <w:bookmarkEnd w:id="17"/>
    </w:p>
    <w:p>
      <w:pPr>
        <w:pStyle w:val="9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学校端</w:t>
      </w:r>
      <w:r>
        <w:rPr>
          <w:rFonts w:hint="eastAsia"/>
          <w:lang w:val="en-US" w:eastAsia="zh-CN"/>
        </w:rPr>
        <w:t>-班级花名册查询</w:t>
      </w:r>
    </w:p>
    <w:p>
      <w:pPr>
        <w:spacing w:line="360" w:lineRule="auto"/>
        <w:rPr>
          <w:rFonts w:hint="default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功能描述：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支持对已添加或导入成功的学生进行查询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导出、打印补种和补证通知单。</w:t>
      </w:r>
    </w:p>
    <w:p>
      <w:pPr>
        <w:pStyle w:val="18"/>
        <w:spacing w:line="360" w:lineRule="auto"/>
        <w:ind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查询条件：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学年、轮次、年级、班级、是否种全、查验状态、儿童姓名、身份证件号码、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受种者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编码。</w:t>
      </w:r>
    </w:p>
    <w:p>
      <w:pPr>
        <w:pStyle w:val="18"/>
        <w:spacing w:line="360" w:lineRule="auto"/>
        <w:ind w:firstLineChars="0"/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学年：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</w:t>
      </w:r>
      <w:r>
        <w:rPr>
          <w:rFonts w:hint="eastAsia" w:ascii="宋体" w:hAnsi="宋体" w:cs="宋体"/>
          <w:color w:val="auto"/>
          <w:szCs w:val="21"/>
          <w:highlight w:val="none"/>
        </w:rPr>
        <w:t>当前年份往前推8年，往后推一年，比如今年是2023年，则学年下拉框为2015年-2024年，共十年，默认为当前年份</w:t>
      </w:r>
    </w:p>
    <w:p>
      <w:pPr>
        <w:pStyle w:val="18"/>
        <w:spacing w:line="360" w:lineRule="auto"/>
        <w:ind w:firstLineChars="0"/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轮次：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必选项，下拉框单选，春季/秋季。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年级：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  <w:lang w:val="en-US" w:eastAsia="zh-CN"/>
        </w:rPr>
        <w:t>非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必选项，下拉框单选，根据学校类型返回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幼托机构：幼儿园托班/幼儿园小班/幼儿园中班/幼儿园大班</w:t>
      </w:r>
    </w:p>
    <w:p>
      <w:pPr>
        <w:tabs>
          <w:tab w:val="left" w:pos="360"/>
        </w:tabs>
        <w:spacing w:line="360" w:lineRule="auto"/>
        <w:ind w:left="798" w:leftChars="285" w:firstLine="418"/>
        <w:jc w:val="left"/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小学：一年级/二年级/三年级/四年级/五年级/六年级</w:t>
      </w:r>
    </w:p>
    <w:p>
      <w:pPr>
        <w:pStyle w:val="18"/>
        <w:spacing w:line="360" w:lineRule="auto"/>
        <w:ind w:firstLineChars="0"/>
        <w:rPr>
          <w:rFonts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班级：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  <w:lang w:val="en-US" w:eastAsia="zh-CN"/>
        </w:rPr>
        <w:t>非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必选项，下拉框。</w:t>
      </w:r>
    </w:p>
    <w:p>
      <w:pPr>
        <w:pStyle w:val="18"/>
        <w:spacing w:line="360" w:lineRule="auto"/>
        <w:ind w:firstLineChars="0"/>
        <w:rPr>
          <w:rFonts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是否种全：非必选项，下拉单选，全部/是/否，默认全部。 选否的时候出现第二个下拉框，“需补种/无需补种”</w:t>
      </w:r>
    </w:p>
    <w:p>
      <w:pPr>
        <w:pStyle w:val="18"/>
        <w:spacing w:line="360" w:lineRule="auto"/>
        <w:ind w:firstLineChars="0"/>
        <w:rPr>
          <w:rFonts w:hint="eastAsia" w:ascii="华文宋体" w:hAnsi="华文宋体" w:eastAsia="华文宋体"/>
          <w:b/>
          <w:bCs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查验状态：非必选项，下拉单选，全部/已种全/未种全需补种/未种全无需补种/</w:t>
      </w:r>
      <w:r>
        <w:rPr>
          <w:rFonts w:hint="eastAsia" w:ascii="华文宋体" w:hAnsi="华文宋体" w:eastAsia="华文宋体"/>
          <w:color w:val="auto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，默认全部，</w:t>
      </w:r>
      <w:r>
        <w:rPr>
          <w:rFonts w:hint="eastAsia" w:ascii="华文宋体" w:hAnsi="华文宋体" w:eastAsia="华文宋体"/>
          <w:color w:val="auto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也否统计到报表里</w:t>
      </w:r>
    </w:p>
    <w:p>
      <w:pPr>
        <w:pStyle w:val="18"/>
        <w:spacing w:line="360" w:lineRule="auto"/>
        <w:ind w:firstLineChars="0"/>
        <w:rPr>
          <w:rFonts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儿童姓名：非必选项，输入框。</w:t>
      </w:r>
    </w:p>
    <w:p>
      <w:pPr>
        <w:pStyle w:val="18"/>
        <w:spacing w:line="360" w:lineRule="auto"/>
        <w:ind w:firstLineChars="0"/>
        <w:rPr>
          <w:rFonts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身份证件号码：非必选项，输入框。</w:t>
      </w:r>
    </w:p>
    <w:p>
      <w:pPr>
        <w:pStyle w:val="18"/>
        <w:spacing w:line="360" w:lineRule="auto"/>
        <w:ind w:firstLine="40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受种者编码：非必选项，输入框。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查询结果：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查验状态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（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首次状态，展示的文字为：已种全/未种全需补种/未种全无需补种/</w:t>
      </w:r>
      <w:r>
        <w:rPr>
          <w:rFonts w:hint="eastAsia" w:ascii="华文宋体" w:hAnsi="华文宋体" w:eastAsia="华文宋体"/>
          <w:color w:val="auto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。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）</w:t>
      </w:r>
      <w:r>
        <w:rPr>
          <w:rFonts w:hint="eastAsia" w:ascii="华文宋体" w:hAnsi="华文宋体" w:eastAsia="华文宋体"/>
          <w:color w:val="auto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的时候就是展示</w:t>
      </w:r>
      <w:r>
        <w:rPr>
          <w:rFonts w:hint="eastAsia" w:ascii="华文宋体" w:hAnsi="华文宋体" w:eastAsia="华文宋体"/>
          <w:color w:val="auto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，固定首次查验状态和首次查验时间不变，匹配之后转为有接种证人员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、是否种全</w:t>
      </w:r>
      <w:r>
        <w:rPr>
          <w:rFonts w:hint="eastAsia" w:ascii="华文宋体" w:hAnsi="华文宋体" w:eastAsia="华文宋体" w:cs="华文宋体"/>
          <w:color w:val="auto"/>
          <w:kern w:val="2"/>
          <w:sz w:val="22"/>
          <w:szCs w:val="22"/>
          <w:highlight w:val="none"/>
          <w:shd w:val="clear" w:color="auto" w:fill="FFFFFF"/>
          <w:lang w:val="en-US" w:eastAsia="zh-CN" w:bidi="ar"/>
        </w:rPr>
        <w:t>（实时状态，展示的文字为：是；否-需补种；否-无需补种）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、学校名称、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学年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、轮次、所在年级、所在班级、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受种者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编码、手机号码、儿童姓名、性别、出生日期、是否有接种证、儿童条码、户籍类型、查验日期、卡介苗1、乙肝疫苗1-3、脊灰疫苗1-4、百白破疫苗1-4、白破疫苗1、麻腮风疫苗1-2、流脑疫苗（A群流脑疫苗1-2，A＋C群流脑疫苗1-2）、乙脑疫苗1-2、甲肝灭活疫苗1-2、*水痘疫苗1-2。</w:t>
      </w:r>
    </w:p>
    <w:p>
      <w:pPr>
        <w:spacing w:line="360" w:lineRule="auto"/>
        <w:rPr>
          <w:rFonts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参考界面如下(展示字段还是以查询结果为准，此图可以参看样式：补种完成的使用蓝色对勾</w:t>
      </w:r>
      <w:r>
        <w:rPr>
          <w:rFonts w:hint="eastAsia" w:ascii="华文宋体" w:hAnsi="华文宋体" w:eastAsia="华文宋体" w:cs="Times New Roman"/>
          <w:color w:val="auto"/>
          <w:sz w:val="22"/>
          <w:highlight w:val="none"/>
          <w:shd w:val="clear" w:color="auto" w:fill="FFFFFF"/>
          <w:lang w:eastAsia="zh-CN"/>
        </w:rPr>
        <w:t>，</w:t>
      </w:r>
      <w:r>
        <w:rPr>
          <w:rFonts w:hint="eastAsia" w:ascii="华文宋体" w:hAnsi="华文宋体" w:eastAsia="华文宋体" w:cs="Times New Roman"/>
          <w:color w:val="auto"/>
          <w:sz w:val="22"/>
          <w:highlight w:val="none"/>
          <w:shd w:val="clear" w:color="auto" w:fill="FFFFFF"/>
        </w:rPr>
        <w:t>目前只考虑首次查验下需补种的针次即可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)：</w:t>
      </w:r>
    </w:p>
    <w:p>
      <w:pPr>
        <w:spacing w:line="360" w:lineRule="auto"/>
        <w:rPr>
          <w:rFonts w:ascii="华文宋体" w:hAnsi="华文宋体" w:eastAsia="华文宋体"/>
          <w:color w:val="auto"/>
          <w:sz w:val="22"/>
          <w:highlight w:val="none"/>
          <w:shd w:val="clear" w:color="auto" w:fill="FFFFFF"/>
        </w:rPr>
      </w:pPr>
    </w:p>
    <w:p>
      <w:pPr>
        <w:spacing w:line="360" w:lineRule="auto"/>
        <w:ind w:left="112"/>
        <w:rPr>
          <w:rFonts w:ascii="华文宋体" w:hAnsi="华文宋体" w:eastAsia="华文宋体"/>
          <w:b/>
          <w:bCs/>
          <w:color w:val="auto"/>
          <w:sz w:val="24"/>
          <w:szCs w:val="28"/>
          <w:highlight w:val="none"/>
        </w:rPr>
      </w:pPr>
      <w:r>
        <w:drawing>
          <wp:inline distT="0" distB="0" distL="114300" distR="114300">
            <wp:extent cx="5262880" cy="1811020"/>
            <wp:effectExtent l="0" t="0" r="1397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功能按钮和描述：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查询、Excel导出、打印补种通知单（支持批量直接打印），打印补证通知单（支持批量直接打印）。</w:t>
      </w:r>
    </w:p>
    <w:p>
      <w:pPr>
        <w:pStyle w:val="2"/>
        <w:ind w:left="0" w:leftChars="0" w:firstLine="0" w:firstLineChars="0"/>
        <w:rPr>
          <w:color w:val="auto"/>
          <w:highlight w:val="none"/>
        </w:rPr>
      </w:pP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使用颜色区分需补种和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无接种证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，</w:t>
      </w:r>
      <w:r>
        <w:rPr>
          <w:rFonts w:hint="eastAsia" w:ascii="宋体" w:hAnsi="宋体" w:cs="宋体"/>
          <w:color w:val="auto"/>
          <w:highlight w:val="none"/>
        </w:rPr>
        <w:t>需补种(</w:t>
      </w:r>
      <w:r>
        <w:rPr>
          <w:rFonts w:hint="eastAsia" w:ascii="宋体" w:hAnsi="宋体" w:cs="宋体"/>
          <w:color w:val="auto"/>
          <w:sz w:val="18"/>
          <w:szCs w:val="18"/>
          <w:highlight w:val="none"/>
          <w:shd w:val="clear" w:color="auto" w:fill="FFFFFF"/>
        </w:rPr>
        <w:t>#e8ffe8</w:t>
      </w:r>
      <w:r>
        <w:rPr>
          <w:rFonts w:hint="eastAsia" w:ascii="宋体" w:hAnsi="宋体" w:cs="宋体"/>
          <w:color w:val="auto"/>
          <w:highlight w:val="none"/>
        </w:rPr>
        <w:t>),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需补证</w:t>
      </w:r>
      <w:r>
        <w:rPr>
          <w:rFonts w:hint="eastAsia" w:ascii="宋体" w:hAnsi="宋体" w:cs="宋体"/>
          <w:color w:val="auto"/>
          <w:highlight w:val="none"/>
        </w:rPr>
        <w:t>(</w:t>
      </w:r>
      <w:r>
        <w:rPr>
          <w:rFonts w:hint="eastAsia" w:ascii="宋体" w:hAnsi="宋体" w:cs="宋体"/>
          <w:color w:val="auto"/>
          <w:sz w:val="18"/>
          <w:szCs w:val="18"/>
          <w:highlight w:val="none"/>
          <w:shd w:val="clear" w:color="auto" w:fill="FFFFFF"/>
        </w:rPr>
        <w:t>#f7ffff</w:t>
      </w:r>
      <w:r>
        <w:rPr>
          <w:rFonts w:hint="eastAsia" w:ascii="宋体" w:hAnsi="宋体" w:cs="宋体"/>
          <w:color w:val="auto"/>
          <w:highlight w:val="none"/>
        </w:rPr>
        <w:t>)</w:t>
      </w:r>
    </w:p>
    <w:p>
      <w:pPr>
        <w:pStyle w:val="2"/>
        <w:ind w:left="0" w:leftChars="0"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列表项展示要求：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支持分页，展示20条。</w:t>
      </w:r>
    </w:p>
    <w:p>
      <w:pPr>
        <w:spacing w:line="360" w:lineRule="auto"/>
        <w:ind w:left="112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szCs w:val="24"/>
          <w:highlight w:val="none"/>
        </w:rPr>
        <w:t>备注：受种者补种完成后用蓝色勾标识，以区分正常完成接种的疫苗，该规则适用所有相关报表。</w:t>
      </w:r>
    </w:p>
    <w:p>
      <w:pPr>
        <w:pStyle w:val="9"/>
        <w:bidi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3.2学校端-需补种名单列表 </w:t>
      </w:r>
    </w:p>
    <w:p>
      <w:pPr>
        <w:spacing w:line="360" w:lineRule="auto"/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功能描述：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统计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  <w:lang w:val="en-US" w:eastAsia="zh-CN"/>
        </w:rPr>
        <w:t>当前时间点所有需补种的人的补种疫苗情况，不包括水痘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，支持导出以及打印。</w:t>
      </w:r>
    </w:p>
    <w:p>
      <w:pPr>
        <w:pStyle w:val="2"/>
        <w:spacing w:line="360" w:lineRule="auto"/>
        <w:ind w:left="0" w:leftChars="0" w:firstLine="0" w:firstLineChars="0"/>
        <w:rPr>
          <w:rFonts w:hint="default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查询条件：</w:t>
      </w:r>
      <w:r>
        <w:rPr>
          <w:rFonts w:hint="eastAsia" w:ascii="宋体" w:hAnsi="宋体" w:cs="宋体"/>
          <w:color w:val="auto"/>
          <w:highlight w:val="none"/>
        </w:rPr>
        <w:t>学年，轮次</w:t>
      </w:r>
      <w:r>
        <w:rPr>
          <w:rFonts w:hint="eastAsia" w:ascii="宋体" w:hAnsi="宋体" w:cs="宋体"/>
          <w:color w:val="auto"/>
          <w:highlight w:val="none"/>
          <w:lang w:eastAsia="zh-CN"/>
        </w:rPr>
        <w:t>，</w:t>
      </w:r>
      <w:r>
        <w:rPr>
          <w:rFonts w:hint="eastAsia" w:ascii="宋体" w:hAnsi="宋体" w:cs="宋体"/>
          <w:color w:val="auto"/>
          <w:highlight w:val="none"/>
        </w:rPr>
        <w:t>年级，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班级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学年：必选项，</w:t>
      </w:r>
      <w:r>
        <w:rPr>
          <w:rFonts w:hint="eastAsia" w:ascii="宋体" w:hAnsi="宋体" w:cs="宋体"/>
          <w:color w:val="auto"/>
          <w:highlight w:val="none"/>
        </w:rPr>
        <w:t>当前年份往前推8年，往后推一年，比如今年是2023年，则学年下拉框为2015年-2024年，共十年，默认为当前年份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轮次：必选项，下拉框单选，春季/秋季。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年级：</w:t>
      </w: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非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必选项，下拉框单选，根据学校类型返回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幼托机构：幼儿园托班/幼儿园小班/幼儿园中班/幼儿园大班</w:t>
      </w:r>
    </w:p>
    <w:p>
      <w:pPr>
        <w:tabs>
          <w:tab w:val="left" w:pos="360"/>
        </w:tabs>
        <w:spacing w:line="360" w:lineRule="auto"/>
        <w:ind w:left="798" w:leftChars="285" w:firstLine="418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小学：一年级/二年级/三年级/四年级/五年级/六年级</w:t>
      </w:r>
    </w:p>
    <w:p>
      <w:pPr>
        <w:pStyle w:val="18"/>
        <w:spacing w:line="360" w:lineRule="auto"/>
        <w:ind w:firstLineChars="0"/>
        <w:rPr>
          <w:rFonts w:hint="eastAsia"/>
          <w:color w:val="auto"/>
          <w:highlight w:val="none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班级：非必选项，下拉菜单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  <w:lang w:eastAsia="zh-CN"/>
        </w:rPr>
        <w:t>，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  <w:lang w:val="en-US" w:eastAsia="zh-CN"/>
        </w:rPr>
        <w:t>根据年级返回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。</w:t>
      </w:r>
    </w:p>
    <w:p>
      <w:pPr>
        <w:pStyle w:val="2"/>
        <w:ind w:left="0" w:leftChars="0"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　列表项展示要求：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支持分页，展示20条。</w:t>
      </w:r>
    </w:p>
    <w:p>
      <w:pPr>
        <w:pStyle w:val="2"/>
        <w:ind w:left="0" w:leftChars="0"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查询结果：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序号，年级，班级，儿童姓名，出生日期，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补种疫苗名称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，手机号码。参考图如下：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drawing>
          <wp:inline distT="0" distB="0" distL="114300" distR="114300">
            <wp:extent cx="5269865" cy="883920"/>
            <wp:effectExtent l="0" t="0" r="6985" b="1143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3.3学校端-补种反馈表</w:t>
      </w:r>
    </w:p>
    <w:p>
      <w:pPr>
        <w:spacing w:line="360" w:lineRule="auto"/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功能描述：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学校统计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  <w:lang w:val="en-US" w:eastAsia="zh-CN"/>
        </w:rPr>
        <w:t>当前时间点所有需补种的人的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补种汇总情况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  <w:lang w:eastAsia="zh-CN"/>
        </w:rPr>
        <w:t>，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  <w:lang w:val="en-US" w:eastAsia="zh-CN"/>
        </w:rPr>
        <w:t>只统计需补种且已经补种的人，不包括水痘疫苗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，支持导出以及打印。</w:t>
      </w:r>
    </w:p>
    <w:p>
      <w:pPr>
        <w:pStyle w:val="18"/>
        <w:spacing w:line="360" w:lineRule="auto"/>
        <w:ind w:firstLine="0" w:firstLineChars="0"/>
        <w:rPr>
          <w:rFonts w:hint="default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查询条件：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学年、轮次、班级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，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年级</w:t>
      </w:r>
    </w:p>
    <w:p>
      <w:pPr>
        <w:pStyle w:val="18"/>
        <w:spacing w:line="360" w:lineRule="auto"/>
        <w:ind w:firstLineChars="0"/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学年：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</w:t>
      </w:r>
      <w:r>
        <w:rPr>
          <w:rFonts w:hint="eastAsia" w:ascii="宋体" w:hAnsi="宋体" w:cs="宋体"/>
          <w:color w:val="auto"/>
          <w:szCs w:val="21"/>
          <w:highlight w:val="none"/>
        </w:rPr>
        <w:t>当前年份往前推8年，往后推一年，比如今年是2023年，则学年下拉框为2015年-2024年，共十年，默认为当前年份</w:t>
      </w:r>
    </w:p>
    <w:p>
      <w:pPr>
        <w:pStyle w:val="18"/>
        <w:spacing w:line="360" w:lineRule="auto"/>
        <w:ind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轮次：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必选项，下拉框单选，春季/秋季。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>年级：非必选项，下拉框单选，根据学校类型返回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ab/>
      </w: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ab/>
      </w: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>幼托机构：幼儿园托班/幼儿园小班/幼儿园中班/幼儿园大班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798" w:leftChars="285" w:right="0" w:firstLine="418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ab/>
      </w: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>小学：一年级/二年级/三年级/四年级/五年级/六年级</w:t>
      </w:r>
    </w:p>
    <w:p>
      <w:pPr>
        <w:pStyle w:val="18"/>
        <w:spacing w:line="360" w:lineRule="auto"/>
        <w:ind w:firstLineChars="0"/>
        <w:rPr>
          <w:rFonts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班级：非必选项，下拉菜单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  <w:lang w:eastAsia="zh-CN"/>
        </w:rPr>
        <w:t>，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  <w:lang w:val="en-US" w:eastAsia="zh-CN"/>
        </w:rPr>
        <w:t>根据年级返回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。</w:t>
      </w:r>
    </w:p>
    <w:p>
      <w:pPr>
        <w:pStyle w:val="2"/>
        <w:ind w:left="0" w:leftChars="0"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　列表项展示要求：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支持分页，展示20条。</w:t>
      </w:r>
    </w:p>
    <w:p>
      <w:pPr>
        <w:pStyle w:val="2"/>
        <w:ind w:left="0" w:leftChars="0"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查询结果：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序号，年级，班级，儿童姓名，出生日期，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补种疫苗名称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，补种时间，是否种全。参考图如下：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color w:val="auto"/>
          <w:highlight w:val="none"/>
        </w:rPr>
      </w:pP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最后一列的是否种全返回有三种类型：</w:t>
      </w:r>
      <w:r>
        <w:rPr>
          <w:rFonts w:hint="eastAsia" w:ascii="华文宋体" w:hAnsi="华文宋体" w:eastAsia="华文宋体" w:cs="华文宋体"/>
          <w:color w:val="auto"/>
          <w:kern w:val="2"/>
          <w:sz w:val="22"/>
          <w:szCs w:val="22"/>
          <w:highlight w:val="none"/>
          <w:shd w:val="clear" w:color="auto" w:fill="FFFFFF"/>
          <w:lang w:val="en-US" w:eastAsia="zh-CN" w:bidi="ar"/>
        </w:rPr>
        <w:t>是；否-需补种；否-无需补种</w:t>
      </w:r>
    </w:p>
    <w:p>
      <w:pPr>
        <w:pStyle w:val="2"/>
        <w:ind w:left="0" w:leftChars="0" w:firstLine="0" w:firstLineChars="0"/>
        <w:rPr>
          <w:rFonts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补种疫苗和补种时间汇总展示不必单个展示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drawing>
          <wp:inline distT="0" distB="0" distL="114300" distR="114300">
            <wp:extent cx="5273675" cy="915035"/>
            <wp:effectExtent l="0" t="0" r="3175" b="1841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3.4疾控门诊端-学校管理</w:t>
      </w:r>
    </w:p>
    <w:p>
      <w:pPr>
        <w:spacing w:line="360" w:lineRule="auto"/>
        <w:rPr>
          <w:rFonts w:hint="eastAsia" w:ascii="宋体" w:hAnsi="宋体" w:cs="宋体"/>
          <w:color w:val="auto"/>
          <w:szCs w:val="21"/>
          <w:highlight w:val="none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功能描述：</w:t>
      </w:r>
      <w:r>
        <w:rPr>
          <w:rFonts w:hint="eastAsia" w:ascii="宋体" w:hAnsi="宋体" w:cs="宋体"/>
          <w:color w:val="auto"/>
          <w:szCs w:val="21"/>
          <w:highlight w:val="none"/>
        </w:rPr>
        <w:t>支持对学校进行</w:t>
      </w:r>
      <w:r>
        <w:rPr>
          <w:rFonts w:hint="eastAsia" w:ascii="宋体" w:hAnsi="宋体" w:cs="宋体"/>
          <w:color w:val="auto"/>
          <w:szCs w:val="21"/>
          <w:highlight w:val="none"/>
          <w:lang w:val="en-US" w:eastAsia="zh-CN"/>
        </w:rPr>
        <w:t>查询和导出</w:t>
      </w:r>
      <w:r>
        <w:rPr>
          <w:rFonts w:hint="eastAsia" w:ascii="宋体" w:hAnsi="宋体" w:cs="宋体"/>
          <w:color w:val="auto"/>
          <w:szCs w:val="21"/>
          <w:highlight w:val="none"/>
        </w:rPr>
        <w:t>基本信息.</w:t>
      </w:r>
    </w:p>
    <w:p>
      <w:pPr>
        <w:spacing w:line="360" w:lineRule="auto"/>
        <w:rPr>
          <w:rFonts w:hint="eastAsia" w:ascii="宋体" w:hAnsi="宋体" w:cs="宋体"/>
          <w:b/>
          <w:bCs/>
          <w:color w:val="auto"/>
          <w:szCs w:val="21"/>
          <w:highlight w:val="none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查询条件：</w:t>
      </w:r>
      <w:r>
        <w:rPr>
          <w:rFonts w:hint="eastAsia" w:ascii="宋体" w:hAnsi="宋体" w:cs="宋体"/>
          <w:color w:val="auto"/>
          <w:szCs w:val="21"/>
          <w:highlight w:val="none"/>
        </w:rPr>
        <w:t>选择地区（默认本接种单位）、学校类型（幼托机构/小学）、学校编码、学校名称。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选择地区：必填项，树形结构，如果为疾控用户，默认所属，可选择下级；如果为接种门诊用户，默认为当前登录接种门诊用户，不可选择；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学校类型：非必选项，下拉单选，幼托机构/小学。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学校编码：非必填项，文本框，支持模糊查询，。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学校名称：非必填项，文本框，支持模糊查询，。</w:t>
      </w:r>
    </w:p>
    <w:p>
      <w:pPr>
        <w:pStyle w:val="2"/>
        <w:ind w:left="0" w:leftChars="0" w:firstLine="0" w:firstLineChars="0"/>
        <w:jc w:val="left"/>
        <w:rPr>
          <w:rFonts w:hint="eastAsia" w:ascii="华文宋体" w:hAnsi="华文宋体" w:eastAsia="华文宋体"/>
          <w:color w:val="auto"/>
          <w:sz w:val="22"/>
          <w:szCs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szCs w:val="22"/>
          <w:highlight w:val="none"/>
          <w:shd w:val="clear" w:color="auto" w:fill="FFFFFF"/>
        </w:rPr>
        <w:t>查询结果：</w:t>
      </w:r>
      <w:r>
        <w:rPr>
          <w:rFonts w:hint="eastAsia" w:ascii="华文宋体" w:hAnsi="华文宋体" w:eastAsia="华文宋体"/>
          <w:color w:val="auto"/>
          <w:sz w:val="22"/>
          <w:szCs w:val="22"/>
          <w:highlight w:val="none"/>
          <w:shd w:val="clear" w:color="auto" w:fill="FFFFFF"/>
        </w:rPr>
        <w:t>操作列（账号分配）、学校编码、学校名称、地区编码、地区名称、所属接种单位编码、接种单位名称。</w:t>
      </w:r>
    </w:p>
    <w:tbl>
      <w:tblPr>
        <w:tblStyle w:val="13"/>
        <w:tblW w:w="480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020"/>
        <w:gridCol w:w="1020"/>
        <w:gridCol w:w="1021"/>
        <w:gridCol w:w="1021"/>
        <w:gridCol w:w="1021"/>
        <w:gridCol w:w="102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641" w:type="pct"/>
            <w:shd w:val="clear" w:color="auto" w:fill="8DB3E2"/>
            <w:noWrap w:val="0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宋体" w:hAnsi="宋体" w:cs="宋体"/>
                <w:b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18"/>
                <w:szCs w:val="18"/>
                <w:highlight w:val="none"/>
              </w:rPr>
              <w:t>操作列</w:t>
            </w:r>
          </w:p>
        </w:tc>
        <w:tc>
          <w:tcPr>
            <w:tcW w:w="622" w:type="pct"/>
            <w:shd w:val="clear" w:color="auto" w:fill="8DB3E2"/>
            <w:noWrap w:val="0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宋体" w:hAnsi="宋体" w:cs="宋体"/>
                <w:b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18"/>
                <w:szCs w:val="18"/>
                <w:highlight w:val="none"/>
              </w:rPr>
              <w:t>学校编码</w:t>
            </w:r>
          </w:p>
        </w:tc>
        <w:tc>
          <w:tcPr>
            <w:tcW w:w="622" w:type="pct"/>
            <w:shd w:val="clear" w:color="auto" w:fill="8DB3E2"/>
            <w:noWrap w:val="0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宋体" w:hAnsi="宋体" w:cs="宋体"/>
                <w:b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18"/>
                <w:szCs w:val="18"/>
                <w:highlight w:val="none"/>
              </w:rPr>
              <w:t>学校名称</w:t>
            </w:r>
          </w:p>
        </w:tc>
        <w:tc>
          <w:tcPr>
            <w:tcW w:w="622" w:type="pct"/>
            <w:shd w:val="clear" w:color="auto" w:fill="8DB3E2"/>
            <w:noWrap w:val="0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宋体" w:hAnsi="宋体" w:cs="宋体"/>
                <w:b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18"/>
                <w:szCs w:val="18"/>
                <w:highlight w:val="none"/>
              </w:rPr>
              <w:t>学校类型</w:t>
            </w:r>
          </w:p>
        </w:tc>
        <w:tc>
          <w:tcPr>
            <w:tcW w:w="622" w:type="pct"/>
            <w:shd w:val="clear" w:color="auto" w:fill="8DB3E2"/>
            <w:noWrap w:val="0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宋体" w:hAnsi="宋体" w:cs="宋体"/>
                <w:b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18"/>
                <w:szCs w:val="18"/>
                <w:highlight w:val="none"/>
              </w:rPr>
              <w:t>地区编码</w:t>
            </w:r>
          </w:p>
        </w:tc>
        <w:tc>
          <w:tcPr>
            <w:tcW w:w="622" w:type="pct"/>
            <w:shd w:val="clear" w:color="auto" w:fill="8DB3E2"/>
            <w:noWrap w:val="0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宋体" w:hAnsi="宋体" w:cs="宋体"/>
                <w:b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18"/>
                <w:szCs w:val="18"/>
                <w:highlight w:val="none"/>
              </w:rPr>
              <w:t>地区名称</w:t>
            </w:r>
          </w:p>
        </w:tc>
        <w:tc>
          <w:tcPr>
            <w:tcW w:w="622" w:type="pct"/>
            <w:shd w:val="clear" w:color="auto" w:fill="8DB3E2"/>
            <w:noWrap w:val="0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宋体" w:hAnsi="宋体" w:cs="宋体"/>
                <w:b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18"/>
                <w:szCs w:val="18"/>
                <w:highlight w:val="none"/>
              </w:rPr>
              <w:t>所属接种单位编码</w:t>
            </w:r>
          </w:p>
        </w:tc>
        <w:tc>
          <w:tcPr>
            <w:tcW w:w="622" w:type="pct"/>
            <w:shd w:val="clear" w:color="auto" w:fill="8DB3E2"/>
            <w:noWrap w:val="0"/>
            <w:vAlign w:val="top"/>
          </w:tcPr>
          <w:p>
            <w:pPr>
              <w:pStyle w:val="18"/>
              <w:ind w:firstLine="0" w:firstLineChars="0"/>
              <w:jc w:val="left"/>
              <w:rPr>
                <w:rFonts w:ascii="宋体" w:hAnsi="宋体" w:cs="宋体"/>
                <w:b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18"/>
                <w:szCs w:val="18"/>
                <w:highlight w:val="none"/>
              </w:rPr>
              <w:t>接种单位名称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641" w:type="pct"/>
            <w:noWrap w:val="0"/>
            <w:vAlign w:val="top"/>
          </w:tcPr>
          <w:p>
            <w:pPr>
              <w:pStyle w:val="18"/>
              <w:ind w:firstLine="0" w:firstLineChars="0"/>
              <w:rPr>
                <w:rFonts w:ascii="宋体" w:hAnsi="宋体" w:cs="宋体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  <w:highlight w:val="none"/>
              </w:rPr>
              <w:t>账号分配</w:t>
            </w:r>
          </w:p>
        </w:tc>
        <w:tc>
          <w:tcPr>
            <w:tcW w:w="622" w:type="pct"/>
            <w:noWrap w:val="0"/>
            <w:vAlign w:val="top"/>
          </w:tcPr>
          <w:p>
            <w:pPr>
              <w:pStyle w:val="18"/>
              <w:ind w:firstLine="360"/>
              <w:rPr>
                <w:rFonts w:ascii="宋体" w:hAnsi="宋体" w:cs="宋体"/>
                <w:color w:val="auto"/>
                <w:sz w:val="18"/>
                <w:szCs w:val="18"/>
                <w:highlight w:val="none"/>
              </w:rPr>
            </w:pPr>
          </w:p>
        </w:tc>
        <w:tc>
          <w:tcPr>
            <w:tcW w:w="622" w:type="pct"/>
            <w:noWrap w:val="0"/>
            <w:vAlign w:val="top"/>
          </w:tcPr>
          <w:p>
            <w:pPr>
              <w:pStyle w:val="18"/>
              <w:ind w:firstLine="360"/>
              <w:rPr>
                <w:rFonts w:ascii="宋体" w:hAnsi="宋体" w:cs="宋体"/>
                <w:color w:val="auto"/>
                <w:sz w:val="18"/>
                <w:szCs w:val="18"/>
                <w:highlight w:val="none"/>
              </w:rPr>
            </w:pPr>
          </w:p>
        </w:tc>
        <w:tc>
          <w:tcPr>
            <w:tcW w:w="622" w:type="pct"/>
            <w:noWrap w:val="0"/>
            <w:vAlign w:val="top"/>
          </w:tcPr>
          <w:p>
            <w:pPr>
              <w:pStyle w:val="18"/>
              <w:ind w:firstLine="360"/>
              <w:rPr>
                <w:rFonts w:ascii="宋体" w:hAnsi="宋体" w:cs="宋体"/>
                <w:color w:val="auto"/>
                <w:sz w:val="18"/>
                <w:szCs w:val="18"/>
                <w:highlight w:val="none"/>
              </w:rPr>
            </w:pPr>
          </w:p>
        </w:tc>
        <w:tc>
          <w:tcPr>
            <w:tcW w:w="622" w:type="pct"/>
            <w:noWrap w:val="0"/>
            <w:vAlign w:val="top"/>
          </w:tcPr>
          <w:p>
            <w:pPr>
              <w:pStyle w:val="18"/>
              <w:ind w:firstLine="360"/>
              <w:rPr>
                <w:rFonts w:ascii="宋体" w:hAnsi="宋体" w:cs="宋体"/>
                <w:color w:val="auto"/>
                <w:sz w:val="18"/>
                <w:szCs w:val="18"/>
                <w:highlight w:val="none"/>
              </w:rPr>
            </w:pPr>
          </w:p>
        </w:tc>
        <w:tc>
          <w:tcPr>
            <w:tcW w:w="622" w:type="pct"/>
            <w:noWrap w:val="0"/>
            <w:vAlign w:val="top"/>
          </w:tcPr>
          <w:p>
            <w:pPr>
              <w:pStyle w:val="18"/>
              <w:ind w:firstLine="360"/>
              <w:rPr>
                <w:rFonts w:ascii="宋体" w:hAnsi="宋体" w:cs="宋体"/>
                <w:color w:val="auto"/>
                <w:sz w:val="18"/>
                <w:szCs w:val="18"/>
                <w:highlight w:val="none"/>
              </w:rPr>
            </w:pPr>
          </w:p>
        </w:tc>
        <w:tc>
          <w:tcPr>
            <w:tcW w:w="622" w:type="pct"/>
            <w:noWrap w:val="0"/>
            <w:vAlign w:val="top"/>
          </w:tcPr>
          <w:p>
            <w:pPr>
              <w:pStyle w:val="18"/>
              <w:ind w:firstLine="360"/>
              <w:rPr>
                <w:rFonts w:ascii="宋体" w:hAnsi="宋体" w:cs="宋体"/>
                <w:color w:val="auto"/>
                <w:sz w:val="18"/>
                <w:szCs w:val="18"/>
                <w:highlight w:val="none"/>
              </w:rPr>
            </w:pPr>
          </w:p>
        </w:tc>
        <w:tc>
          <w:tcPr>
            <w:tcW w:w="622" w:type="pct"/>
            <w:noWrap w:val="0"/>
            <w:vAlign w:val="top"/>
          </w:tcPr>
          <w:p>
            <w:pPr>
              <w:pStyle w:val="18"/>
              <w:ind w:firstLine="360"/>
              <w:rPr>
                <w:rFonts w:ascii="宋体" w:hAnsi="宋体" w:cs="宋体"/>
                <w:color w:val="auto"/>
                <w:sz w:val="18"/>
                <w:szCs w:val="18"/>
                <w:highlight w:val="none"/>
              </w:rPr>
            </w:pPr>
          </w:p>
        </w:tc>
      </w:tr>
    </w:tbl>
    <w:p>
      <w:pPr>
        <w:pStyle w:val="2"/>
        <w:ind w:left="0" w:leftChars="0" w:firstLine="0" w:firstLineChars="0"/>
        <w:jc w:val="left"/>
        <w:rPr>
          <w:rFonts w:hint="eastAsia" w:ascii="宋体" w:hAnsi="宋体" w:cs="宋体"/>
          <w:b/>
          <w:bCs/>
          <w:color w:val="auto"/>
          <w:highlight w:val="none"/>
        </w:rPr>
      </w:pPr>
    </w:p>
    <w:p>
      <w:pPr>
        <w:pStyle w:val="2"/>
        <w:ind w:left="0" w:leftChars="0" w:firstLine="0" w:firstLineChars="0"/>
        <w:jc w:val="left"/>
        <w:rPr>
          <w:rFonts w:hint="eastAsia" w:ascii="宋体" w:hAnsi="宋体" w:eastAsia="华文宋体" w:cs="宋体"/>
          <w:b/>
          <w:bCs/>
          <w:color w:val="auto"/>
          <w:highlight w:val="none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功能按钮：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查询、Excel导出，</w:t>
      </w:r>
      <w:r>
        <w:rPr>
          <w:rFonts w:hint="eastAsia" w:ascii="华文宋体" w:hAnsi="华文宋体" w:eastAsia="华文宋体"/>
          <w:color w:val="auto"/>
          <w:sz w:val="22"/>
          <w:szCs w:val="22"/>
          <w:highlight w:val="none"/>
          <w:shd w:val="clear" w:color="auto" w:fill="FFFFFF"/>
        </w:rPr>
        <w:t>账号分配</w:t>
      </w:r>
    </w:p>
    <w:p>
      <w:pPr>
        <w:pStyle w:val="2"/>
        <w:spacing w:line="360" w:lineRule="auto"/>
        <w:ind w:left="0" w:leftChars="0" w:firstLine="0" w:firstLineChars="0"/>
        <w:jc w:val="left"/>
        <w:rPr>
          <w:rFonts w:hint="default" w:ascii="宋体" w:hAnsi="宋体" w:cs="宋体"/>
          <w:color w:val="auto"/>
          <w:highlight w:val="none"/>
          <w:lang w:val="en-US" w:eastAsia="zh-CN"/>
        </w:rPr>
      </w:pPr>
      <w:r>
        <w:rPr>
          <w:rFonts w:hint="eastAsia" w:ascii="华文宋体" w:hAnsi="华文宋体" w:eastAsia="华文宋体"/>
          <w:b/>
          <w:bCs/>
          <w:color w:val="auto"/>
          <w:highlight w:val="none"/>
          <w:shd w:val="clear" w:color="auto" w:fill="FFFFFF"/>
        </w:rPr>
        <w:t>账号分配</w:t>
      </w:r>
      <w:r>
        <w:rPr>
          <w:rFonts w:hint="eastAsia" w:ascii="华文宋体" w:hAnsi="华文宋体" w:eastAsia="华文宋体"/>
          <w:b/>
          <w:bCs/>
          <w:color w:val="auto"/>
          <w:highlight w:val="none"/>
          <w:shd w:val="clear" w:color="auto" w:fill="FFFFFF"/>
          <w:lang w:eastAsia="zh-CN"/>
        </w:rPr>
        <w:t>（</w:t>
      </w:r>
      <w:r>
        <w:rPr>
          <w:rFonts w:hint="eastAsia" w:ascii="华文宋体" w:hAnsi="华文宋体" w:eastAsia="华文宋体"/>
          <w:b/>
          <w:bCs/>
          <w:color w:val="auto"/>
          <w:highlight w:val="none"/>
          <w:shd w:val="clear" w:color="auto" w:fill="FFFFFF"/>
          <w:lang w:val="en-US" w:eastAsia="zh-CN"/>
        </w:rPr>
        <w:t>只保留账号，不给新增和重置密码功能</w:t>
      </w:r>
      <w:r>
        <w:rPr>
          <w:rFonts w:hint="eastAsia" w:ascii="华文宋体" w:hAnsi="华文宋体" w:eastAsia="华文宋体"/>
          <w:b/>
          <w:bCs/>
          <w:color w:val="auto"/>
          <w:highlight w:val="none"/>
          <w:shd w:val="clear" w:color="auto" w:fill="FFFFFF"/>
          <w:lang w:eastAsia="zh-CN"/>
        </w:rPr>
        <w:t>）</w:t>
      </w:r>
      <w:r>
        <w:rPr>
          <w:rFonts w:hint="eastAsia" w:ascii="华文宋体" w:hAnsi="华文宋体" w:eastAsia="华文宋体"/>
          <w:b/>
          <w:bCs/>
          <w:color w:val="auto"/>
          <w:highlight w:val="none"/>
          <w:shd w:val="clear" w:color="auto" w:fill="FFFFFF"/>
        </w:rPr>
        <w:t>：</w:t>
      </w:r>
      <w:r>
        <w:rPr>
          <w:rFonts w:hint="eastAsia" w:ascii="宋体" w:hAnsi="宋体" w:cs="宋体"/>
          <w:color w:val="auto"/>
          <w:highlight w:val="none"/>
        </w:rPr>
        <w:t>学校端不支持多人同时</w:t>
      </w:r>
      <w:r>
        <w:rPr>
          <w:rFonts w:hint="eastAsia" w:ascii="宋体" w:hAnsi="宋体" w:cs="宋体"/>
          <w:color w:val="auto"/>
          <w:highlight w:val="none"/>
          <w:lang w:eastAsia="zh-CN"/>
        </w:rPr>
        <w:t>登录</w:t>
      </w:r>
      <w:r>
        <w:rPr>
          <w:rFonts w:hint="eastAsia" w:ascii="宋体" w:hAnsi="宋体" w:cs="宋体"/>
          <w:color w:val="auto"/>
          <w:highlight w:val="none"/>
        </w:rPr>
        <w:t>，但是支持分配多个账号进行操作，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展示分配的账号</w:t>
      </w:r>
    </w:p>
    <w:p>
      <w:pPr>
        <w:pStyle w:val="2"/>
        <w:ind w:left="0" w:leftChars="0" w:firstLine="0" w:firstLineChars="0"/>
        <w:rPr>
          <w:rFonts w:ascii="宋体" w:hAnsi="宋体" w:cs="宋体"/>
          <w:color w:val="auto"/>
          <w:highlight w:val="none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列表项展示要求：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支持分页，展示20条。</w:t>
      </w:r>
    </w:p>
    <w:p>
      <w:pPr>
        <w:pStyle w:val="9"/>
        <w:bidi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3.5疾控门诊端-查验接种信息（同学校端班级花名册查询功能）</w:t>
      </w:r>
    </w:p>
    <w:p>
      <w:pPr>
        <w:spacing w:line="360" w:lineRule="auto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功能描述：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支持对已添加或导入成功的学生进行查询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导出、打印补种和补证通知单。</w:t>
      </w:r>
    </w:p>
    <w:p>
      <w:pPr>
        <w:pStyle w:val="18"/>
        <w:spacing w:line="360" w:lineRule="auto"/>
        <w:ind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查询条件：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选择地区、学校类型、学校名称、学年、轮次、年级、班级、是否种全、查验状态、儿童姓名、身份证件号码、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受种者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编码。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选择地区：必填项，树形结构，如果为疾控用户，默认所属，可选择下级；如果为接种门诊用户，默认为当前登录接种门诊用户，不可选择；</w:t>
      </w:r>
    </w:p>
    <w:p>
      <w:pPr>
        <w:pStyle w:val="2"/>
        <w:spacing w:line="360" w:lineRule="auto"/>
        <w:ind w:left="0" w:leftChars="0" w:firstLine="40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学校类型：非必选项，下拉单选，幼托机构/小学。</w:t>
      </w:r>
    </w:p>
    <w:p>
      <w:pPr>
        <w:pStyle w:val="2"/>
        <w:spacing w:line="360" w:lineRule="auto"/>
        <w:ind w:left="0" w:leftChars="0" w:firstLine="400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学校名称：必选项，根据地区和学校类型返回的下拉框，可搜索。</w:t>
      </w:r>
    </w:p>
    <w:p>
      <w:pPr>
        <w:pStyle w:val="18"/>
        <w:spacing w:line="360" w:lineRule="auto"/>
        <w:ind w:firstLineChars="0"/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学年：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</w:t>
      </w:r>
      <w:r>
        <w:rPr>
          <w:rFonts w:hint="eastAsia" w:ascii="宋体" w:hAnsi="宋体" w:cs="宋体"/>
          <w:color w:val="auto"/>
          <w:szCs w:val="21"/>
          <w:highlight w:val="none"/>
        </w:rPr>
        <w:t>当前年份往前推8年，往后推一年，比如今年是2023年，则学年下拉框为2015年-2024年，共十年，默认为当前年份</w:t>
      </w:r>
    </w:p>
    <w:p>
      <w:pPr>
        <w:pStyle w:val="18"/>
        <w:spacing w:line="360" w:lineRule="auto"/>
        <w:ind w:firstLineChars="0"/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轮次：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必选项，下拉框单选，春季/秋季。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年级：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  <w:lang w:val="en-US" w:eastAsia="zh-CN"/>
        </w:rPr>
        <w:t>非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必选项，下拉框单选，根据学校类型返回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幼托机构：幼儿园托班/幼儿园小班/幼儿园中班/幼儿园大班</w:t>
      </w:r>
    </w:p>
    <w:p>
      <w:pPr>
        <w:tabs>
          <w:tab w:val="left" w:pos="360"/>
        </w:tabs>
        <w:spacing w:line="360" w:lineRule="auto"/>
        <w:ind w:left="798" w:leftChars="285" w:firstLine="418"/>
        <w:jc w:val="left"/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小学：一年级/二年级/三年级/四年级/五年级/六年级</w:t>
      </w:r>
    </w:p>
    <w:p>
      <w:pPr>
        <w:pStyle w:val="18"/>
        <w:spacing w:line="360" w:lineRule="auto"/>
        <w:ind w:firstLineChars="0"/>
        <w:rPr>
          <w:rFonts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班级：非必选项，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u w:val="none"/>
          <w:shd w:val="clear" w:color="auto" w:fill="FFFFFF"/>
        </w:rPr>
        <w:t>下拉框。</w:t>
      </w:r>
    </w:p>
    <w:p>
      <w:pPr>
        <w:pStyle w:val="12"/>
        <w:spacing w:line="360" w:lineRule="auto"/>
        <w:ind w:firstLine="420"/>
        <w:rPr>
          <w:rFonts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是否种全：非必选项，下拉单选，全部/是/否，默认全部。</w:t>
      </w:r>
      <w:r>
        <w:rPr>
          <w:rFonts w:hint="eastAsia" w:ascii="华文宋体" w:hAnsi="华文宋体" w:eastAsia="华文宋体" w:cs="华文宋体"/>
          <w:color w:val="auto"/>
          <w:sz w:val="20"/>
          <w:szCs w:val="20"/>
          <w:highlight w:val="none"/>
          <w:shd w:val="clear" w:color="auto" w:fill="FFFFFF"/>
          <w:lang w:bidi="ar"/>
        </w:rPr>
        <w:t>选否的时候出现第二个下拉框，“需补种/无需补种”</w:t>
      </w:r>
    </w:p>
    <w:p>
      <w:pPr>
        <w:widowControl/>
        <w:rPr>
          <w:rFonts w:ascii="华文宋体" w:hAnsi="华文宋体" w:eastAsia="华文宋体"/>
          <w:b/>
          <w:bCs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查验状态：非必选项，下拉单选，全部/已种全/未种全</w:t>
      </w:r>
      <w:r>
        <w:rPr>
          <w:rFonts w:hint="eastAsia" w:ascii="华文宋体" w:hAnsi="华文宋体" w:eastAsia="华文宋体" w:cs="华文宋体"/>
          <w:color w:val="auto"/>
          <w:sz w:val="20"/>
          <w:szCs w:val="20"/>
          <w:highlight w:val="none"/>
          <w:shd w:val="clear" w:color="auto" w:fill="FFFFFF"/>
          <w:lang w:bidi="ar"/>
        </w:rPr>
        <w:t>需补种/未种全无需补种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/</w:t>
      </w:r>
      <w:r>
        <w:rPr>
          <w:rFonts w:hint="eastAsia" w:ascii="华文宋体" w:hAnsi="华文宋体" w:eastAsia="华文宋体"/>
          <w:color w:val="auto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，默认全部。</w:t>
      </w:r>
    </w:p>
    <w:p>
      <w:pPr>
        <w:pStyle w:val="18"/>
        <w:spacing w:line="360" w:lineRule="auto"/>
        <w:ind w:firstLineChars="0"/>
        <w:rPr>
          <w:rFonts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儿童姓名：非必选项，输入框。</w:t>
      </w:r>
    </w:p>
    <w:p>
      <w:pPr>
        <w:pStyle w:val="18"/>
        <w:spacing w:line="360" w:lineRule="auto"/>
        <w:ind w:firstLineChars="0"/>
        <w:rPr>
          <w:rFonts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身份证件号码：非必选项，输入框。</w:t>
      </w:r>
    </w:p>
    <w:p>
      <w:pPr>
        <w:pStyle w:val="18"/>
        <w:spacing w:line="360" w:lineRule="auto"/>
        <w:ind w:firstLine="40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  <w:lang w:val="en-US" w:eastAsia="zh-CN"/>
        </w:rPr>
        <w:t>受种者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编码：非必选项，输入框。</w:t>
      </w:r>
    </w:p>
    <w:p>
      <w:pPr>
        <w:pStyle w:val="18"/>
        <w:spacing w:line="360" w:lineRule="auto"/>
        <w:ind w:firstLine="0" w:firstLineChars="0"/>
        <w:rPr>
          <w:rFonts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查询结果：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查验状态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（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首次状态， 展示的文字为：已种全/未种全需补种/未种全无需补种/</w:t>
      </w:r>
      <w:r>
        <w:rPr>
          <w:rFonts w:hint="eastAsia" w:ascii="华文宋体" w:hAnsi="华文宋体" w:eastAsia="华文宋体"/>
          <w:color w:val="auto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。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）</w:t>
      </w:r>
      <w:r>
        <w:rPr>
          <w:rFonts w:hint="eastAsia" w:ascii="华文宋体" w:hAnsi="华文宋体" w:eastAsia="华文宋体"/>
          <w:color w:val="auto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的时候就是展示</w:t>
      </w:r>
      <w:r>
        <w:rPr>
          <w:rFonts w:hint="eastAsia" w:ascii="华文宋体" w:hAnsi="华文宋体" w:eastAsia="华文宋体"/>
          <w:color w:val="auto"/>
          <w:highlight w:val="none"/>
        </w:rPr>
        <w:t>无接种证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，固定首次查验状态和首次查验时间不变，匹配之后转为有接种证人员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、是否种全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（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实时状态，展示的文字为：</w:t>
      </w:r>
      <w:r>
        <w:rPr>
          <w:rFonts w:hint="eastAsia" w:ascii="华文宋体" w:hAnsi="华文宋体" w:eastAsia="华文宋体" w:cs="华文宋体"/>
          <w:color w:val="auto"/>
          <w:kern w:val="2"/>
          <w:sz w:val="22"/>
          <w:szCs w:val="22"/>
          <w:highlight w:val="none"/>
          <w:shd w:val="clear" w:color="auto" w:fill="FFFFFF"/>
          <w:lang w:val="en-US" w:eastAsia="zh-CN" w:bidi="ar"/>
        </w:rPr>
        <w:t>是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；否-需补种；否-无需补种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）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、学校名称、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学年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、轮次、所在年级、所在班级、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受种者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编码、手机号码、儿童姓名、性别、出生日期、是否有接种证、儿童条码、户籍类型、查验日期、卡介苗1、乙肝疫苗1-3、脊灰疫苗1-4、百白破疫苗1-4、白破疫苗1、麻腮风疫苗1-2、流脑疫苗（A群流脑疫苗1-2，A＋C群流脑疫苗1-2）、乙脑疫苗1-2、甲肝灭活疫苗1-2、*水痘疫苗1-2。</w:t>
      </w:r>
    </w:p>
    <w:p>
      <w:pPr>
        <w:spacing w:line="360" w:lineRule="auto"/>
        <w:rPr>
          <w:rFonts w:ascii="华文宋体" w:hAnsi="华文宋体" w:eastAsia="华文宋体"/>
          <w:b/>
          <w:bCs/>
          <w:color w:val="auto"/>
          <w:sz w:val="24"/>
          <w:szCs w:val="28"/>
          <w:highlight w:val="none"/>
        </w:rPr>
      </w:pP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参考界面如下(展示字段还是以查询结果为准，此图可以参看样式：补种完成的使用蓝色对勾</w:t>
      </w:r>
      <w:r>
        <w:rPr>
          <w:rFonts w:hint="eastAsia" w:ascii="华文宋体" w:hAnsi="华文宋体" w:eastAsia="华文宋体" w:cs="Times New Roman"/>
          <w:color w:val="auto"/>
          <w:sz w:val="22"/>
          <w:highlight w:val="none"/>
          <w:shd w:val="clear" w:color="auto" w:fill="FFFFFF"/>
          <w:lang w:eastAsia="zh-CN"/>
        </w:rPr>
        <w:t>，</w:t>
      </w:r>
      <w:r>
        <w:rPr>
          <w:rFonts w:hint="eastAsia" w:ascii="华文宋体" w:hAnsi="华文宋体" w:eastAsia="华文宋体" w:cs="Times New Roman"/>
          <w:color w:val="auto"/>
          <w:sz w:val="22"/>
          <w:highlight w:val="none"/>
          <w:shd w:val="clear" w:color="auto" w:fill="FFFFFF"/>
        </w:rPr>
        <w:t>目前只考虑首次查验下需补种的针次即可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)：</w:t>
      </w:r>
    </w:p>
    <w:p>
      <w:pPr>
        <w:spacing w:line="360" w:lineRule="auto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功能按钮和描述：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查询、打印补种通知单（支持批量直接打印），打印补证通知单（支持批量直接打印），打印查验证明（支持批量直接打印）。</w:t>
      </w:r>
    </w:p>
    <w:p>
      <w:pPr>
        <w:pStyle w:val="2"/>
        <w:ind w:firstLine="440"/>
        <w:rPr>
          <w:rFonts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宋体" w:hAnsi="宋体" w:cs="宋体"/>
          <w:color w:val="auto"/>
          <w:highlight w:val="none"/>
        </w:rPr>
        <w:t>需补种(</w:t>
      </w:r>
      <w:r>
        <w:rPr>
          <w:rFonts w:hint="eastAsia" w:ascii="宋体" w:hAnsi="宋体" w:cs="宋体"/>
          <w:color w:val="auto"/>
          <w:sz w:val="18"/>
          <w:szCs w:val="18"/>
          <w:highlight w:val="none"/>
          <w:shd w:val="clear" w:color="auto" w:fill="FFFFFF"/>
        </w:rPr>
        <w:t>#e8ffe8</w:t>
      </w:r>
      <w:r>
        <w:rPr>
          <w:rFonts w:hint="eastAsia" w:ascii="宋体" w:hAnsi="宋体" w:cs="宋体"/>
          <w:color w:val="auto"/>
          <w:highlight w:val="none"/>
        </w:rPr>
        <w:t>),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需补证</w:t>
      </w:r>
      <w:r>
        <w:rPr>
          <w:rFonts w:hint="eastAsia" w:ascii="宋体" w:hAnsi="宋体" w:cs="宋体"/>
          <w:color w:val="auto"/>
          <w:highlight w:val="none"/>
        </w:rPr>
        <w:t>(</w:t>
      </w:r>
      <w:r>
        <w:rPr>
          <w:rFonts w:hint="eastAsia" w:ascii="宋体" w:hAnsi="宋体" w:cs="宋体"/>
          <w:color w:val="auto"/>
          <w:sz w:val="18"/>
          <w:szCs w:val="18"/>
          <w:highlight w:val="none"/>
          <w:shd w:val="clear" w:color="auto" w:fill="FFFFFF"/>
        </w:rPr>
        <w:t>#f7ffff</w:t>
      </w:r>
      <w:r>
        <w:rPr>
          <w:rFonts w:hint="eastAsia" w:ascii="宋体" w:hAnsi="宋体" w:cs="宋体"/>
          <w:color w:val="auto"/>
          <w:highlight w:val="none"/>
        </w:rPr>
        <w:t>)</w:t>
      </w:r>
    </w:p>
    <w:p>
      <w:pPr>
        <w:pStyle w:val="2"/>
        <w:ind w:left="0" w:leftChars="0"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列表项展示要求：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支持分页，展示20条。</w:t>
      </w:r>
    </w:p>
    <w:p>
      <w:pPr>
        <w:spacing w:line="360" w:lineRule="auto"/>
        <w:ind w:left="112"/>
        <w:rPr>
          <w:rFonts w:hint="eastAsia" w:ascii="华文宋体" w:hAnsi="华文宋体" w:eastAsia="华文宋体"/>
          <w:b/>
          <w:bCs/>
          <w:color w:val="auto"/>
          <w:sz w:val="22"/>
          <w:szCs w:val="24"/>
          <w:highlight w:val="none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szCs w:val="24"/>
          <w:highlight w:val="none"/>
        </w:rPr>
        <w:t>备注：受种者补种完成后用蓝色勾标识，以区分正常完成接种的疫苗，该规则适用所有相关报表。</w:t>
      </w:r>
    </w:p>
    <w:p>
      <w:pPr>
        <w:spacing w:line="360" w:lineRule="auto"/>
        <w:rPr>
          <w:rFonts w:ascii="宋体" w:hAnsi="宋体" w:cs="宋体"/>
          <w:color w:val="auto"/>
          <w:highlight w:val="none"/>
        </w:rPr>
      </w:pPr>
      <w:r>
        <w:rPr>
          <w:color w:val="auto"/>
          <w:highlight w:val="none"/>
        </w:rPr>
        <w:t xml:space="preserve"> </w:t>
      </w:r>
      <w:r>
        <w:rPr>
          <w:rFonts w:hint="eastAsia" w:ascii="华文宋体" w:hAnsi="华文宋体" w:eastAsia="华文宋体" w:cs="宋体"/>
          <w:b/>
          <w:bCs/>
          <w:color w:val="auto"/>
          <w:highlight w:val="none"/>
        </w:rPr>
        <w:t>该功能接种单位和疾控均能看到，疾控可选地区树形控件，最小到接种单位；同时每天晚上定时全量更新查验结果。未匹配到的个案每日定时以身份证号从省saas系统中定时更新数据，匹配到个案后按照查验规则更新数据（查验状态同步更新），对于这部分个案首次查验时间为匹配到省saas系统的数据为时间节点。同学校端</w:t>
      </w:r>
      <w:r>
        <w:rPr>
          <w:rFonts w:hint="eastAsia" w:ascii="华文宋体" w:hAnsi="华文宋体" w:eastAsia="华文宋体"/>
          <w:b/>
          <w:bCs/>
          <w:color w:val="auto"/>
          <w:highlight w:val="none"/>
        </w:rPr>
        <w:t>无接种证</w:t>
      </w:r>
      <w:r>
        <w:rPr>
          <w:rFonts w:hint="eastAsia" w:ascii="华文宋体" w:hAnsi="华文宋体" w:eastAsia="华文宋体" w:cs="宋体"/>
          <w:b/>
          <w:bCs/>
          <w:color w:val="auto"/>
          <w:highlight w:val="none"/>
        </w:rPr>
        <w:t>的定时查验功能。</w:t>
      </w:r>
    </w:p>
    <w:p>
      <w:pPr>
        <w:pStyle w:val="9"/>
        <w:bidi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3.6门诊端-补种汇总表</w:t>
      </w:r>
    </w:p>
    <w:p>
      <w:pPr>
        <w:spacing w:line="360" w:lineRule="auto"/>
        <w:rPr>
          <w:rFonts w:hint="eastAsia" w:ascii="宋体" w:hAnsi="宋体" w:cs="宋体"/>
          <w:color w:val="auto"/>
          <w:szCs w:val="21"/>
          <w:highlight w:val="none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功能描述：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支持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  <w:lang w:val="en-US" w:eastAsia="zh-CN"/>
        </w:rPr>
        <w:t>门诊单位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按区域、接种门诊以及学校统计补种汇总情况，支持导出。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查询条件：</w:t>
      </w:r>
      <w:r>
        <w:rPr>
          <w:rFonts w:hint="eastAsia" w:ascii="宋体" w:hAnsi="宋体" w:cs="宋体"/>
          <w:color w:val="auto"/>
          <w:highlight w:val="none"/>
        </w:rPr>
        <w:t>选择地区，学校类型，学校名称，学年，轮次，年级</w:t>
      </w:r>
      <w:r>
        <w:rPr>
          <w:rFonts w:hint="eastAsia" w:ascii="宋体" w:hAnsi="宋体" w:cs="宋体"/>
          <w:color w:val="auto"/>
          <w:highlight w:val="none"/>
          <w:lang w:eastAsia="zh-CN"/>
        </w:rPr>
        <w:t>，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班级</w:t>
      </w:r>
      <w:r>
        <w:rPr>
          <w:rFonts w:hint="eastAsia" w:ascii="宋体" w:hAnsi="宋体" w:cs="宋体"/>
          <w:color w:val="auto"/>
          <w:highlight w:val="none"/>
        </w:rPr>
        <w:t>。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选择地区：必填项，树形结构，如果为疾控用户，默认所属，可选择下级；如果为接种门诊用户，默认为当前登录接种门诊用户，不可选择；</w:t>
      </w:r>
    </w:p>
    <w:p>
      <w:pPr>
        <w:pStyle w:val="2"/>
        <w:spacing w:line="360" w:lineRule="auto"/>
        <w:ind w:left="0" w:leftChars="0" w:firstLineChars="0"/>
        <w:rPr>
          <w:rFonts w:hint="eastAsia"/>
          <w:color w:val="auto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轮次：必选项，下拉框单选，春季/秋季。</w:t>
      </w:r>
    </w:p>
    <w:p>
      <w:pPr>
        <w:pStyle w:val="2"/>
        <w:spacing w:line="360" w:lineRule="auto"/>
        <w:ind w:left="0" w:leftChars="0" w:firstLine="40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学校类型：非必选项，下拉单选，幼托机构/小学。</w:t>
      </w:r>
    </w:p>
    <w:p>
      <w:pPr>
        <w:pStyle w:val="2"/>
        <w:spacing w:line="360" w:lineRule="auto"/>
        <w:ind w:left="0" w:leftChars="0" w:firstLine="400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学校名称：根据地区和学校类型返回，非必选项，下拉单选，可搜索</w:t>
      </w:r>
    </w:p>
    <w:p>
      <w:pPr>
        <w:pStyle w:val="2"/>
        <w:spacing w:line="360" w:lineRule="auto"/>
        <w:ind w:left="0" w:leftChars="0" w:firstLineChars="0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学年：必选项，</w:t>
      </w:r>
      <w:r>
        <w:rPr>
          <w:rFonts w:hint="eastAsia" w:ascii="宋体" w:hAnsi="宋体" w:cs="宋体"/>
          <w:color w:val="auto"/>
          <w:highlight w:val="none"/>
        </w:rPr>
        <w:t>当前年份往前推8年，往后推一年，比如今年是2023年，则学年下拉框为2015年-2024年，共十年，默认为当前年份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年级：</w:t>
      </w: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非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必选项，下拉框单选，根据学校类型返回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幼托机构：幼儿园托班/幼儿园小班/幼儿园中班/幼儿园大班</w:t>
      </w:r>
    </w:p>
    <w:p>
      <w:pPr>
        <w:tabs>
          <w:tab w:val="left" w:pos="360"/>
        </w:tabs>
        <w:spacing w:line="360" w:lineRule="auto"/>
        <w:ind w:left="798" w:leftChars="285" w:firstLine="418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小学：一年级/二年级/三年级/四年级/五年级/六年级</w:t>
      </w:r>
    </w:p>
    <w:p>
      <w:pPr>
        <w:pStyle w:val="2"/>
        <w:spacing w:line="360" w:lineRule="auto"/>
        <w:ind w:left="0" w:leftChars="0" w:firstLineChars="0"/>
        <w:rPr>
          <w:rFonts w:hint="default" w:ascii="宋体" w:hAnsi="宋体" w:eastAsia="宋体" w:cs="宋体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班级：非必选项，根据学校名称和年级返回的下拉框。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　列表项展示要求：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最后一行带合计项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查询结果：</w:t>
      </w:r>
      <w:r>
        <w:rPr>
          <w:rFonts w:hint="eastAsia" w:ascii="宋体" w:hAnsi="宋体" w:cs="宋体"/>
          <w:color w:val="auto"/>
          <w:highlight w:val="none"/>
        </w:rPr>
        <w:t>名称/单位名称（当不选学校名称时展示的是“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单位</w:t>
      </w:r>
      <w:r>
        <w:rPr>
          <w:rFonts w:hint="eastAsia" w:ascii="宋体" w:hAnsi="宋体" w:cs="宋体"/>
          <w:color w:val="auto"/>
          <w:highlight w:val="none"/>
        </w:rPr>
        <w:t>名称”-学校班级名称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带年级的班级名称</w:t>
      </w:r>
      <w:r>
        <w:rPr>
          <w:rFonts w:hint="eastAsia" w:ascii="宋体" w:hAnsi="宋体" w:cs="宋体"/>
          <w:color w:val="auto"/>
          <w:highlight w:val="none"/>
        </w:rPr>
        <w:t>，否则展示“名称”-地区下单位名称如图所示），应查验人数，实查验人数，无证人数</w:t>
      </w:r>
      <w:r>
        <w:rPr>
          <w:rFonts w:hint="eastAsia" w:ascii="宋体" w:hAnsi="宋体" w:cs="宋体"/>
          <w:color w:val="auto"/>
          <w:highlight w:val="none"/>
          <w:u w:val="none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补接种证人数</w:t>
      </w:r>
      <w:r>
        <w:rPr>
          <w:rFonts w:hint="eastAsia" w:ascii="宋体" w:hAnsi="宋体" w:cs="宋体"/>
          <w:color w:val="auto"/>
          <w:highlight w:val="none"/>
          <w:u w:val="none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需补种疫苗人数</w:t>
      </w:r>
      <w:r>
        <w:rPr>
          <w:rFonts w:hint="eastAsia" w:ascii="宋体" w:hAnsi="宋体" w:cs="宋体"/>
          <w:color w:val="auto"/>
          <w:highlight w:val="none"/>
          <w:u w:val="none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完成全程补种人数</w:t>
      </w:r>
      <w:r>
        <w:rPr>
          <w:rFonts w:hint="eastAsia" w:ascii="宋体" w:hAnsi="宋体" w:cs="宋体"/>
          <w:color w:val="auto"/>
          <w:highlight w:val="none"/>
          <w:u w:val="none"/>
        </w:rPr>
        <w:t>，各个疫苗的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应补种剂次</w:t>
      </w:r>
      <w:r>
        <w:rPr>
          <w:rFonts w:hint="eastAsia" w:ascii="宋体" w:hAnsi="宋体" w:cs="宋体"/>
          <w:color w:val="auto"/>
          <w:highlight w:val="none"/>
          <w:u w:val="none"/>
        </w:rPr>
        <w:t>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补种剂次</w:t>
      </w:r>
      <w:r>
        <w:rPr>
          <w:rFonts w:hint="eastAsia" w:ascii="宋体" w:hAnsi="宋体" w:cs="宋体"/>
          <w:color w:val="auto"/>
          <w:highlight w:val="none"/>
          <w:u w:val="none"/>
        </w:rPr>
        <w:t>（</w:t>
      </w:r>
      <w:r>
        <w:rPr>
          <w:rFonts w:hint="eastAsia" w:ascii="宋体" w:hAnsi="宋体" w:cs="宋体"/>
          <w:color w:val="auto"/>
          <w:highlight w:val="none"/>
        </w:rPr>
        <w:t>卡介苗、乙肝疫苗、脊灰疫苗、百白破疫苗、白破疫苗、麻腮风疫苗、流脑疫苗（A群流脑疫苗，A＋C群流脑疫苗）、乙脑疫苗、甲肝灭活疫苗、*水痘疫苗）</w:t>
      </w:r>
    </w:p>
    <w:p>
      <w:pPr>
        <w:pStyle w:val="2"/>
        <w:spacing w:line="360" w:lineRule="auto"/>
        <w:ind w:left="0" w:leftChars="0" w:firstLineChars="0"/>
        <w:rPr>
          <w:rFonts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color w:val="auto"/>
          <w:highlight w:val="none"/>
        </w:rPr>
        <w:t>当不选学校名称时展示的时列表添加备注：应查验幼托（学校）数XX个 实查验幼托（学校）数XX个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应查验人数：所有儿童数。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实查验人数：已查验的儿童数。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无证人数：</w:t>
      </w:r>
      <w:r>
        <w:rPr>
          <w:rFonts w:hint="eastAsia" w:ascii="宋体" w:hAnsi="宋体"/>
          <w:color w:val="auto"/>
          <w:szCs w:val="21"/>
          <w:highlight w:val="none"/>
        </w:rPr>
        <w:t>首次获取查验结果时，</w:t>
      </w:r>
      <w:r>
        <w:rPr>
          <w:rFonts w:hint="eastAsia"/>
          <w:color w:val="auto"/>
          <w:highlight w:val="none"/>
          <w:lang w:val="en-US" w:eastAsia="zh-CN"/>
        </w:rPr>
        <w:t>未匹配到的人数</w:t>
      </w:r>
      <w:r>
        <w:rPr>
          <w:rFonts w:hint="eastAsia"/>
          <w:color w:val="auto"/>
          <w:highlight w:val="none"/>
        </w:rPr>
        <w:t>。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改为</w:t>
      </w:r>
      <w:r>
        <w:rPr>
          <w:rFonts w:hint="eastAsia" w:ascii="宋体" w:hAnsi="宋体" w:eastAsia="宋体" w:cs="宋体"/>
          <w:color w:val="auto"/>
          <w:szCs w:val="21"/>
          <w:highlight w:val="none"/>
        </w:rPr>
        <w:t>匹配到档案的都是有证，没匹配到的都是无证</w:t>
      </w:r>
      <w:r>
        <w:rPr>
          <w:rFonts w:hint="eastAsia" w:ascii="宋体" w:hAnsi="宋体" w:eastAsia="宋体" w:cs="宋体"/>
          <w:color w:val="auto"/>
          <w:szCs w:val="21"/>
          <w:highlight w:val="none"/>
          <w:lang w:eastAsia="zh-CN"/>
        </w:rPr>
        <w:t>）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color w:val="auto"/>
          <w:highlight w:val="none"/>
          <w:u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补接种证人数</w:t>
      </w:r>
      <w:r>
        <w:rPr>
          <w:rFonts w:hint="eastAsia"/>
          <w:color w:val="auto"/>
          <w:highlight w:val="none"/>
          <w:u w:val="none"/>
          <w:lang w:eastAsia="zh-CN"/>
        </w:rPr>
        <w:t>：</w:t>
      </w:r>
      <w:r>
        <w:rPr>
          <w:rFonts w:hint="eastAsia"/>
          <w:color w:val="auto"/>
          <w:highlight w:val="none"/>
          <w:u w:val="none"/>
          <w:lang w:val="en-US" w:eastAsia="zh-CN"/>
        </w:rPr>
        <w:t>首次查验未匹配，后来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再次查验能获取查验结果的个案均统计为已补证人数。已补证人数之前是之前是未匹配的，现在匹配上了的人。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color w:val="auto"/>
          <w:highlight w:val="none"/>
          <w:u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需补种疫苗人数</w:t>
      </w:r>
      <w:r>
        <w:rPr>
          <w:rFonts w:hint="eastAsia" w:ascii="宋体" w:hAnsi="宋体"/>
          <w:color w:val="auto"/>
          <w:szCs w:val="21"/>
          <w:highlight w:val="none"/>
          <w:u w:val="none"/>
        </w:rPr>
        <w:t>：首次获取查验结果时，查验状态为未种全需补种状态的人数未按免疫程序接种的人数。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color w:val="auto"/>
          <w:highlight w:val="none"/>
          <w:u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完成全程补种人数</w:t>
      </w:r>
      <w:r>
        <w:rPr>
          <w:rFonts w:hint="eastAsia" w:ascii="宋体" w:hAnsi="宋体"/>
          <w:color w:val="auto"/>
          <w:szCs w:val="21"/>
          <w:highlight w:val="none"/>
          <w:u w:val="none"/>
        </w:rPr>
        <w:t>：首次获取查验结果时，未按免疫程序接种，</w:t>
      </w:r>
      <w:r>
        <w:rPr>
          <w:rFonts w:hint="eastAsia"/>
          <w:color w:val="auto"/>
          <w:highlight w:val="none"/>
          <w:u w:val="none"/>
        </w:rPr>
        <w:t>后续更新已</w:t>
      </w:r>
      <w:r>
        <w:rPr>
          <w:rFonts w:hint="eastAsia" w:ascii="宋体" w:hAnsi="宋体"/>
          <w:color w:val="auto"/>
          <w:szCs w:val="21"/>
          <w:highlight w:val="none"/>
          <w:u w:val="none"/>
        </w:rPr>
        <w:t>按免疫程序接种的人数。</w:t>
      </w:r>
      <w:r>
        <w:rPr>
          <w:rFonts w:hint="eastAsia" w:ascii="宋体" w:hAnsi="宋体"/>
          <w:color w:val="auto"/>
          <w:szCs w:val="21"/>
          <w:highlight w:val="none"/>
          <w:u w:val="none"/>
          <w:lang w:eastAsia="zh-CN"/>
        </w:rPr>
        <w:t>（</w:t>
      </w:r>
      <w:r>
        <w:rPr>
          <w:rFonts w:ascii="宋体" w:hAnsi="宋体" w:eastAsia="宋体" w:cs="宋体"/>
          <w:color w:val="auto"/>
          <w:sz w:val="24"/>
          <w:szCs w:val="24"/>
          <w:highlight w:val="none"/>
          <w:u w:val="none"/>
        </w:rPr>
        <w:t>首次获取查验结果时，查验状态为未种全需补种状态，后续更新为已种全的人数</w:t>
      </w:r>
      <w:r>
        <w:rPr>
          <w:rFonts w:hint="eastAsia" w:ascii="宋体" w:hAnsi="宋体"/>
          <w:color w:val="auto"/>
          <w:szCs w:val="21"/>
          <w:highlight w:val="none"/>
          <w:u w:val="none"/>
          <w:lang w:eastAsia="zh-CN"/>
        </w:rPr>
        <w:t>）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color w:val="auto"/>
          <w:highlight w:val="none"/>
          <w:u w:val="none"/>
        </w:rPr>
      </w:pPr>
      <w:r>
        <w:rPr>
          <w:rFonts w:hint="eastAsia" w:ascii="宋体" w:hAnsi="宋体"/>
          <w:color w:val="auto"/>
          <w:szCs w:val="21"/>
          <w:highlight w:val="none"/>
          <w:u w:val="none"/>
        </w:rPr>
        <w:t>某个疫苗种类的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应补种剂次</w:t>
      </w:r>
      <w:r>
        <w:rPr>
          <w:rFonts w:hint="eastAsia" w:ascii="宋体" w:hAnsi="宋体"/>
          <w:color w:val="auto"/>
          <w:szCs w:val="21"/>
          <w:highlight w:val="none"/>
          <w:u w:val="none"/>
        </w:rPr>
        <w:t>：首次获取查验结果时，未接种需补种该疫苗的剂次数，即该疫苗显示为X的剂次数，如果该疫苗有多剂次的，需要加起来。</w:t>
      </w:r>
    </w:p>
    <w:p>
      <w:pPr>
        <w:pStyle w:val="18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cs="宋体"/>
          <w:color w:val="auto"/>
          <w:sz w:val="20"/>
          <w:szCs w:val="20"/>
          <w:highlight w:val="none"/>
          <w:u w:val="none"/>
        </w:rPr>
      </w:pPr>
      <w:r>
        <w:rPr>
          <w:rFonts w:hint="eastAsia" w:ascii="宋体" w:hAnsi="宋体"/>
          <w:color w:val="auto"/>
          <w:szCs w:val="21"/>
          <w:highlight w:val="none"/>
          <w:u w:val="none"/>
        </w:rPr>
        <w:t>某个疫苗种类的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补种剂次</w:t>
      </w:r>
      <w:r>
        <w:rPr>
          <w:rFonts w:hint="eastAsia" w:ascii="宋体" w:hAnsi="宋体"/>
          <w:color w:val="auto"/>
          <w:szCs w:val="21"/>
          <w:highlight w:val="none"/>
          <w:u w:val="none"/>
        </w:rPr>
        <w:t>：首次从获取查验结果时，未接种需补种该疫苗，即该疫苗显示为X，后续更新已接种的剂次数，如果该疫苗有多剂次的，需要加起来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参考图如下：</w:t>
      </w:r>
    </w:p>
    <w:p>
      <w:pPr>
        <w:pStyle w:val="2"/>
        <w:spacing w:line="360" w:lineRule="auto"/>
        <w:ind w:left="0" w:leftChars="0" w:firstLine="0" w:firstLineChars="0"/>
        <w:rPr>
          <w:color w:val="auto"/>
          <w:highlight w:val="none"/>
        </w:rPr>
      </w:pPr>
      <w:r>
        <w:drawing>
          <wp:inline distT="0" distB="0" distL="114300" distR="114300">
            <wp:extent cx="5273675" cy="1500505"/>
            <wp:effectExtent l="0" t="0" r="3175" b="444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left="0" w:leftChars="0" w:firstLine="0" w:firstLineChars="0"/>
        <w:jc w:val="center"/>
        <w:rPr>
          <w:rFonts w:hint="default" w:eastAsia="宋体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查询条件选了学校名称</w:t>
      </w:r>
    </w:p>
    <w:p>
      <w:pPr>
        <w:pStyle w:val="2"/>
        <w:spacing w:line="360" w:lineRule="auto"/>
        <w:ind w:left="0" w:leftChars="0" w:firstLine="0" w:firstLineChars="0"/>
        <w:rPr>
          <w:rFonts w:ascii="宋体" w:hAnsi="宋体" w:cs="宋体"/>
          <w:color w:val="auto"/>
          <w:sz w:val="20"/>
          <w:szCs w:val="20"/>
          <w:highlight w:val="none"/>
        </w:rPr>
      </w:pPr>
      <w:r>
        <w:drawing>
          <wp:inline distT="0" distB="0" distL="114300" distR="114300">
            <wp:extent cx="5264150" cy="1176655"/>
            <wp:effectExtent l="0" t="0" r="12700" b="444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  <w:lang w:val="en-US" w:eastAsia="zh-CN"/>
        </w:rPr>
        <w:t>查询条件不选学校名称</w:t>
      </w:r>
    </w:p>
    <w:p>
      <w:pPr>
        <w:pStyle w:val="9"/>
        <w:bidi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3.7疾控端-补种汇总表</w:t>
      </w:r>
    </w:p>
    <w:p>
      <w:pPr>
        <w:spacing w:line="360" w:lineRule="auto"/>
        <w:rPr>
          <w:rFonts w:hint="eastAsia" w:ascii="宋体" w:hAnsi="宋体" w:cs="宋体"/>
          <w:color w:val="auto"/>
          <w:szCs w:val="21"/>
          <w:highlight w:val="none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功能描述：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支持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  <w:lang w:val="en-US" w:eastAsia="zh-CN"/>
        </w:rPr>
        <w:t>疾控单位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按区域、接种门诊以及学校统计补种汇总情况，支持导出。</w:t>
      </w:r>
    </w:p>
    <w:p>
      <w:pPr>
        <w:pStyle w:val="2"/>
        <w:spacing w:line="360" w:lineRule="auto"/>
        <w:ind w:left="0" w:leftChars="0" w:firstLine="0" w:firstLineChars="0"/>
        <w:rPr>
          <w:rFonts w:hint="default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查询条件：</w:t>
      </w:r>
      <w:r>
        <w:rPr>
          <w:rFonts w:hint="eastAsia" w:ascii="宋体" w:hAnsi="宋体" w:cs="宋体"/>
          <w:color w:val="auto"/>
          <w:highlight w:val="none"/>
        </w:rPr>
        <w:t>选择地区，学校类型，学年，轮次</w:t>
      </w:r>
      <w:r>
        <w:rPr>
          <w:rFonts w:hint="eastAsia" w:ascii="宋体" w:hAnsi="宋体" w:cs="宋体"/>
          <w:color w:val="auto"/>
          <w:highlight w:val="none"/>
          <w:lang w:eastAsia="zh-CN"/>
        </w:rPr>
        <w:t>，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学校名称，年级，班级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选择地区：必填项，树形结构，如果为疾控用户，默认所属，可选择下级；如果为接种门诊用户，默认为当前登录接种门诊用户，不可选择；</w:t>
      </w:r>
    </w:p>
    <w:p>
      <w:pPr>
        <w:pStyle w:val="2"/>
        <w:spacing w:line="360" w:lineRule="auto"/>
        <w:ind w:left="0" w:leftChars="0" w:firstLine="40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学校类型：非必选项，下拉单选，幼托机构/小学。</w:t>
      </w:r>
    </w:p>
    <w:p>
      <w:pPr>
        <w:pStyle w:val="2"/>
        <w:spacing w:line="360" w:lineRule="auto"/>
        <w:ind w:left="0" w:leftChars="0" w:firstLineChars="0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学年：必选项，</w:t>
      </w:r>
      <w:r>
        <w:rPr>
          <w:rFonts w:hint="eastAsia" w:ascii="宋体" w:hAnsi="宋体" w:cs="宋体"/>
          <w:color w:val="auto"/>
          <w:highlight w:val="none"/>
        </w:rPr>
        <w:t>当前年份往前推8年，往后推一年，比如今年是2023年，则学年下拉框为2015年-2024年，共十年，默认为当前年份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轮次：必选项，下拉框单选，春季/秋季。</w:t>
      </w:r>
    </w:p>
    <w:p>
      <w:pPr>
        <w:pStyle w:val="2"/>
        <w:spacing w:line="360" w:lineRule="auto"/>
        <w:ind w:left="0" w:leftChars="0" w:firstLine="40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学校名称：根据地区和学校类型返回，非必选项，下拉单选，可搜索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>年级：非必选项，下拉框单选，根据学校类型返回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/>
        <w:jc w:val="left"/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ab/>
      </w: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ab/>
      </w: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>幼托机构：幼儿园托班/幼儿园小班/幼儿园中班/幼儿园大班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798" w:leftChars="285" w:right="0" w:firstLine="418"/>
        <w:jc w:val="left"/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ab/>
      </w:r>
      <w:r>
        <w:rPr>
          <w:rFonts w:hint="eastAsia" w:ascii="宋体" w:hAnsi="宋体" w:eastAsia="宋体" w:cs="宋体"/>
          <w:color w:val="auto"/>
          <w:kern w:val="2"/>
          <w:sz w:val="20"/>
          <w:szCs w:val="20"/>
          <w:highlight w:val="none"/>
          <w:lang w:val="en-US" w:eastAsia="zh-CN" w:bidi="ar"/>
        </w:rPr>
        <w:t>小学：一年级/二年级/三年级/四年级/五年级/六年级</w:t>
      </w:r>
    </w:p>
    <w:p>
      <w:pPr>
        <w:pStyle w:val="12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eastAsia" w:ascii="华文宋体" w:hAnsi="华文宋体" w:eastAsia="华文宋体" w:cs="华文宋体"/>
          <w:color w:val="auto"/>
          <w:kern w:val="2"/>
          <w:sz w:val="20"/>
          <w:szCs w:val="20"/>
          <w:highlight w:val="none"/>
          <w:shd w:val="clear" w:color="auto" w:fill="FFFFFF"/>
        </w:rPr>
      </w:pPr>
      <w:r>
        <w:rPr>
          <w:rFonts w:hint="eastAsia" w:ascii="华文宋体" w:hAnsi="华文宋体" w:eastAsia="华文宋体" w:cs="华文宋体"/>
          <w:color w:val="auto"/>
          <w:kern w:val="2"/>
          <w:sz w:val="20"/>
          <w:szCs w:val="20"/>
          <w:highlight w:val="none"/>
          <w:shd w:val="clear" w:color="auto" w:fill="FFFFFF"/>
          <w:lang w:val="en-US" w:eastAsia="zh-CN" w:bidi="ar"/>
        </w:rPr>
        <w:t>班级：非必选项，下拉菜单，根据年级返回。</w:t>
      </w:r>
    </w:p>
    <w:p>
      <w:pPr>
        <w:widowControl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highlight w:val="none"/>
          <w:u w:val="none"/>
        </w:rPr>
        <w:t>查询结果：</w:t>
      </w:r>
      <w:r>
        <w:rPr>
          <w:rFonts w:hint="eastAsia" w:ascii="宋体" w:hAnsi="宋体" w:cs="宋体"/>
          <w:color w:val="auto"/>
          <w:highlight w:val="none"/>
          <w:u w:val="none"/>
        </w:rPr>
        <w:t>单位名称</w:t>
      </w:r>
      <w:r>
        <w:rPr>
          <w:rFonts w:hint="eastAsia" w:ascii="宋体" w:hAnsi="宋体" w:cs="宋体"/>
          <w:color w:val="auto"/>
          <w:highlight w:val="none"/>
          <w:u w:val="none"/>
          <w:lang w:eastAsia="zh-CN"/>
        </w:rPr>
        <w:t>（</w:t>
      </w:r>
      <w:r>
        <w:rPr>
          <w:rFonts w:hint="eastAsia" w:ascii="宋体" w:hAnsi="宋体" w:cs="宋体"/>
          <w:color w:val="auto"/>
          <w:highlight w:val="none"/>
          <w:u w:val="none"/>
          <w:lang w:val="en-US" w:eastAsia="zh-CN"/>
        </w:rPr>
        <w:t>详见下面第一条解释</w:t>
      </w:r>
      <w:r>
        <w:rPr>
          <w:rFonts w:hint="eastAsia" w:ascii="宋体" w:hAnsi="宋体" w:cs="宋体"/>
          <w:color w:val="auto"/>
          <w:highlight w:val="none"/>
          <w:u w:val="none"/>
        </w:rPr>
        <w:t>），应查验幼托、学校数，实查验幼托、学校数，应查验人数，实查验人数，无证人数，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补接种证人数</w:t>
      </w:r>
      <w:r>
        <w:rPr>
          <w:rFonts w:hint="eastAsia" w:ascii="宋体" w:hAnsi="宋体" w:cs="宋体"/>
          <w:color w:val="auto"/>
          <w:highlight w:val="none"/>
          <w:u w:val="none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需补种疫苗人数</w:t>
      </w:r>
      <w:r>
        <w:rPr>
          <w:rFonts w:hint="eastAsia" w:ascii="宋体" w:hAnsi="宋体" w:cs="宋体"/>
          <w:color w:val="auto"/>
          <w:highlight w:val="none"/>
          <w:u w:val="none"/>
        </w:rPr>
        <w:t>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完成全程补种人数</w:t>
      </w:r>
      <w:r>
        <w:rPr>
          <w:rFonts w:hint="eastAsia" w:ascii="宋体" w:hAnsi="宋体" w:cs="宋体"/>
          <w:color w:val="auto"/>
          <w:highlight w:val="none"/>
          <w:u w:val="none"/>
        </w:rPr>
        <w:t>，各个疫苗的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应补种剂次</w:t>
      </w:r>
      <w:r>
        <w:rPr>
          <w:rFonts w:hint="eastAsia" w:ascii="宋体" w:hAnsi="宋体" w:cs="宋体"/>
          <w:color w:val="auto"/>
          <w:highlight w:val="none"/>
          <w:u w:val="none"/>
        </w:rPr>
        <w:t>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补种剂次</w:t>
      </w:r>
      <w:r>
        <w:rPr>
          <w:rFonts w:hint="eastAsia" w:ascii="宋体" w:hAnsi="宋体" w:cs="宋体"/>
          <w:color w:val="auto"/>
          <w:highlight w:val="none"/>
          <w:u w:val="none"/>
        </w:rPr>
        <w:t>（卡介苗、乙肝疫苗、脊灰疫苗、百白破疫苗、白破疫苗、麻腮风疫苗、流脑疫苗（A群流脑疫苗，A＋C群流脑疫苗）、乙脑疫苗、甲肝</w:t>
      </w:r>
      <w:r>
        <w:rPr>
          <w:rFonts w:hint="eastAsia" w:ascii="宋体" w:hAnsi="宋体" w:cs="宋体"/>
          <w:color w:val="auto"/>
          <w:highlight w:val="none"/>
          <w:u w:val="none"/>
          <w:lang w:eastAsia="zh-CN"/>
        </w:rPr>
        <w:t>灭活</w:t>
      </w:r>
      <w:r>
        <w:rPr>
          <w:rFonts w:hint="eastAsia" w:ascii="宋体" w:hAnsi="宋体" w:cs="宋体"/>
          <w:color w:val="auto"/>
          <w:highlight w:val="none"/>
          <w:u w:val="none"/>
        </w:rPr>
        <w:t>疫苗、*水痘疫苗）</w:t>
      </w:r>
    </w:p>
    <w:p>
      <w:pPr>
        <w:pStyle w:val="18"/>
        <w:numPr>
          <w:ilvl w:val="0"/>
          <w:numId w:val="3"/>
        </w:numPr>
        <w:spacing w:line="360" w:lineRule="auto"/>
        <w:ind w:firstLineChars="0"/>
        <w:rPr>
          <w:rFonts w:hint="eastAsia" w:eastAsia="宋体" w:cs="Times New Roman"/>
          <w:color w:val="auto"/>
          <w:highlight w:val="none"/>
          <w:u w:val="none"/>
          <w:lang w:val="en-US" w:eastAsia="zh-CN"/>
        </w:rPr>
      </w:pPr>
      <w:r>
        <w:rPr>
          <w:rFonts w:hint="eastAsia" w:eastAsia="宋体" w:cs="Times New Roman"/>
          <w:b/>
          <w:bCs/>
          <w:color w:val="auto"/>
          <w:highlight w:val="none"/>
          <w:u w:val="none"/>
          <w:lang w:val="en-US" w:eastAsia="zh-CN"/>
        </w:rPr>
        <w:t>单位名称/名称：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当选择省/市/区/街道/门诊，对应查到的单位名称级别为市/区/街道/门诊/学校；</w:t>
      </w:r>
    </w:p>
    <w:p>
      <w:pPr>
        <w:pStyle w:val="18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当选择门诊，单位名称下返回的为学校名称；</w:t>
      </w:r>
    </w:p>
    <w:p>
      <w:pPr>
        <w:pStyle w:val="18"/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只有地区选择门诊的时候，学校名称才给返回</w:t>
      </w:r>
    </w:p>
    <w:p>
      <w:pPr>
        <w:pStyle w:val="18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当选择学校名称，单位名称改为名称，名称展示年级+班级（和门诊端的补种汇总表一个效果），不选择学校名称就清空年级和班级。</w:t>
      </w:r>
    </w:p>
    <w:p>
      <w:pPr>
        <w:pStyle w:val="18"/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只有选择学校名称的时候，下面返回的title是“名称”，其它都是单位名称</w:t>
      </w:r>
    </w:p>
    <w:p>
      <w:pPr>
        <w:pStyle w:val="18"/>
        <w:numPr>
          <w:ilvl w:val="0"/>
          <w:numId w:val="3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应查验幼托、学校数：在选定条件情况下有添加过1名以上学生的学校数，为0点不显示单位。</w:t>
      </w:r>
    </w:p>
    <w:p>
      <w:pPr>
        <w:pStyle w:val="18"/>
        <w:numPr>
          <w:ilvl w:val="0"/>
          <w:numId w:val="3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实查验幼托、学校数：已查验的学校数</w:t>
      </w:r>
    </w:p>
    <w:p>
      <w:pPr>
        <w:pStyle w:val="18"/>
        <w:numPr>
          <w:ilvl w:val="0"/>
          <w:numId w:val="3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应查验人数：所有儿童数。</w:t>
      </w:r>
    </w:p>
    <w:p>
      <w:pPr>
        <w:pStyle w:val="18"/>
        <w:numPr>
          <w:ilvl w:val="0"/>
          <w:numId w:val="3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实查验人数：已查验的儿童数。</w:t>
      </w:r>
    </w:p>
    <w:p>
      <w:pPr>
        <w:pStyle w:val="18"/>
        <w:numPr>
          <w:ilvl w:val="0"/>
          <w:numId w:val="3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无证人数：</w:t>
      </w:r>
      <w:r>
        <w:rPr>
          <w:rFonts w:hint="eastAsia" w:ascii="宋体" w:hAnsi="宋体"/>
          <w:color w:val="auto"/>
          <w:szCs w:val="21"/>
          <w:highlight w:val="none"/>
        </w:rPr>
        <w:t>首次获取查验结果时，</w:t>
      </w:r>
      <w:r>
        <w:rPr>
          <w:rFonts w:hint="eastAsia"/>
          <w:color w:val="auto"/>
          <w:highlight w:val="none"/>
          <w:lang w:val="en-US" w:eastAsia="zh-CN"/>
        </w:rPr>
        <w:t>未匹配到的人数</w:t>
      </w:r>
      <w:r>
        <w:rPr>
          <w:rFonts w:hint="eastAsia"/>
          <w:color w:val="auto"/>
          <w:highlight w:val="none"/>
        </w:rPr>
        <w:t>。</w:t>
      </w:r>
      <w:r>
        <w:rPr>
          <w:rFonts w:hint="eastAsia"/>
          <w:color w:val="auto"/>
          <w:highlight w:val="none"/>
          <w:lang w:eastAsia="zh-CN"/>
        </w:rPr>
        <w:t>（</w:t>
      </w:r>
      <w:r>
        <w:rPr>
          <w:rFonts w:hint="eastAsia"/>
          <w:color w:val="auto"/>
          <w:highlight w:val="none"/>
          <w:lang w:val="en-US" w:eastAsia="zh-CN"/>
        </w:rPr>
        <w:t>改为</w:t>
      </w:r>
      <w:r>
        <w:rPr>
          <w:rFonts w:hint="eastAsia" w:ascii="宋体" w:hAnsi="宋体" w:eastAsia="宋体" w:cs="宋体"/>
          <w:color w:val="auto"/>
          <w:szCs w:val="21"/>
          <w:highlight w:val="none"/>
        </w:rPr>
        <w:t>匹配到档案的都是有证，没匹配到的都是无证</w:t>
      </w:r>
      <w:r>
        <w:rPr>
          <w:rFonts w:hint="eastAsia" w:ascii="宋体" w:hAnsi="宋体" w:eastAsia="宋体" w:cs="宋体"/>
          <w:color w:val="auto"/>
          <w:szCs w:val="21"/>
          <w:highlight w:val="none"/>
          <w:lang w:eastAsia="zh-CN"/>
        </w:rPr>
        <w:t>）</w:t>
      </w:r>
    </w:p>
    <w:p>
      <w:pPr>
        <w:pStyle w:val="18"/>
        <w:numPr>
          <w:ilvl w:val="0"/>
          <w:numId w:val="3"/>
        </w:numPr>
        <w:spacing w:line="360" w:lineRule="auto"/>
        <w:ind w:firstLineChars="0"/>
        <w:rPr>
          <w:rFonts w:hint="eastAsia" w:eastAsia="宋体" w:cs="Times New Roman"/>
          <w:color w:val="auto"/>
          <w:highlight w:val="none"/>
        </w:rPr>
      </w:pPr>
      <w:r>
        <w:rPr>
          <w:rFonts w:hint="eastAsia" w:eastAsia="宋体" w:cs="Times New Roman"/>
          <w:color w:val="auto"/>
          <w:highlight w:val="none"/>
          <w:lang w:val="en-US" w:eastAsia="zh-CN"/>
        </w:rPr>
        <w:t>补接种证人数</w:t>
      </w:r>
      <w:r>
        <w:rPr>
          <w:rFonts w:hint="eastAsia" w:eastAsia="宋体" w:cs="Times New Roman"/>
          <w:color w:val="auto"/>
          <w:highlight w:val="none"/>
          <w:lang w:eastAsia="zh-CN"/>
        </w:rPr>
        <w:t>：</w:t>
      </w:r>
      <w:r>
        <w:rPr>
          <w:rFonts w:hint="eastAsia" w:eastAsia="宋体" w:cs="Times New Roman"/>
          <w:color w:val="auto"/>
          <w:highlight w:val="none"/>
          <w:lang w:val="en-US" w:eastAsia="zh-CN"/>
        </w:rPr>
        <w:t>首次查验未匹配，后来再次查验能获取查验结果的个案均统计为已补证人数。已补证人数之前是之前是未匹配的，现在匹配上了的人。</w:t>
      </w:r>
    </w:p>
    <w:p>
      <w:pPr>
        <w:pStyle w:val="18"/>
        <w:numPr>
          <w:ilvl w:val="0"/>
          <w:numId w:val="3"/>
        </w:numPr>
        <w:spacing w:line="360" w:lineRule="auto"/>
        <w:ind w:firstLineChars="0"/>
        <w:rPr>
          <w:color w:val="auto"/>
          <w:highlight w:val="none"/>
          <w:u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需补种疫苗人数</w:t>
      </w:r>
      <w:r>
        <w:rPr>
          <w:rFonts w:hint="eastAsia" w:ascii="宋体" w:hAnsi="宋体"/>
          <w:color w:val="auto"/>
          <w:szCs w:val="21"/>
          <w:highlight w:val="none"/>
          <w:u w:val="none"/>
        </w:rPr>
        <w:t>：首次获取查验结果时，查验状态为未种全需补种状态的人数未按免疫程序接种的人数。</w:t>
      </w:r>
    </w:p>
    <w:p>
      <w:pPr>
        <w:pStyle w:val="18"/>
        <w:numPr>
          <w:ilvl w:val="0"/>
          <w:numId w:val="3"/>
        </w:numPr>
        <w:spacing w:line="360" w:lineRule="auto"/>
        <w:ind w:firstLineChars="0"/>
        <w:rPr>
          <w:color w:val="auto"/>
          <w:highlight w:val="none"/>
          <w:u w:val="non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完成全程补种人数</w:t>
      </w:r>
      <w:r>
        <w:rPr>
          <w:rFonts w:hint="eastAsia" w:ascii="宋体" w:hAnsi="宋体"/>
          <w:color w:val="auto"/>
          <w:szCs w:val="21"/>
          <w:highlight w:val="none"/>
          <w:u w:val="none"/>
        </w:rPr>
        <w:t>：首次获取查验结果时，未按免疫程序接种，</w:t>
      </w:r>
      <w:r>
        <w:rPr>
          <w:rFonts w:hint="eastAsia"/>
          <w:color w:val="auto"/>
          <w:highlight w:val="none"/>
          <w:u w:val="none"/>
        </w:rPr>
        <w:t>后续更新已</w:t>
      </w:r>
      <w:r>
        <w:rPr>
          <w:rFonts w:hint="eastAsia" w:ascii="宋体" w:hAnsi="宋体"/>
          <w:color w:val="auto"/>
          <w:szCs w:val="21"/>
          <w:highlight w:val="none"/>
          <w:u w:val="none"/>
        </w:rPr>
        <w:t>按免疫程序接种的人数</w:t>
      </w:r>
      <w:r>
        <w:rPr>
          <w:rFonts w:hint="eastAsia" w:ascii="宋体" w:hAnsi="宋体" w:eastAsia="宋体" w:cs="Times New Roman"/>
          <w:color w:val="auto"/>
          <w:szCs w:val="21"/>
          <w:highlight w:val="none"/>
          <w:u w:val="none"/>
        </w:rPr>
        <w:t>。</w:t>
      </w:r>
      <w:r>
        <w:rPr>
          <w:rFonts w:hint="eastAsia" w:ascii="宋体" w:hAnsi="宋体" w:eastAsia="宋体" w:cs="Times New Roman"/>
          <w:color w:val="auto"/>
          <w:szCs w:val="21"/>
          <w:highlight w:val="none"/>
          <w:u w:val="none"/>
          <w:lang w:eastAsia="zh-CN"/>
        </w:rPr>
        <w:t>（</w:t>
      </w:r>
      <w:r>
        <w:rPr>
          <w:rFonts w:hint="eastAsia" w:ascii="宋体" w:hAnsi="宋体" w:eastAsia="宋体" w:cs="Times New Roman"/>
          <w:color w:val="auto"/>
          <w:szCs w:val="21"/>
          <w:highlight w:val="none"/>
          <w:u w:val="none"/>
        </w:rPr>
        <w:t>首次获取查验结果时，查验状态为未种全需补种状态，后续更新为已种全的人数</w:t>
      </w:r>
      <w:r>
        <w:rPr>
          <w:rFonts w:hint="eastAsia" w:ascii="宋体" w:hAnsi="宋体" w:eastAsia="宋体" w:cs="Times New Roman"/>
          <w:color w:val="auto"/>
          <w:szCs w:val="21"/>
          <w:highlight w:val="none"/>
          <w:u w:val="none"/>
          <w:lang w:eastAsia="zh-CN"/>
        </w:rPr>
        <w:t>）</w:t>
      </w:r>
    </w:p>
    <w:p>
      <w:pPr>
        <w:pStyle w:val="18"/>
        <w:numPr>
          <w:ilvl w:val="0"/>
          <w:numId w:val="3"/>
        </w:numPr>
        <w:spacing w:line="360" w:lineRule="auto"/>
        <w:ind w:left="220" w:leftChars="0" w:hanging="220" w:firstLineChars="0"/>
        <w:rPr>
          <w:rFonts w:hint="eastAsia" w:ascii="宋体" w:hAnsi="宋体" w:eastAsia="宋体" w:cs="Times New Roman"/>
          <w:color w:val="auto"/>
          <w:szCs w:val="21"/>
          <w:highlight w:val="none"/>
          <w:u w:val="none"/>
        </w:rPr>
      </w:pPr>
      <w:r>
        <w:rPr>
          <w:rFonts w:hint="eastAsia" w:ascii="宋体" w:hAnsi="宋体" w:eastAsia="宋体" w:cs="Times New Roman"/>
          <w:color w:val="auto"/>
          <w:szCs w:val="21"/>
          <w:highlight w:val="none"/>
          <w:u w:val="none"/>
        </w:rPr>
        <w:t>某个疫苗种类的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应补种剂次</w:t>
      </w:r>
      <w:r>
        <w:rPr>
          <w:rFonts w:hint="eastAsia" w:ascii="宋体" w:hAnsi="宋体" w:eastAsia="宋体" w:cs="Times New Roman"/>
          <w:color w:val="auto"/>
          <w:szCs w:val="21"/>
          <w:highlight w:val="none"/>
          <w:u w:val="none"/>
        </w:rPr>
        <w:t>：首次获取查验结果时，未接种需补种该疫苗的剂次数，即该疫苗显示为X的剂次数，如果该疫苗有多剂次的，需要加起来。</w:t>
      </w:r>
    </w:p>
    <w:p>
      <w:pPr>
        <w:pStyle w:val="18"/>
        <w:numPr>
          <w:ilvl w:val="0"/>
          <w:numId w:val="3"/>
        </w:numPr>
        <w:spacing w:line="360" w:lineRule="auto"/>
        <w:ind w:firstLineChars="0"/>
        <w:rPr>
          <w:rFonts w:hint="eastAsia"/>
          <w:color w:val="auto"/>
          <w:highlight w:val="none"/>
          <w:u w:val="none"/>
        </w:rPr>
      </w:pPr>
      <w:r>
        <w:rPr>
          <w:rFonts w:hint="eastAsia" w:ascii="宋体" w:hAnsi="宋体"/>
          <w:color w:val="auto"/>
          <w:szCs w:val="21"/>
          <w:highlight w:val="none"/>
          <w:u w:val="none"/>
        </w:rPr>
        <w:t>某个疫苗种类的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u w:val="none"/>
          <w:lang w:val="en-US" w:eastAsia="zh-CN"/>
        </w:rPr>
        <w:t>补种剂次</w:t>
      </w:r>
      <w:r>
        <w:rPr>
          <w:rFonts w:hint="eastAsia" w:ascii="宋体" w:hAnsi="宋体"/>
          <w:color w:val="auto"/>
          <w:szCs w:val="21"/>
          <w:highlight w:val="none"/>
          <w:u w:val="none"/>
        </w:rPr>
        <w:t>：首次从获取查验结果时，未接种需补种该疫苗，即该疫苗显示为X，后续更新已接种的剂次数，如果该疫苗有多剂次的，需要加起来</w:t>
      </w:r>
    </w:p>
    <w:p>
      <w:pPr>
        <w:rPr>
          <w:rFonts w:hint="eastAsia"/>
          <w:color w:val="auto"/>
          <w:highlight w:val="none"/>
        </w:rPr>
      </w:pPr>
    </w:p>
    <w:p>
      <w:pPr>
        <w:pStyle w:val="9"/>
        <w:bidi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3.8疾控们诊端-需补种名单列表</w:t>
      </w:r>
    </w:p>
    <w:p>
      <w:pPr>
        <w:spacing w:line="360" w:lineRule="auto"/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功能描述：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支持按区域、接种门诊以及学校统计补种汇总情况，支持导出。</w:t>
      </w:r>
    </w:p>
    <w:p>
      <w:pPr>
        <w:pStyle w:val="2"/>
        <w:ind w:left="0" w:leftChars="0" w:firstLine="0" w:firstLineChars="0"/>
        <w:rPr>
          <w:rFonts w:hint="eastAsia" w:eastAsia="华文宋体"/>
          <w:color w:val="auto"/>
          <w:highlight w:val="none"/>
        </w:rPr>
      </w:pPr>
      <w:r>
        <w:rPr>
          <w:rFonts w:hint="eastAsia" w:ascii="华文宋体" w:hAnsi="华文宋体" w:eastAsia="华文宋体"/>
          <w:color w:val="auto"/>
          <w:highlight w:val="none"/>
        </w:rPr>
        <w:t>该功能接种单位和疾控均能看到。</w:t>
      </w:r>
    </w:p>
    <w:p>
      <w:pPr>
        <w:pStyle w:val="2"/>
        <w:spacing w:line="360" w:lineRule="auto"/>
        <w:ind w:left="0" w:leftChars="0" w:firstLine="0" w:firstLineChars="0"/>
        <w:rPr>
          <w:rFonts w:hint="default" w:ascii="宋体" w:hAnsi="宋体" w:eastAsia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查询条件：</w:t>
      </w:r>
      <w:r>
        <w:rPr>
          <w:rFonts w:hint="eastAsia" w:ascii="宋体" w:hAnsi="宋体" w:cs="宋体"/>
          <w:color w:val="auto"/>
          <w:highlight w:val="none"/>
        </w:rPr>
        <w:t>选择地区，学校类型，学校名称，学年，轮次，年级</w:t>
      </w:r>
      <w:r>
        <w:rPr>
          <w:rFonts w:hint="eastAsia" w:ascii="宋体" w:hAnsi="宋体" w:cs="宋体"/>
          <w:color w:val="auto"/>
          <w:highlight w:val="none"/>
          <w:lang w:eastAsia="zh-CN"/>
        </w:rPr>
        <w:t>，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班级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选择地区：必填项，树形结构，如果为疾控用户，默认所属，可选择下级；如果为接种门诊用户，默认为当前登录接种门诊用户，不可选择；</w:t>
      </w:r>
    </w:p>
    <w:p>
      <w:pPr>
        <w:pStyle w:val="2"/>
        <w:spacing w:line="360" w:lineRule="auto"/>
        <w:ind w:left="0" w:leftChars="0" w:firstLine="40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学校类型：非必选项，下拉单选，幼托机构/小学。</w:t>
      </w:r>
    </w:p>
    <w:p>
      <w:pPr>
        <w:pStyle w:val="2"/>
        <w:spacing w:line="360" w:lineRule="auto"/>
        <w:ind w:left="0" w:leftChars="0" w:firstLine="400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学校名称：根据地区和学校类型返回，非必选项，下拉单选，可搜索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学年：必选项，</w:t>
      </w:r>
      <w:r>
        <w:rPr>
          <w:rFonts w:hint="eastAsia" w:ascii="宋体" w:hAnsi="宋体" w:cs="宋体"/>
          <w:color w:val="auto"/>
          <w:highlight w:val="none"/>
        </w:rPr>
        <w:t>当前年份往前推8年，往后推一年，比如今年是2023年，则学年下拉框为2015年-2024年，共十年，默认为当前年份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轮次：必选项，下拉框单选，春季/秋季。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年级：</w:t>
      </w: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非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必选项，下拉框单选，根据学校类型返回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幼托机构：幼儿园托班/幼儿园小班/幼儿园中班/幼儿园大班</w:t>
      </w:r>
    </w:p>
    <w:p>
      <w:pPr>
        <w:tabs>
          <w:tab w:val="left" w:pos="360"/>
        </w:tabs>
        <w:spacing w:line="360" w:lineRule="auto"/>
        <w:ind w:left="798" w:leftChars="285" w:firstLine="418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小学：一年级/二年级/三年级/四年级/五年级/六年级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班级：非必选项，根据学校名称和年级返回的下拉框。</w:t>
      </w:r>
    </w:p>
    <w:p>
      <w:pPr>
        <w:pStyle w:val="2"/>
        <w:ind w:left="0" w:leftChars="0"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　列表项展示要求：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支持分页，展示20条。</w:t>
      </w:r>
    </w:p>
    <w:p>
      <w:pPr>
        <w:pStyle w:val="2"/>
        <w:ind w:left="0" w:leftChars="0"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查询结果：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序号，学校，年级，班级，儿童姓名，出生日期，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eastAsia="zh-CN"/>
        </w:rPr>
        <w:t>补种疫苗名称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，手机号码。参考图如下：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drawing>
          <wp:inline distT="0" distB="0" distL="114300" distR="114300">
            <wp:extent cx="5260975" cy="2340610"/>
            <wp:effectExtent l="0" t="0" r="15875" b="254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color w:val="auto"/>
          <w:highlight w:val="none"/>
        </w:rPr>
      </w:pPr>
    </w:p>
    <w:p>
      <w:pPr>
        <w:pStyle w:val="9"/>
        <w:bidi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3.9门诊端-补种情况反馈表(仅门诊接种单位)</w:t>
      </w:r>
    </w:p>
    <w:p>
      <w:pPr>
        <w:spacing w:line="360" w:lineRule="auto"/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功能描述：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按照接种单位下面的学校统计补种汇总情况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  <w:lang w:eastAsia="zh-CN"/>
        </w:rPr>
        <w:t>，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  <w:lang w:val="en-US" w:eastAsia="zh-CN"/>
        </w:rPr>
        <w:t>只统计需补种且已补种的，不包括水痘疫苗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，支持导出。</w:t>
      </w:r>
    </w:p>
    <w:p>
      <w:pPr>
        <w:pStyle w:val="18"/>
        <w:spacing w:line="360" w:lineRule="auto"/>
        <w:ind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查询条件：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选择地区、学校类型、学校名称、学年、轮次、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  <w:lang w:val="en-US" w:eastAsia="zh-CN"/>
        </w:rPr>
        <w:t>年级、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班级名称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选择地区：默认为当前登录接种门诊用户，不可选择；</w:t>
      </w:r>
    </w:p>
    <w:p>
      <w:pPr>
        <w:pStyle w:val="2"/>
        <w:spacing w:line="360" w:lineRule="auto"/>
        <w:ind w:left="0" w:leftChars="0" w:firstLine="40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学校类型：非必选项，下拉单选，幼托机构/小学。</w:t>
      </w:r>
    </w:p>
    <w:p>
      <w:pPr>
        <w:pStyle w:val="2"/>
        <w:spacing w:line="360" w:lineRule="auto"/>
        <w:ind w:left="0" w:leftChars="0" w:firstLine="40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学校名称：根据地区和学校类型返回，非必选项，下拉单选，可搜索</w:t>
      </w:r>
    </w:p>
    <w:p>
      <w:pPr>
        <w:pStyle w:val="18"/>
        <w:spacing w:line="360" w:lineRule="auto"/>
        <w:ind w:firstLineChars="0"/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学年：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</w:t>
      </w:r>
      <w:r>
        <w:rPr>
          <w:rFonts w:hint="eastAsia" w:ascii="宋体" w:hAnsi="宋体" w:cs="宋体"/>
          <w:color w:val="auto"/>
          <w:szCs w:val="21"/>
          <w:highlight w:val="none"/>
        </w:rPr>
        <w:t>当前年份往前推8年，往后推一年，比如今年是2023年，则学年下拉框为2015年-2024年，共十年，默认为当前年份</w:t>
      </w:r>
    </w:p>
    <w:p>
      <w:pPr>
        <w:pStyle w:val="18"/>
        <w:spacing w:line="360" w:lineRule="auto"/>
        <w:ind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轮次：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必选项，下拉框单选，春季/秋季。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年级：</w:t>
      </w: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非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必选项，下拉框单选，根据学校类型返回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幼托机构：幼儿园托班/幼儿园小班/幼儿园中班/幼儿园大班</w:t>
      </w:r>
    </w:p>
    <w:p>
      <w:pPr>
        <w:tabs>
          <w:tab w:val="left" w:pos="360"/>
        </w:tabs>
        <w:spacing w:line="360" w:lineRule="auto"/>
        <w:ind w:left="798" w:leftChars="285" w:firstLine="418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小学：一年级/二年级/三年级/四年级/五年级/六年级</w:t>
      </w:r>
    </w:p>
    <w:p>
      <w:pPr>
        <w:pStyle w:val="18"/>
        <w:spacing w:line="360" w:lineRule="auto"/>
        <w:ind w:firstLineChars="0"/>
        <w:rPr>
          <w:rFonts w:hint="default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  <w:lang w:val="en-US" w:eastAsia="zh-CN"/>
        </w:rPr>
      </w:pP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</w:rPr>
        <w:t>班级名称：非必选项，下拉菜单，</w:t>
      </w:r>
      <w:r>
        <w:rPr>
          <w:rFonts w:hint="eastAsia" w:ascii="华文宋体" w:hAnsi="华文宋体" w:eastAsia="华文宋体"/>
          <w:color w:val="auto"/>
          <w:sz w:val="20"/>
          <w:szCs w:val="21"/>
          <w:highlight w:val="none"/>
          <w:shd w:val="clear" w:color="auto" w:fill="FFFFFF"/>
          <w:lang w:val="en-US" w:eastAsia="zh-CN"/>
        </w:rPr>
        <w:t>根据学校名称和年级返回</w:t>
      </w:r>
    </w:p>
    <w:p>
      <w:pPr>
        <w:pStyle w:val="2"/>
        <w:ind w:left="0" w:leftChars="0"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列表项展示要求：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支持分页，展示20条。</w:t>
      </w:r>
    </w:p>
    <w:p>
      <w:pPr>
        <w:pStyle w:val="2"/>
        <w:ind w:left="0" w:leftChars="0" w:firstLine="0" w:firstLineChars="0"/>
        <w:rPr>
          <w:rFonts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查询结果：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序号，学校，年级，班级，儿童姓名，出生日期，补种疫苗名称，补种时间，是否种全。参考图如下：最后一列的是否种全返回有三种类型：</w:t>
      </w:r>
      <w:r>
        <w:rPr>
          <w:rFonts w:hint="eastAsia" w:ascii="华文宋体" w:hAnsi="华文宋体" w:eastAsia="华文宋体" w:cs="华文宋体"/>
          <w:color w:val="auto"/>
          <w:kern w:val="2"/>
          <w:sz w:val="22"/>
          <w:szCs w:val="22"/>
          <w:highlight w:val="none"/>
          <w:shd w:val="clear" w:color="auto" w:fill="FFFFFF"/>
          <w:lang w:val="en-US" w:eastAsia="zh-CN" w:bidi="ar"/>
        </w:rPr>
        <w:t>是；否-需补种；否-无需补种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drawing>
          <wp:inline distT="0" distB="0" distL="114300" distR="114300">
            <wp:extent cx="5262245" cy="1017270"/>
            <wp:effectExtent l="0" t="0" r="14605" b="1143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3.10疾控门诊端-接种证查验情况汇总表（学校所在地不分剂次)</w:t>
      </w:r>
    </w:p>
    <w:p>
      <w:pPr>
        <w:spacing w:line="360" w:lineRule="auto"/>
        <w:rPr>
          <w:rFonts w:hint="eastAsia" w:ascii="宋体" w:hAnsi="宋体" w:cs="宋体"/>
          <w:color w:val="auto"/>
          <w:szCs w:val="21"/>
          <w:highlight w:val="none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功能描述：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支持按区域、接种门诊以及学校统计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  <w:lang w:val="en-US" w:eastAsia="zh-CN"/>
        </w:rPr>
        <w:t>不分剂次的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补种汇总情况，支持导出。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查询条件：</w:t>
      </w:r>
      <w:r>
        <w:rPr>
          <w:rFonts w:hint="eastAsia" w:ascii="宋体" w:hAnsi="宋体" w:cs="宋体"/>
          <w:color w:val="auto"/>
          <w:highlight w:val="none"/>
        </w:rPr>
        <w:t>选择地区，学校类型，学年，轮次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hint="default" w:ascii="宋体" w:hAnsi="宋体" w:eastAsia="宋体" w:cs="宋体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选择地区：必填项，树形结构，如果为疾控用户，默认所属，可选择下级；如果为接种门诊用户，默认为当前登录接种门诊用户，不可选择；</w:t>
      </w:r>
    </w:p>
    <w:p>
      <w:pPr>
        <w:pStyle w:val="2"/>
        <w:spacing w:line="360" w:lineRule="auto"/>
        <w:ind w:left="0" w:leftChars="0" w:firstLine="40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学校类型：非必选项，下拉单选，幼托机构/小学。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学年：必选项，</w:t>
      </w:r>
      <w:r>
        <w:rPr>
          <w:rFonts w:hint="eastAsia" w:ascii="宋体" w:hAnsi="宋体" w:cs="宋体"/>
          <w:color w:val="auto"/>
          <w:highlight w:val="none"/>
        </w:rPr>
        <w:t>当前年份往前推8年，往后推一年，比如今年是2023年，则学年下拉框为2015年-2024年，共十年，默认为当前年份</w:t>
      </w:r>
    </w:p>
    <w:p>
      <w:pPr>
        <w:pStyle w:val="2"/>
        <w:spacing w:line="360" w:lineRule="auto"/>
        <w:ind w:left="0" w:leftChars="0" w:firstLineChars="0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轮次：必选项，下拉框单选，春季/秋季。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查询结果：</w:t>
      </w:r>
      <w:r>
        <w:rPr>
          <w:rFonts w:hint="eastAsia" w:ascii="宋体" w:hAnsi="宋体" w:cs="宋体"/>
          <w:color w:val="auto"/>
          <w:highlight w:val="none"/>
        </w:rPr>
        <w:t>报告单位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(</w:t>
      </w: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当选择接种门诊的时候，列表内展示的是学校名称，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，应查验数、查验数显示为1。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)</w:t>
      </w:r>
      <w:r>
        <w:rPr>
          <w:rFonts w:hint="eastAsia" w:ascii="宋体" w:hAnsi="宋体" w:cs="宋体"/>
          <w:color w:val="auto"/>
          <w:highlight w:val="none"/>
        </w:rPr>
        <w:t>，托幼机构小学（应查验数，查验数）、入托入学人数，查验人数，持接种证人数，补接种证人数，完成全程接种人数，需补种疫苗人数，完成全程补种人数，各个疫苗的应补种剂次和补种剂次数（卡介苗、乙肝疫苗、脊灰疫苗、百白破疫苗、白破疫苗、</w:t>
      </w:r>
      <w:r>
        <w:rPr>
          <w:rFonts w:hint="eastAsia" w:ascii="宋体" w:hAnsi="宋体" w:cs="宋体"/>
          <w:strike/>
          <w:color w:val="auto"/>
          <w:highlight w:val="none"/>
        </w:rPr>
        <w:t>麻疹类</w:t>
      </w:r>
      <w:r>
        <w:rPr>
          <w:rFonts w:hint="eastAsia" w:ascii="宋体" w:hAnsi="宋体" w:cs="宋体"/>
          <w:color w:val="auto"/>
          <w:highlight w:val="none"/>
        </w:rPr>
        <w:t>麻腮风疫苗、流脑疫苗（A群流脑疫苗，A＋C群流脑疫苗）、乙脑疫苗、</w:t>
      </w:r>
      <w:r>
        <w:rPr>
          <w:rFonts w:hint="eastAsia" w:ascii="宋体" w:hAnsi="宋体" w:cs="宋体"/>
          <w:strike/>
          <w:color w:val="auto"/>
          <w:highlight w:val="none"/>
        </w:rPr>
        <w:t>甲肝疫苗</w:t>
      </w:r>
      <w:r>
        <w:rPr>
          <w:rFonts w:hint="eastAsia" w:ascii="宋体" w:hAnsi="宋体" w:cs="宋体"/>
          <w:color w:val="auto"/>
          <w:highlight w:val="none"/>
        </w:rPr>
        <w:t>甲肝</w:t>
      </w:r>
      <w:r>
        <w:rPr>
          <w:rFonts w:hint="eastAsia" w:ascii="宋体" w:hAnsi="宋体" w:cs="宋体"/>
          <w:color w:val="auto"/>
          <w:highlight w:val="none"/>
          <w:lang w:eastAsia="zh-CN"/>
        </w:rPr>
        <w:t>灭活</w:t>
      </w:r>
      <w:r>
        <w:rPr>
          <w:rFonts w:hint="eastAsia" w:ascii="宋体" w:hAnsi="宋体" w:cs="宋体"/>
          <w:color w:val="auto"/>
          <w:highlight w:val="none"/>
        </w:rPr>
        <w:t>疫苗）</w:t>
      </w:r>
    </w:p>
    <w:p>
      <w:pPr>
        <w:pStyle w:val="2"/>
        <w:spacing w:line="360" w:lineRule="auto"/>
        <w:ind w:left="0" w:leftChars="0" w:firstLine="0" w:firstLineChars="0"/>
        <w:rPr>
          <w:rFonts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查询要求：</w:t>
      </w:r>
      <w:r>
        <w:rPr>
          <w:rFonts w:hint="eastAsia" w:ascii="宋体" w:hAnsi="宋体" w:cs="宋体"/>
          <w:color w:val="auto"/>
          <w:highlight w:val="none"/>
        </w:rPr>
        <w:t>最后一行展示合计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报告单位：选择地区的下一级别。</w:t>
      </w: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当选择接种门诊的时候，列表内展示的是学校名称，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，应查验数、查验数显示为1。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 w:ascii="宋体" w:hAnsi="宋体" w:cs="宋体"/>
          <w:color w:val="auto"/>
          <w:szCs w:val="21"/>
          <w:highlight w:val="none"/>
        </w:rPr>
        <w:t>托幼机构小学应查验数</w:t>
      </w:r>
      <w:r>
        <w:rPr>
          <w:rFonts w:hint="eastAsia"/>
          <w:color w:val="auto"/>
          <w:highlight w:val="none"/>
        </w:rPr>
        <w:t>：在选定条件情况下有添加过1名以上学生的学校数，为0点不显示单位。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 w:ascii="宋体" w:hAnsi="宋体" w:cs="宋体"/>
          <w:color w:val="auto"/>
          <w:szCs w:val="21"/>
          <w:highlight w:val="none"/>
        </w:rPr>
        <w:t>托幼机构小学查验数</w:t>
      </w:r>
      <w:r>
        <w:rPr>
          <w:rFonts w:hint="eastAsia"/>
          <w:color w:val="auto"/>
          <w:highlight w:val="none"/>
        </w:rPr>
        <w:t>：已查验的学校数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入托入学人数：所有儿童数。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查验人数：已查验的儿童数。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持接种证证人数：</w:t>
      </w:r>
      <w:r>
        <w:rPr>
          <w:rFonts w:hint="eastAsia" w:ascii="宋体" w:hAnsi="宋体"/>
          <w:color w:val="auto"/>
          <w:szCs w:val="21"/>
          <w:highlight w:val="none"/>
        </w:rPr>
        <w:t>首次获取查验结果时</w:t>
      </w:r>
      <w:r>
        <w:rPr>
          <w:rFonts w:hint="eastAsia" w:ascii="宋体" w:hAnsi="宋体"/>
          <w:color w:val="auto"/>
          <w:szCs w:val="21"/>
          <w:highlight w:val="none"/>
          <w:lang w:eastAsia="zh-CN"/>
        </w:rPr>
        <w:t>，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>所有匹配上的有查验结果的人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补接种证人数：</w:t>
      </w:r>
      <w:r>
        <w:rPr>
          <w:rFonts w:hint="eastAsia" w:ascii="宋体" w:hAnsi="宋体"/>
          <w:color w:val="auto"/>
          <w:szCs w:val="21"/>
          <w:highlight w:val="none"/>
        </w:rPr>
        <w:t>首次获取查验结果时</w:t>
      </w:r>
      <w:r>
        <w:rPr>
          <w:rFonts w:hint="eastAsia"/>
          <w:color w:val="auto"/>
          <w:highlight w:val="none"/>
          <w:lang w:val="en-US" w:eastAsia="zh-CN"/>
        </w:rPr>
        <w:t>未匹配，后来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再次查验能获取查验结果的个案均统计为已补证人数。已补证人数之前是之前是未匹配的，现在匹配上了的人。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完成全程接种人数：</w:t>
      </w:r>
      <w:r>
        <w:rPr>
          <w:rFonts w:hint="eastAsia" w:ascii="宋体" w:hAnsi="宋体"/>
          <w:color w:val="auto"/>
          <w:szCs w:val="21"/>
          <w:highlight w:val="none"/>
        </w:rPr>
        <w:t>首次获取查验结果时，按照免疫程序完成全程接种的人数</w:t>
      </w:r>
    </w:p>
    <w:p>
      <w:pPr>
        <w:pStyle w:val="18"/>
        <w:spacing w:line="360" w:lineRule="auto"/>
        <w:ind w:firstLine="0" w:firstLineChars="0"/>
        <w:rPr>
          <w:rFonts w:hint="eastAsia"/>
          <w:color w:val="auto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查验状态为已种全的受种者状态人数（改为排除禁忌、已患、未到接种时间的无需接种受种者）</w:t>
      </w:r>
    </w:p>
    <w:p>
      <w:pPr>
        <w:pStyle w:val="18"/>
        <w:spacing w:line="360" w:lineRule="auto"/>
        <w:ind w:firstLine="0" w:firstLineChars="0"/>
        <w:rPr>
          <w:color w:val="auto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而且</w:t>
      </w:r>
      <w:r>
        <w:rPr>
          <w:rFonts w:hint="eastAsia"/>
          <w:color w:val="auto"/>
          <w:highlight w:val="none"/>
        </w:rPr>
        <w:t>查验人数=应查验人数=全程接种人数+需补种疫苗人数+</w:t>
      </w:r>
      <w:r>
        <w:rPr>
          <w:rFonts w:hint="eastAsia" w:ascii="华文宋体" w:hAnsi="华文宋体" w:eastAsia="华文宋体"/>
          <w:color w:val="auto"/>
          <w:highlight w:val="none"/>
        </w:rPr>
        <w:t>无接种证</w:t>
      </w:r>
      <w:r>
        <w:rPr>
          <w:rFonts w:hint="eastAsia"/>
          <w:color w:val="auto"/>
          <w:highlight w:val="none"/>
        </w:rPr>
        <w:t>人数+未种全无需补种人数。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需补种疫苗人数：首次获取查验结果时，查验状态为未种全需补种状态的人数未按免疫程序接种的人数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完成全程补种人数：首次获取查验结果时，未按免疫程序接种，未种全需补种</w:t>
      </w:r>
      <w:r>
        <w:rPr>
          <w:rFonts w:hint="eastAsia"/>
          <w:color w:val="auto"/>
          <w:highlight w:val="none"/>
        </w:rPr>
        <w:t>后续更新已</w:t>
      </w:r>
      <w:r>
        <w:rPr>
          <w:rFonts w:hint="eastAsia" w:ascii="宋体" w:hAnsi="宋体"/>
          <w:color w:val="auto"/>
          <w:szCs w:val="21"/>
          <w:highlight w:val="none"/>
        </w:rPr>
        <w:t>按免疫程序接种的人数。即查验状态为未种全需补种状态，后续更新为已种全的人数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某个疫苗种类的应补种剂次次数：首次获取查验结果时，未接种需补种该疫苗的剂次数，即该疫苗显示为X的剂次数，如果该疫苗有多剂次的，需要加起来。</w:t>
      </w:r>
    </w:p>
    <w:p>
      <w:pPr>
        <w:pStyle w:val="18"/>
        <w:numPr>
          <w:ilvl w:val="0"/>
          <w:numId w:val="4"/>
        </w:numPr>
        <w:spacing w:line="360" w:lineRule="auto"/>
        <w:ind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某个疫苗种类的补种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>剂</w:t>
      </w:r>
      <w:r>
        <w:rPr>
          <w:rFonts w:hint="eastAsia" w:ascii="宋体" w:hAnsi="宋体"/>
          <w:color w:val="auto"/>
          <w:szCs w:val="21"/>
          <w:highlight w:val="none"/>
        </w:rPr>
        <w:t>次：首次从获取查验结果时，未接种需补种该疫苗，即该疫苗显示为X的剂次数，后续更新已接种的剂次数，如果该疫苗有多剂次的，需要加起来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客户给的参考图如下：</w:t>
      </w:r>
    </w:p>
    <w:p>
      <w:pPr>
        <w:rPr>
          <w:color w:val="auto"/>
          <w:highlight w:val="none"/>
        </w:rPr>
      </w:pPr>
      <w:r>
        <w:drawing>
          <wp:inline distT="0" distB="0" distL="114300" distR="114300">
            <wp:extent cx="5270500" cy="1080135"/>
            <wp:effectExtent l="0" t="0" r="6350" b="571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b/>
          <w:bCs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表格下方添加的备注说明：</w:t>
      </w:r>
    </w:p>
    <w:p>
      <w:pPr>
        <w:pStyle w:val="2"/>
        <w:rPr>
          <w:rFonts w:hint="eastAsia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说明：</w:t>
      </w:r>
    </w:p>
    <w:p>
      <w:pPr>
        <w:pStyle w:val="2"/>
        <w:rPr>
          <w:rFonts w:hint="eastAsia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1、本表为通用汇总表，各级分入托、入学儿童分类进行统计报告；</w:t>
      </w:r>
    </w:p>
    <w:p>
      <w:pPr>
        <w:pStyle w:val="2"/>
        <w:rPr>
          <w:rFonts w:hint="eastAsia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2、乡镇卫生院、社区卫生服务中心根据托幼机构/学校报告的“儿童入托/入学预防接种查验情况登记表”，以托幼机构/学校为单位分别填报；</w:t>
      </w:r>
    </w:p>
    <w:p>
      <w:pPr>
        <w:pStyle w:val="2"/>
        <w:rPr>
          <w:rFonts w:hint="eastAsia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3、县级以乡镇/街道为单位、市级以县（市、区）为单位、省级以市为单位，分入托、入学查验完成情况汇总报告；</w:t>
      </w:r>
    </w:p>
    <w:p>
      <w:pPr>
        <w:pStyle w:val="2"/>
        <w:rPr>
          <w:rFonts w:hint="eastAsia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4、“完成全程接种人数”指在查验时，已完成该月龄/年龄应种所有疫苗接种的人数，“需补种疫苗人数”指查验时存在漏种且需补种的人数；</w:t>
      </w:r>
    </w:p>
    <w:p>
      <w:pPr>
        <w:pStyle w:val="2"/>
        <w:rPr>
          <w:rFonts w:hint="eastAsia"/>
          <w:color w:val="auto"/>
          <w:highlight w:val="none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5、疫苗漏种和补种情况，仅汇总存在漏种且需补种儿童情况，不包括因禁忌或超龄不需补种以及未到接种年龄的儿童。</w:t>
      </w:r>
    </w:p>
    <w:p>
      <w:pPr>
        <w:pStyle w:val="9"/>
        <w:bidi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3.11疾控门诊端-接种证查验情况汇总表(分剂次)</w:t>
      </w:r>
    </w:p>
    <w:p>
      <w:pPr>
        <w:spacing w:line="360" w:lineRule="auto"/>
        <w:rPr>
          <w:rFonts w:hint="eastAsia" w:ascii="宋体" w:hAnsi="宋体" w:cs="宋体"/>
          <w:color w:val="auto"/>
          <w:szCs w:val="21"/>
          <w:highlight w:val="none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功能描述：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支持分剂次按区域、接种门诊以及学校统计补种汇总情况，支持导出。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查询条件：</w:t>
      </w:r>
      <w:r>
        <w:rPr>
          <w:rFonts w:hint="eastAsia" w:ascii="宋体" w:hAnsi="宋体" w:cs="宋体"/>
          <w:color w:val="auto"/>
          <w:highlight w:val="none"/>
        </w:rPr>
        <w:t>选择地区，学校类型，学年，轮次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选择地区：必填项，树形结构，如果为疾控用户，默认所属，可选择下级；如果为接种门诊用户，默认为当前登录接种门诊用户，不可选择；</w:t>
      </w:r>
    </w:p>
    <w:p>
      <w:pPr>
        <w:pStyle w:val="2"/>
        <w:spacing w:line="360" w:lineRule="auto"/>
        <w:ind w:left="0" w:leftChars="0" w:firstLine="40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学校类型：非必选项，下拉单选，幼托机构/小学。</w:t>
      </w:r>
    </w:p>
    <w:p>
      <w:pPr>
        <w:pStyle w:val="2"/>
        <w:spacing w:line="360" w:lineRule="auto"/>
        <w:ind w:left="0" w:leftChars="0" w:firstLineChars="0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学年：必选项，</w:t>
      </w:r>
      <w:r>
        <w:rPr>
          <w:rFonts w:hint="eastAsia" w:ascii="宋体" w:hAnsi="宋体" w:cs="宋体"/>
          <w:color w:val="auto"/>
          <w:highlight w:val="none"/>
        </w:rPr>
        <w:t>当前年份往前推8年，往后推一年，比如今年是2023年，则学年下拉框为2015年-2024年，共十年，默认为当前年份</w:t>
      </w:r>
    </w:p>
    <w:p>
      <w:pPr>
        <w:pStyle w:val="2"/>
        <w:spacing w:line="360" w:lineRule="auto"/>
        <w:ind w:left="0" w:leftChars="0" w:firstLineChars="0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轮次：必选项，下拉框单选，春季/秋季。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查询结果：</w:t>
      </w:r>
      <w:r>
        <w:rPr>
          <w:rFonts w:hint="eastAsia" w:ascii="宋体" w:hAnsi="宋体" w:cs="宋体"/>
          <w:color w:val="auto"/>
          <w:highlight w:val="none"/>
        </w:rPr>
        <w:t>报告单位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(</w:t>
      </w: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当选择接种门诊的时候，列表内展示的是学校名称，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，应查验数、查验数显示为1。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)</w:t>
      </w:r>
      <w:r>
        <w:rPr>
          <w:rFonts w:hint="eastAsia" w:ascii="宋体" w:hAnsi="宋体" w:cs="宋体"/>
          <w:color w:val="auto"/>
          <w:highlight w:val="none"/>
        </w:rPr>
        <w:t>，托幼机构小学（应查验数，查验数）、入托入学人数，查验人数，持接种证人数，补接种证人数，完成全程接种人数，需补种疫苗人数，完成全程补种人数，各个疫苗的应补种剂次和补种剂次数（</w:t>
      </w:r>
      <w:r>
        <w:rPr>
          <w:rFonts w:hint="eastAsia" w:ascii="宋体" w:hAnsi="宋体" w:cs="宋体"/>
          <w:color w:val="auto"/>
          <w:highlight w:val="none"/>
          <w:lang w:bidi="ar"/>
        </w:rPr>
        <w:t>卡介苗1、乙肝疫苗1-3、脊灰疫苗1-4、百白破疫苗1-4、白破疫苗1、麻腮风疫苗1-2、流脑疫苗（A群流脑疫苗1-2，A＋C群流脑疫苗1-2）、乙脑疫苗1-2、</w:t>
      </w:r>
      <w:r>
        <w:rPr>
          <w:rFonts w:hint="eastAsia" w:ascii="宋体" w:hAnsi="宋体" w:cs="宋体"/>
          <w:color w:val="auto"/>
          <w:highlight w:val="none"/>
        </w:rPr>
        <w:t>甲肝</w:t>
      </w:r>
      <w:r>
        <w:rPr>
          <w:rFonts w:hint="eastAsia" w:ascii="宋体" w:hAnsi="宋体" w:cs="宋体"/>
          <w:color w:val="auto"/>
          <w:highlight w:val="none"/>
          <w:lang w:eastAsia="zh-CN"/>
        </w:rPr>
        <w:t>灭活</w:t>
      </w:r>
      <w:r>
        <w:rPr>
          <w:rFonts w:hint="eastAsia" w:ascii="宋体" w:hAnsi="宋体" w:cs="宋体"/>
          <w:color w:val="auto"/>
          <w:highlight w:val="none"/>
        </w:rPr>
        <w:t>疫苗1-2</w:t>
      </w:r>
      <w:r>
        <w:rPr>
          <w:rFonts w:hint="eastAsia" w:ascii="宋体" w:hAnsi="宋体" w:cs="宋体"/>
          <w:color w:val="auto"/>
          <w:highlight w:val="none"/>
          <w:lang w:bidi="ar"/>
        </w:rPr>
        <w:t>）</w:t>
      </w:r>
    </w:p>
    <w:p>
      <w:pPr>
        <w:pStyle w:val="2"/>
        <w:spacing w:line="360" w:lineRule="auto"/>
        <w:ind w:left="0" w:leftChars="0" w:firstLine="0" w:firstLineChars="0"/>
        <w:rPr>
          <w:rFonts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查询要求：</w:t>
      </w:r>
      <w:r>
        <w:rPr>
          <w:rFonts w:hint="eastAsia" w:ascii="宋体" w:hAnsi="宋体" w:cs="宋体"/>
          <w:color w:val="auto"/>
          <w:highlight w:val="none"/>
        </w:rPr>
        <w:t>最后一行展示合计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报告单位：选择地区的下一级别。</w:t>
      </w:r>
      <w:r>
        <w:rPr>
          <w:rFonts w:hint="eastAsia"/>
          <w:color w:val="auto"/>
          <w:highlight w:val="none"/>
          <w:lang w:val="en-US" w:eastAsia="zh-CN"/>
        </w:rPr>
        <w:t>(</w:t>
      </w: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当选择接种门诊的时候，列表内展示的是学校名称，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，应查验数、查验数显示为1。)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 w:ascii="宋体" w:hAnsi="宋体" w:cs="宋体"/>
          <w:color w:val="auto"/>
          <w:szCs w:val="21"/>
          <w:highlight w:val="none"/>
        </w:rPr>
        <w:t>托幼机构小学应查验数</w:t>
      </w:r>
      <w:r>
        <w:rPr>
          <w:rFonts w:hint="eastAsia"/>
          <w:color w:val="auto"/>
          <w:highlight w:val="none"/>
        </w:rPr>
        <w:t>：在选定条件情况下有添加过1名以上学生的学校数，为0点不显示单位。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 w:ascii="宋体" w:hAnsi="宋体" w:cs="宋体"/>
          <w:color w:val="auto"/>
          <w:szCs w:val="21"/>
          <w:highlight w:val="none"/>
        </w:rPr>
        <w:t>托幼机构小学查验数</w:t>
      </w:r>
      <w:r>
        <w:rPr>
          <w:rFonts w:hint="eastAsia"/>
          <w:color w:val="auto"/>
          <w:highlight w:val="none"/>
        </w:rPr>
        <w:t>：已查验的学校数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入托入学人数：所有儿童数。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查验人数：已查验的儿童数。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持接种证证人数：</w:t>
      </w:r>
      <w:r>
        <w:rPr>
          <w:rFonts w:hint="eastAsia" w:ascii="宋体" w:hAnsi="宋体"/>
          <w:color w:val="auto"/>
          <w:szCs w:val="21"/>
          <w:highlight w:val="none"/>
        </w:rPr>
        <w:t>首次获取查验结果时</w:t>
      </w:r>
      <w:r>
        <w:rPr>
          <w:rFonts w:hint="eastAsia" w:ascii="宋体" w:hAnsi="宋体"/>
          <w:color w:val="auto"/>
          <w:szCs w:val="21"/>
          <w:highlight w:val="none"/>
          <w:lang w:eastAsia="zh-CN"/>
        </w:rPr>
        <w:t>，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>所有匹配上的有查验结果的人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补接种证人数：</w:t>
      </w:r>
      <w:r>
        <w:rPr>
          <w:rFonts w:hint="eastAsia" w:ascii="宋体" w:hAnsi="宋体"/>
          <w:color w:val="auto"/>
          <w:szCs w:val="21"/>
          <w:highlight w:val="none"/>
        </w:rPr>
        <w:t>首次获取查验结果时，无</w:t>
      </w:r>
      <w:r>
        <w:rPr>
          <w:rFonts w:hint="eastAsia"/>
          <w:color w:val="auto"/>
          <w:highlight w:val="none"/>
        </w:rPr>
        <w:t>预防接种证，后续更新有预防接种证的人数。</w:t>
      </w:r>
    </w:p>
    <w:p>
      <w:pPr>
        <w:pStyle w:val="18"/>
        <w:numPr>
          <w:ilvl w:val="0"/>
          <w:numId w:val="0"/>
        </w:numPr>
        <w:spacing w:line="360" w:lineRule="auto"/>
        <w:ind w:left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  <w:lang w:val="en-US" w:eastAsia="zh-CN"/>
        </w:rPr>
        <w:t>改为首次查验未匹配，后来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再次查验能获取查验结果的个案均统计为已补证人数。已补证人数之前是之前是未匹配的，现在匹配上了的人。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完成全程接种人数：</w:t>
      </w:r>
      <w:r>
        <w:rPr>
          <w:rFonts w:hint="eastAsia" w:ascii="宋体" w:hAnsi="宋体"/>
          <w:color w:val="auto"/>
          <w:szCs w:val="21"/>
          <w:highlight w:val="none"/>
        </w:rPr>
        <w:t>首次获取查验结果时，按照免疫程序完成全程接种的人数</w:t>
      </w:r>
    </w:p>
    <w:p>
      <w:pPr>
        <w:pStyle w:val="18"/>
        <w:spacing w:line="360" w:lineRule="auto"/>
        <w:ind w:firstLine="0" w:firstLineChars="0"/>
        <w:rPr>
          <w:color w:val="auto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查验状态为已种全的受种者状态人数（改为排除禁忌、已患、未到接种时间的无需接种受种者）</w:t>
      </w:r>
    </w:p>
    <w:p>
      <w:pPr>
        <w:pStyle w:val="18"/>
        <w:spacing w:line="360" w:lineRule="auto"/>
        <w:ind w:firstLine="0" w:firstLineChars="0"/>
        <w:rPr>
          <w:rFonts w:hint="eastAsia"/>
          <w:color w:val="auto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而且</w:t>
      </w:r>
      <w:r>
        <w:rPr>
          <w:rFonts w:hint="eastAsia"/>
          <w:color w:val="auto"/>
          <w:highlight w:val="none"/>
        </w:rPr>
        <w:t>查验人数=应查验人数=全程接种人数+需补种疫苗人数+</w:t>
      </w:r>
      <w:r>
        <w:rPr>
          <w:rFonts w:hint="eastAsia" w:ascii="华文宋体" w:hAnsi="华文宋体" w:eastAsia="华文宋体"/>
          <w:color w:val="auto"/>
          <w:highlight w:val="none"/>
        </w:rPr>
        <w:t>无接种证</w:t>
      </w:r>
      <w:r>
        <w:rPr>
          <w:rFonts w:hint="eastAsia"/>
          <w:color w:val="auto"/>
          <w:highlight w:val="none"/>
        </w:rPr>
        <w:t>人数+未种全无需补种人数。</w:t>
      </w:r>
    </w:p>
    <w:p>
      <w:pPr>
        <w:pStyle w:val="18"/>
        <w:spacing w:line="360" w:lineRule="auto"/>
        <w:ind w:firstLine="0" w:firstLineChars="0"/>
        <w:rPr>
          <w:rFonts w:hint="eastAsia" w:ascii="宋体" w:hAnsi="宋体" w:eastAsia="宋体" w:cs="Times New Roman"/>
          <w:color w:val="auto"/>
          <w:szCs w:val="21"/>
          <w:highlight w:val="none"/>
        </w:rPr>
      </w:pPr>
      <w:r>
        <w:rPr>
          <w:rFonts w:hint="eastAsia" w:ascii="宋体" w:hAnsi="宋体" w:eastAsia="宋体" w:cs="Times New Roman"/>
          <w:color w:val="auto"/>
          <w:szCs w:val="21"/>
          <w:highlight w:val="none"/>
        </w:rPr>
        <w:t>查验人数=无证人+已种全+未种全需补种+未种全无需补种=无证人+有证人=全程接种人数+需补种疫苗人数+无接种证人数+未种全无需补种人数。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color w:val="auto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需补种疫苗人数：首次获取查验结果时，查验状态为未种全需补种状态的人数未按免疫程序接种的人数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rFonts w:hint="eastAsia" w:ascii="宋体" w:hAnsi="宋体" w:eastAsia="宋体" w:cs="Times New Roman"/>
          <w:color w:val="auto"/>
          <w:szCs w:val="21"/>
          <w:highlight w:val="none"/>
        </w:rPr>
      </w:pPr>
      <w:r>
        <w:rPr>
          <w:rFonts w:hint="eastAsia" w:ascii="宋体" w:hAnsi="宋体" w:eastAsia="宋体" w:cs="Times New Roman"/>
          <w:color w:val="auto"/>
          <w:szCs w:val="21"/>
          <w:highlight w:val="none"/>
        </w:rPr>
        <w:t>完成全程补种人数：首次获取查验结果时，未按免疫程序接种，后续更新已按免疫程序接种的人数。即查验状态为未种全需补种状态，后续更新为已种全的人数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某个疫苗种类的应补种剂次次数：首次获取查验结果时，未接种需补种该疫苗的剂次数，即该疫苗显示为X的剂次数，如果该疫苗有多剂次的，需要加起来。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某个疫苗种类的补种</w:t>
      </w:r>
      <w:r>
        <w:rPr>
          <w:rFonts w:hint="eastAsia" w:ascii="宋体" w:hAnsi="宋体"/>
          <w:color w:val="auto"/>
          <w:szCs w:val="21"/>
          <w:highlight w:val="none"/>
          <w:lang w:val="en-US" w:eastAsia="zh-CN"/>
        </w:rPr>
        <w:t>剂次</w:t>
      </w:r>
      <w:r>
        <w:rPr>
          <w:rFonts w:hint="eastAsia" w:ascii="宋体" w:hAnsi="宋体"/>
          <w:color w:val="auto"/>
          <w:szCs w:val="21"/>
          <w:highlight w:val="none"/>
        </w:rPr>
        <w:t>：首次从获取查验结果时，未接种需补种该疫苗，即该疫苗显示为X的剂次数，后续更新已接种的剂次数，如果该疫苗有多剂次的，需要加起来</w:t>
      </w:r>
    </w:p>
    <w:p>
      <w:pPr>
        <w:rPr>
          <w:rFonts w:ascii="华文宋体" w:hAnsi="华文宋体" w:eastAsia="华文宋体"/>
          <w:color w:val="auto"/>
          <w:highlight w:val="none"/>
        </w:rPr>
      </w:pPr>
      <w:r>
        <w:drawing>
          <wp:inline distT="0" distB="0" distL="114300" distR="114300">
            <wp:extent cx="5271770" cy="1329055"/>
            <wp:effectExtent l="0" t="0" r="5080" b="444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b/>
          <w:bCs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表格下方添加的备注说明：</w:t>
      </w:r>
    </w:p>
    <w:p>
      <w:pPr>
        <w:pStyle w:val="2"/>
        <w:rPr>
          <w:rFonts w:hint="eastAsia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说明：</w:t>
      </w:r>
    </w:p>
    <w:p>
      <w:pPr>
        <w:pStyle w:val="2"/>
        <w:rPr>
          <w:rFonts w:hint="eastAsia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1、本表为通用汇总表，各级分入托、入学儿童分类进行统计报告；</w:t>
      </w:r>
    </w:p>
    <w:p>
      <w:pPr>
        <w:pStyle w:val="2"/>
        <w:rPr>
          <w:rFonts w:hint="eastAsia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2、乡镇卫生院、社区卫生服务中心根据托幼机构/学校报告的“儿童入托/入学预防接种查验情况登记表”，以托幼机构/学校为单位分别填报；</w:t>
      </w:r>
    </w:p>
    <w:p>
      <w:pPr>
        <w:pStyle w:val="2"/>
        <w:rPr>
          <w:rFonts w:hint="eastAsia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3、县级以乡镇/街道为单位、市级以县（市、区）为单位、省级以市为单位，分入托、入学查验完成情况汇总报告；</w:t>
      </w:r>
    </w:p>
    <w:p>
      <w:pPr>
        <w:pStyle w:val="2"/>
        <w:rPr>
          <w:rFonts w:hint="eastAsia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4、“完成全程接种人数”指在查验时，已完成该月龄/年龄应种所有疫苗接种的人数，“需补种疫苗人数”指查验时存在漏种且需补种的人数；</w:t>
      </w:r>
    </w:p>
    <w:p>
      <w:pPr>
        <w:pStyle w:val="2"/>
        <w:rPr>
          <w:rFonts w:hint="eastAsia"/>
          <w:color w:val="auto"/>
          <w:sz w:val="20"/>
          <w:szCs w:val="20"/>
          <w:highlight w:val="none"/>
          <w:lang w:val="en-US" w:eastAsia="zh-CN"/>
        </w:rPr>
      </w:pPr>
      <w:r>
        <w:rPr>
          <w:rFonts w:hint="eastAsia"/>
          <w:color w:val="auto"/>
          <w:sz w:val="20"/>
          <w:szCs w:val="20"/>
          <w:highlight w:val="none"/>
          <w:lang w:val="en-US" w:eastAsia="zh-CN"/>
        </w:rPr>
        <w:t>5、疫苗漏种和补种情况，仅汇总存在漏种且需补种儿童情况，不包括因禁忌或超龄不需补种以及未到接种年龄的儿童。</w:t>
      </w:r>
    </w:p>
    <w:p>
      <w:pPr>
        <w:jc w:val="center"/>
        <w:rPr>
          <w:rFonts w:hint="eastAsia"/>
          <w:color w:val="auto"/>
          <w:highlight w:val="none"/>
        </w:rPr>
      </w:pPr>
    </w:p>
    <w:p>
      <w:pPr>
        <w:pStyle w:val="2"/>
        <w:ind w:left="0" w:leftChars="0" w:firstLine="0" w:firstLineChars="0"/>
        <w:rPr>
          <w:rFonts w:hint="eastAsia"/>
          <w:color w:val="auto"/>
          <w:highlight w:val="none"/>
        </w:rPr>
      </w:pPr>
    </w:p>
    <w:p>
      <w:pPr>
        <w:rPr>
          <w:rFonts w:hint="eastAsia" w:ascii="宋体" w:hAnsi="宋体" w:cs="宋体"/>
          <w:b/>
          <w:bCs/>
          <w:color w:val="auto"/>
          <w:highlight w:val="none"/>
        </w:rPr>
      </w:pPr>
    </w:p>
    <w:p>
      <w:pPr>
        <w:pStyle w:val="9"/>
        <w:bidi w:val="0"/>
        <w:spacing w:line="360" w:lineRule="auto"/>
        <w:rPr>
          <w:rFonts w:hint="eastAsia" w:ascii="宋体" w:hAnsi="宋体" w:cs="宋体"/>
          <w:b/>
          <w:bCs/>
          <w:color w:val="auto"/>
          <w:szCs w:val="21"/>
          <w:highlight w:val="none"/>
        </w:rPr>
      </w:pPr>
      <w:r>
        <w:rPr>
          <w:rFonts w:hint="eastAsia"/>
          <w:b/>
          <w:lang w:val="en-US" w:eastAsia="zh-CN"/>
        </w:rPr>
        <w:t>3.12疾控门诊端-补种疫苗统计表</w:t>
      </w:r>
    </w:p>
    <w:p>
      <w:pPr>
        <w:rPr>
          <w:rFonts w:ascii="华文宋体" w:hAnsi="华文宋体" w:eastAsia="华文宋体"/>
          <w:color w:val="auto"/>
          <w:sz w:val="22"/>
          <w:szCs w:val="24"/>
          <w:highlight w:val="none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功能描述：</w:t>
      </w:r>
      <w:r>
        <w:rPr>
          <w:rFonts w:hint="eastAsia" w:ascii="华文宋体" w:hAnsi="华文宋体" w:eastAsia="华文宋体" w:cs="宋体"/>
          <w:color w:val="auto"/>
          <w:kern w:val="0"/>
          <w:sz w:val="22"/>
          <w:highlight w:val="none"/>
        </w:rPr>
        <w:t>支持统计所在辖区内各疫苗需补种剂次数、补种剂次数和补种率情况</w:t>
      </w:r>
    </w:p>
    <w:p>
      <w:pPr>
        <w:pStyle w:val="18"/>
        <w:spacing w:line="360" w:lineRule="auto"/>
        <w:ind w:firstLine="0" w:firstLineChars="0"/>
        <w:rPr>
          <w:rFonts w:hint="eastAsia" w:ascii="华文宋体" w:hAnsi="华文宋体" w:eastAsia="华文宋体" w:cs="宋体"/>
          <w:color w:val="auto"/>
          <w:sz w:val="22"/>
          <w:highlight w:val="none"/>
        </w:rPr>
      </w:pPr>
      <w:r>
        <w:rPr>
          <w:rFonts w:hint="eastAsia" w:ascii="华文宋体" w:hAnsi="华文宋体" w:eastAsia="华文宋体" w:cs="宋体"/>
          <w:b/>
          <w:bCs/>
          <w:color w:val="auto"/>
          <w:sz w:val="22"/>
          <w:highlight w:val="none"/>
        </w:rPr>
        <w:t>查询条件：</w:t>
      </w:r>
      <w:r>
        <w:rPr>
          <w:rFonts w:hint="eastAsia" w:ascii="华文宋体" w:hAnsi="华文宋体" w:eastAsia="华文宋体" w:cs="宋体"/>
          <w:color w:val="auto"/>
          <w:sz w:val="22"/>
          <w:highlight w:val="none"/>
        </w:rPr>
        <w:t>选择地区</w:t>
      </w:r>
      <w:r>
        <w:rPr>
          <w:rFonts w:hint="eastAsia" w:ascii="华文宋体" w:hAnsi="华文宋体" w:eastAsia="华文宋体" w:cs="宋体"/>
          <w:b/>
          <w:bCs/>
          <w:color w:val="auto"/>
          <w:sz w:val="22"/>
          <w:highlight w:val="none"/>
        </w:rPr>
        <w:t>（采用树图，最低到接种单位，接种单位默认本单位）</w:t>
      </w:r>
      <w:r>
        <w:rPr>
          <w:rFonts w:hint="eastAsia" w:ascii="华文宋体" w:hAnsi="华文宋体" w:eastAsia="华文宋体" w:cs="宋体"/>
          <w:color w:val="auto"/>
          <w:sz w:val="22"/>
          <w:highlight w:val="none"/>
        </w:rPr>
        <w:t>，学校类型，学年，轮次，出生日期，补种日期，</w:t>
      </w:r>
      <w:r>
        <w:rPr>
          <w:rFonts w:hint="eastAsia" w:ascii="华文宋体" w:hAnsi="华文宋体" w:eastAsia="华文宋体" w:cs="宋体"/>
          <w:color w:val="auto"/>
          <w:sz w:val="22"/>
          <w:highlight w:val="none"/>
          <w:lang w:val="en-US" w:eastAsia="zh-CN"/>
        </w:rPr>
        <w:t>学校名称，年级，班级</w:t>
      </w:r>
      <w:r>
        <w:rPr>
          <w:rFonts w:hint="eastAsia" w:ascii="华文宋体" w:hAnsi="华文宋体" w:eastAsia="华文宋体" w:cs="宋体"/>
          <w:color w:val="auto"/>
          <w:sz w:val="22"/>
          <w:highlight w:val="none"/>
        </w:rPr>
        <w:t>。</w:t>
      </w:r>
    </w:p>
    <w:p>
      <w:pPr>
        <w:tabs>
          <w:tab w:val="left" w:pos="360"/>
        </w:tabs>
        <w:spacing w:line="360" w:lineRule="auto"/>
        <w:ind w:firstLine="400" w:firstLineChars="20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选择地区：必填项，树形结构，如果为疾控用户，默认所属，可选择下级；如果为接种门诊用户，默认为当前登录接种门诊用户，不可选择；</w:t>
      </w:r>
    </w:p>
    <w:p>
      <w:pPr>
        <w:pStyle w:val="2"/>
        <w:spacing w:line="360" w:lineRule="auto"/>
        <w:ind w:left="0" w:leftChars="0" w:firstLine="40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学校类型：非必选项，下拉单选，幼托机构/小学。</w:t>
      </w:r>
    </w:p>
    <w:p>
      <w:pPr>
        <w:pStyle w:val="2"/>
        <w:spacing w:line="360" w:lineRule="auto"/>
        <w:ind w:left="0" w:leftChars="0" w:firstLineChars="0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学年：必选项，</w:t>
      </w:r>
      <w:r>
        <w:rPr>
          <w:rFonts w:hint="eastAsia" w:ascii="宋体" w:hAnsi="宋体" w:cs="宋体"/>
          <w:color w:val="auto"/>
          <w:highlight w:val="none"/>
        </w:rPr>
        <w:t>当前年份往前推8年，往后推一年，比如今年是2023年，则学年下拉框为2015年-2024年，共十年，默认为当前年份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轮次：必选项，下拉框单选，春季/秋季。</w:t>
      </w:r>
    </w:p>
    <w:p>
      <w:pPr>
        <w:pStyle w:val="2"/>
        <w:spacing w:line="360" w:lineRule="auto"/>
        <w:ind w:left="0" w:leftChars="0" w:firstLineChars="0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出生日期：日期范围控件，必须均小于等于当前系统日期；起始日期必须小于等于截止日期，非必选项，默认空。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补种日期：日期范围控件，必须均小于等于当前系统日期；起始日期必须小于等于截止日期，非必选项，默认空。</w:t>
      </w:r>
    </w:p>
    <w:p>
      <w:pPr>
        <w:pStyle w:val="2"/>
        <w:spacing w:line="360" w:lineRule="auto"/>
        <w:ind w:left="0" w:leftChars="0" w:firstLine="400"/>
        <w:rPr>
          <w:rFonts w:hint="eastAsia" w:ascii="宋体" w:hAnsi="宋体" w:eastAsia="宋体" w:cs="宋体"/>
          <w:color w:val="auto"/>
          <w:sz w:val="20"/>
          <w:szCs w:val="20"/>
          <w:highlight w:val="none"/>
          <w:lang w:eastAsia="zh-CN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学校名称：根据地区和学校类型返回，非必选项，下拉单选，可搜索</w:t>
      </w:r>
      <w:r>
        <w:rPr>
          <w:rFonts w:hint="eastAsia" w:ascii="宋体" w:hAnsi="宋体" w:cs="宋体"/>
          <w:color w:val="auto"/>
          <w:sz w:val="20"/>
          <w:szCs w:val="20"/>
          <w:highlight w:val="none"/>
          <w:lang w:eastAsia="zh-CN"/>
        </w:rPr>
        <w:t>。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年级：</w:t>
      </w: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非</w:t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必选项，下拉框单选，根据学校类型返回</w:t>
      </w:r>
    </w:p>
    <w:p>
      <w:pPr>
        <w:tabs>
          <w:tab w:val="left" w:pos="360"/>
        </w:tabs>
        <w:spacing w:line="360" w:lineRule="auto"/>
        <w:ind w:firstLine="420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幼托机构：幼儿园托班/幼儿园小班/幼儿园中班/幼儿园大班</w:t>
      </w:r>
    </w:p>
    <w:p>
      <w:pPr>
        <w:tabs>
          <w:tab w:val="left" w:pos="360"/>
        </w:tabs>
        <w:spacing w:line="360" w:lineRule="auto"/>
        <w:ind w:left="798" w:leftChars="285" w:firstLine="418"/>
        <w:jc w:val="left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ab/>
      </w:r>
      <w:r>
        <w:rPr>
          <w:rFonts w:hint="eastAsia" w:ascii="宋体" w:hAnsi="宋体" w:cs="宋体"/>
          <w:color w:val="auto"/>
          <w:sz w:val="20"/>
          <w:szCs w:val="20"/>
          <w:highlight w:val="none"/>
        </w:rPr>
        <w:t>小学：一年级/二年级/三年级/四年级/五年级/六年级</w:t>
      </w:r>
    </w:p>
    <w:p>
      <w:pPr>
        <w:pStyle w:val="2"/>
        <w:spacing w:line="360" w:lineRule="auto"/>
        <w:ind w:left="0" w:leftChars="0" w:firstLineChars="0"/>
        <w:rPr>
          <w:rFonts w:hint="eastAsia" w:ascii="宋体" w:hAnsi="宋体" w:cs="宋体"/>
          <w:color w:val="auto"/>
          <w:sz w:val="20"/>
          <w:szCs w:val="20"/>
          <w:highlight w:val="none"/>
        </w:rPr>
      </w:pPr>
      <w:r>
        <w:rPr>
          <w:rFonts w:hint="eastAsia" w:ascii="宋体" w:hAnsi="宋体" w:cs="宋体"/>
          <w:color w:val="auto"/>
          <w:sz w:val="20"/>
          <w:szCs w:val="20"/>
          <w:highlight w:val="none"/>
          <w:lang w:val="en-US" w:eastAsia="zh-CN"/>
        </w:rPr>
        <w:t>班级：非必选项，根据学校名称和年级返回的下拉框。</w:t>
      </w:r>
    </w:p>
    <w:p>
      <w:pPr>
        <w:pStyle w:val="10"/>
        <w:tabs>
          <w:tab w:val="right" w:leader="dot" w:pos="8296"/>
        </w:tabs>
        <w:jc w:val="left"/>
        <w:rPr>
          <w:rFonts w:hint="eastAsia" w:ascii="华文宋体" w:hAnsi="华文宋体" w:eastAsia="华文宋体" w:cs="宋体"/>
          <w:color w:val="auto"/>
          <w:highlight w:val="none"/>
        </w:rPr>
      </w:pPr>
      <w:r>
        <w:rPr>
          <w:rFonts w:hint="eastAsia" w:ascii="华文宋体" w:hAnsi="华文宋体" w:eastAsia="华文宋体" w:cs="宋体"/>
          <w:b/>
          <w:bCs/>
          <w:color w:val="auto"/>
          <w:highlight w:val="none"/>
        </w:rPr>
        <w:t>查询结果</w:t>
      </w:r>
      <w:r>
        <w:rPr>
          <w:rFonts w:hint="eastAsia" w:ascii="华文宋体" w:hAnsi="华文宋体" w:eastAsia="华文宋体" w:cs="宋体"/>
          <w:color w:val="auto"/>
          <w:highlight w:val="none"/>
        </w:rPr>
        <w:t>：疫苗种类、需补种剂次数、补种剂次数、补种率(%)。</w:t>
      </w:r>
    </w:p>
    <w:p>
      <w:pPr>
        <w:pStyle w:val="18"/>
        <w:spacing w:line="360" w:lineRule="auto"/>
        <w:ind w:firstLine="0" w:firstLineChars="0"/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需补种剂次数：首次获取查验结果时，未接种该疫苗的剂次数加起来。</w:t>
      </w:r>
    </w:p>
    <w:p>
      <w:pPr>
        <w:pStyle w:val="18"/>
        <w:spacing w:line="360" w:lineRule="auto"/>
        <w:ind w:firstLine="0" w:firstLineChars="0"/>
        <w:rPr>
          <w:rFonts w:hint="eastAsia"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补种剂次数：首次从获取查验结果时，未接种该疫苗，后续更新已接种的剂次数加起来。</w:t>
      </w:r>
    </w:p>
    <w:p>
      <w:pPr>
        <w:pStyle w:val="18"/>
        <w:spacing w:line="360" w:lineRule="auto"/>
        <w:ind w:firstLine="0" w:firstLineChars="0"/>
        <w:rPr>
          <w:rFonts w:ascii="宋体" w:hAnsi="宋体"/>
          <w:color w:val="auto"/>
          <w:szCs w:val="21"/>
          <w:highlight w:val="none"/>
        </w:rPr>
      </w:pPr>
      <w:r>
        <w:rPr>
          <w:rFonts w:hint="eastAsia" w:ascii="宋体" w:hAnsi="宋体"/>
          <w:color w:val="auto"/>
          <w:szCs w:val="21"/>
          <w:highlight w:val="none"/>
        </w:rPr>
        <w:t>补种率（%）</w:t>
      </w:r>
      <w:r>
        <w:rPr>
          <w:rFonts w:hint="eastAsia" w:ascii="宋体" w:hAnsi="宋体"/>
          <w:color w:val="auto"/>
          <w:szCs w:val="21"/>
          <w:highlight w:val="none"/>
          <w:lang w:eastAsia="zh-CN"/>
        </w:rPr>
        <w:t>：</w:t>
      </w:r>
      <w:r>
        <w:rPr>
          <w:rFonts w:hint="eastAsia" w:ascii="宋体" w:hAnsi="宋体"/>
          <w:color w:val="auto"/>
          <w:szCs w:val="21"/>
          <w:highlight w:val="none"/>
        </w:rPr>
        <w:t>（补种剂次数/需补种剂次数）*100%</w:t>
      </w:r>
    </w:p>
    <w:p>
      <w:pPr>
        <w:rPr>
          <w:color w:val="auto"/>
          <w:highlight w:val="none"/>
        </w:rPr>
      </w:pPr>
    </w:p>
    <w:p>
      <w:pPr>
        <w:pStyle w:val="18"/>
        <w:ind w:firstLine="0" w:firstLineChars="0"/>
        <w:rPr>
          <w:rFonts w:ascii="华文宋体" w:hAnsi="华文宋体" w:eastAsia="华文宋体"/>
          <w:color w:val="auto"/>
          <w:sz w:val="22"/>
          <w:highlight w:val="none"/>
        </w:rPr>
      </w:pPr>
      <w:r>
        <w:rPr>
          <w:rFonts w:hint="eastAsia" w:ascii="华文宋体" w:hAnsi="华文宋体" w:eastAsia="华文宋体" w:cs="宋体"/>
          <w:b/>
          <w:bCs/>
          <w:color w:val="auto"/>
          <w:sz w:val="22"/>
          <w:highlight w:val="none"/>
        </w:rPr>
        <w:t>参考界面如下：</w:t>
      </w:r>
    </w:p>
    <w:p>
      <w:pPr>
        <w:spacing w:line="360" w:lineRule="auto"/>
        <w:rPr>
          <w:rFonts w:ascii="宋体" w:hAnsi="宋体" w:cs="宋体"/>
          <w:color w:val="auto"/>
          <w:highlight w:val="none"/>
        </w:rPr>
      </w:pPr>
      <w:r>
        <w:drawing>
          <wp:inline distT="0" distB="0" distL="114300" distR="114300">
            <wp:extent cx="5264785" cy="1597025"/>
            <wp:effectExtent l="0" t="0" r="12065" b="3175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宋体" w:hAnsi="华文宋体" w:eastAsia="华文宋体"/>
          <w:b/>
          <w:bCs/>
          <w:color w:val="auto"/>
          <w:highlight w:val="none"/>
        </w:rPr>
      </w:pPr>
      <w:r>
        <w:rPr>
          <w:rFonts w:hint="eastAsia" w:ascii="华文宋体" w:hAnsi="华文宋体" w:eastAsia="华文宋体"/>
          <w:b/>
          <w:bCs/>
          <w:color w:val="auto"/>
          <w:highlight w:val="none"/>
        </w:rPr>
        <w:t xml:space="preserve"> </w:t>
      </w:r>
      <w:r>
        <w:rPr>
          <w:rFonts w:ascii="华文宋体" w:hAnsi="华文宋体" w:eastAsia="华文宋体"/>
          <w:b/>
          <w:bCs/>
          <w:color w:val="auto"/>
          <w:highlight w:val="none"/>
        </w:rPr>
        <w:t xml:space="preserve">   </w:t>
      </w:r>
      <w:r>
        <w:rPr>
          <w:rFonts w:hint="eastAsia" w:ascii="华文宋体" w:hAnsi="华文宋体" w:eastAsia="华文宋体"/>
          <w:b/>
          <w:bCs/>
          <w:color w:val="auto"/>
          <w:highlight w:val="none"/>
        </w:rPr>
        <w:t>备注：只统计已查验的儿童，该功能接种单位和疾控均能</w:t>
      </w:r>
      <w:r>
        <w:rPr>
          <w:rFonts w:hint="eastAsia" w:ascii="宋体" w:hAnsi="宋体" w:cs="宋体"/>
          <w:b/>
          <w:bCs/>
          <w:color w:val="auto"/>
          <w:highlight w:val="none"/>
        </w:rPr>
        <w:t>看到</w:t>
      </w:r>
    </w:p>
    <w:p>
      <w:pPr>
        <w:rPr>
          <w:color w:val="auto"/>
          <w:highlight w:val="none"/>
        </w:rPr>
      </w:pPr>
    </w:p>
    <w:p>
      <w:pPr>
        <w:pStyle w:val="2"/>
        <w:ind w:firstLine="480"/>
        <w:rPr>
          <w:rFonts w:ascii="华文宋体" w:hAnsi="华文宋体" w:eastAsia="华文宋体"/>
          <w:color w:val="auto"/>
          <w:sz w:val="24"/>
          <w:szCs w:val="24"/>
          <w:highlight w:val="none"/>
        </w:rPr>
      </w:pPr>
    </w:p>
    <w:p>
      <w:pPr>
        <w:pStyle w:val="9"/>
        <w:bidi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3.13疾控门诊端-日志查看</w:t>
      </w:r>
    </w:p>
    <w:p>
      <w:pPr>
        <w:spacing w:line="360" w:lineRule="auto"/>
        <w:rPr>
          <w:rFonts w:hint="eastAsia"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</w:rPr>
        <w:t>功能描述：</w:t>
      </w:r>
      <w:r>
        <w:rPr>
          <w:rFonts w:hint="eastAsia"/>
          <w:color w:val="auto"/>
          <w:highlight w:val="none"/>
        </w:rPr>
        <w:t>支持记录并查询</w:t>
      </w:r>
      <w:r>
        <w:rPr>
          <w:rFonts w:hint="eastAsia"/>
          <w:color w:val="auto"/>
          <w:highlight w:val="none"/>
          <w:lang w:val="en-US" w:eastAsia="zh-CN"/>
        </w:rPr>
        <w:t>该查验系统</w:t>
      </w:r>
      <w:r>
        <w:rPr>
          <w:rFonts w:hint="eastAsia"/>
          <w:color w:val="auto"/>
          <w:highlight w:val="none"/>
        </w:rPr>
        <w:t>疾控、接种单位以及学校涉及登录、添加、修改、查询、导出、删除的操作情况。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查询条件：</w:t>
      </w:r>
      <w:r>
        <w:rPr>
          <w:rFonts w:hint="eastAsia" w:ascii="宋体" w:hAnsi="宋体" w:cs="宋体"/>
          <w:b w:val="0"/>
          <w:bCs w:val="0"/>
          <w:color w:val="auto"/>
          <w:highlight w:val="none"/>
          <w:lang w:val="en-US" w:eastAsia="zh-CN"/>
        </w:rPr>
        <w:t>选择地区，</w:t>
      </w:r>
      <w:r>
        <w:rPr>
          <w:rFonts w:hint="eastAsia" w:ascii="宋体" w:hAnsi="宋体" w:cs="宋体"/>
          <w:color w:val="auto"/>
          <w:highlight w:val="none"/>
        </w:rPr>
        <w:t>日志时间，操作类型，对象选择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color w:val="auto"/>
          <w:sz w:val="18"/>
          <w:szCs w:val="18"/>
          <w:highlight w:val="none"/>
        </w:rPr>
        <w:t>选择地区：必填项，树形结构，如果为疾控用户，默认所属，可选择下级；如果为接种门诊用户，默认为当前登录接种门诊用户，不可选择；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cs="宋体"/>
          <w:color w:val="auto"/>
          <w:sz w:val="18"/>
          <w:szCs w:val="18"/>
          <w:highlight w:val="none"/>
        </w:rPr>
      </w:pPr>
      <w:r>
        <w:rPr>
          <w:rFonts w:hint="eastAsia" w:ascii="宋体" w:hAnsi="宋体" w:cs="宋体"/>
          <w:color w:val="auto"/>
          <w:sz w:val="18"/>
          <w:szCs w:val="18"/>
          <w:highlight w:val="none"/>
        </w:rPr>
        <w:t>日志时间：必选项，年月日时分时间范围控件，默认选近一个月时间；</w:t>
      </w:r>
    </w:p>
    <w:p>
      <w:pPr>
        <w:pStyle w:val="2"/>
        <w:spacing w:line="360" w:lineRule="auto"/>
        <w:ind w:left="0" w:leftChars="0" w:firstLine="0" w:firstLineChars="0"/>
        <w:rPr>
          <w:rFonts w:hint="eastAsia"/>
          <w:color w:val="auto"/>
          <w:sz w:val="18"/>
          <w:szCs w:val="18"/>
          <w:highlight w:val="none"/>
        </w:rPr>
      </w:pPr>
      <w:r>
        <w:rPr>
          <w:rFonts w:hint="eastAsia" w:ascii="宋体" w:hAnsi="宋体" w:cs="宋体"/>
          <w:color w:val="auto"/>
          <w:sz w:val="18"/>
          <w:szCs w:val="18"/>
          <w:highlight w:val="none"/>
        </w:rPr>
        <w:t>操作类型：必选项，至少选一个，复选框，</w:t>
      </w:r>
      <w:r>
        <w:rPr>
          <w:rFonts w:hint="eastAsia"/>
          <w:color w:val="auto"/>
          <w:sz w:val="18"/>
          <w:szCs w:val="18"/>
          <w:highlight w:val="none"/>
        </w:rPr>
        <w:t>登录/添加/修改/查询/导出/删除</w:t>
      </w:r>
    </w:p>
    <w:p>
      <w:pPr>
        <w:pStyle w:val="2"/>
        <w:spacing w:line="360" w:lineRule="auto"/>
        <w:ind w:left="0" w:leftChars="0" w:firstLine="0" w:firstLineChars="0"/>
        <w:rPr>
          <w:rFonts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color w:val="auto"/>
          <w:sz w:val="18"/>
          <w:szCs w:val="18"/>
          <w:highlight w:val="none"/>
        </w:rPr>
        <w:t>对象选择：非必选项，下拉框，默认全部，全部/疾控/接种门诊/学校</w:t>
      </w:r>
      <w:r>
        <w:rPr>
          <w:rFonts w:hint="eastAsia" w:ascii="宋体" w:hAnsi="宋体" w:cs="宋体"/>
          <w:color w:val="auto"/>
          <w:sz w:val="18"/>
          <w:szCs w:val="18"/>
          <w:highlight w:val="none"/>
          <w:lang w:eastAsia="zh-CN"/>
        </w:rPr>
        <w:t>（</w:t>
      </w:r>
      <w:r>
        <w:rPr>
          <w:rFonts w:hint="eastAsia" w:ascii="宋体" w:hAnsi="宋体" w:cs="宋体"/>
          <w:color w:val="auto"/>
          <w:sz w:val="18"/>
          <w:szCs w:val="18"/>
          <w:highlight w:val="none"/>
          <w:lang w:val="en-US" w:eastAsia="zh-CN"/>
        </w:rPr>
        <w:t>此处注意下对象选择随登录对象的权限变动，比如登录的是疾控用户，返回的是“</w:t>
      </w:r>
      <w:r>
        <w:rPr>
          <w:rFonts w:hint="eastAsia" w:ascii="宋体" w:hAnsi="宋体" w:cs="宋体"/>
          <w:color w:val="auto"/>
          <w:sz w:val="18"/>
          <w:szCs w:val="18"/>
          <w:highlight w:val="none"/>
        </w:rPr>
        <w:t>全部/疾控/接种门诊/学校</w:t>
      </w:r>
      <w:r>
        <w:rPr>
          <w:rFonts w:hint="eastAsia" w:ascii="宋体" w:hAnsi="宋体" w:cs="宋体"/>
          <w:color w:val="auto"/>
          <w:sz w:val="18"/>
          <w:szCs w:val="18"/>
          <w:highlight w:val="none"/>
          <w:lang w:val="en-US" w:eastAsia="zh-CN"/>
        </w:rPr>
        <w:t>”，登录的是门诊用户，返回的是“全部/</w:t>
      </w:r>
      <w:r>
        <w:rPr>
          <w:rFonts w:hint="eastAsia" w:ascii="宋体" w:hAnsi="宋体" w:cs="宋体"/>
          <w:color w:val="auto"/>
          <w:sz w:val="18"/>
          <w:szCs w:val="18"/>
          <w:highlight w:val="none"/>
        </w:rPr>
        <w:t>接种门诊/学校</w:t>
      </w:r>
      <w:r>
        <w:rPr>
          <w:rFonts w:hint="eastAsia" w:ascii="宋体" w:hAnsi="宋体" w:cs="宋体"/>
          <w:color w:val="auto"/>
          <w:sz w:val="18"/>
          <w:szCs w:val="18"/>
          <w:highlight w:val="none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18"/>
          <w:szCs w:val="18"/>
          <w:highlight w:val="none"/>
          <w:lang w:eastAsia="zh-CN"/>
        </w:rPr>
        <w:t>）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查询结果：</w:t>
      </w:r>
      <w:r>
        <w:rPr>
          <w:rFonts w:hint="eastAsia" w:ascii="宋体" w:hAnsi="宋体" w:cs="宋体"/>
          <w:color w:val="auto"/>
          <w:highlight w:val="none"/>
        </w:rPr>
        <w:t>序号，操作类型，模块名称，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登录名</w:t>
      </w:r>
      <w:r>
        <w:rPr>
          <w:rFonts w:hint="eastAsia" w:ascii="宋体" w:hAnsi="宋体" w:cs="宋体"/>
          <w:color w:val="auto"/>
          <w:highlight w:val="none"/>
        </w:rPr>
        <w:t>，账户，记录时间</w:t>
      </w:r>
    </w:p>
    <w:p>
      <w:pPr>
        <w:pStyle w:val="2"/>
        <w:ind w:left="0" w:leftChars="0" w:firstLine="0" w:firstLineChars="0"/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列表项展示要求：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支持分页，展示20条。</w:t>
      </w:r>
    </w:p>
    <w:p>
      <w:pPr>
        <w:pStyle w:val="9"/>
        <w:bidi w:val="0"/>
        <w:spacing w:line="36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3.14疾控门诊端用户管理模块</w:t>
      </w:r>
    </w:p>
    <w:p>
      <w:pPr>
        <w:spacing w:line="360" w:lineRule="auto"/>
        <w:rPr>
          <w:rFonts w:hint="eastAsia" w:ascii="宋体" w:hAnsi="宋体" w:cs="宋体"/>
          <w:color w:val="auto"/>
          <w:szCs w:val="21"/>
          <w:highlight w:val="none"/>
        </w:rPr>
      </w:pPr>
      <w:r>
        <w:rPr>
          <w:rFonts w:hint="eastAsia" w:ascii="宋体" w:hAnsi="宋体" w:cs="宋体"/>
          <w:b/>
          <w:bCs/>
          <w:color w:val="auto"/>
          <w:szCs w:val="21"/>
          <w:highlight w:val="none"/>
        </w:rPr>
        <w:t>功能描述：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支持按区域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  <w:lang w:val="en-US" w:eastAsia="zh-CN"/>
        </w:rPr>
        <w:t>进行账户增删改查等操作</w:t>
      </w:r>
      <w:r>
        <w:rPr>
          <w:rFonts w:hint="eastAsia" w:ascii="宋体" w:hAnsi="宋体" w:cs="宋体"/>
          <w:color w:val="auto"/>
          <w:szCs w:val="21"/>
          <w:highlight w:val="none"/>
          <w:shd w:val="clear" w:color="auto" w:fill="FFFFFF"/>
        </w:rPr>
        <w:t>。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cs="宋体"/>
          <w:color w:val="auto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highlight w:val="none"/>
        </w:rPr>
        <w:t>查询条件：</w:t>
      </w:r>
      <w:r>
        <w:rPr>
          <w:rFonts w:hint="eastAsia" w:ascii="宋体" w:hAnsi="宋体" w:cs="宋体"/>
          <w:b w:val="0"/>
          <w:bCs w:val="0"/>
          <w:color w:val="auto"/>
          <w:highlight w:val="none"/>
          <w:lang w:val="en-US" w:eastAsia="zh-CN"/>
        </w:rPr>
        <w:t>所属</w:t>
      </w:r>
      <w:r>
        <w:rPr>
          <w:rFonts w:hint="eastAsia" w:ascii="宋体" w:hAnsi="宋体" w:cs="宋体"/>
          <w:color w:val="auto"/>
          <w:highlight w:val="none"/>
        </w:rPr>
        <w:t>地区，</w:t>
      </w:r>
      <w:r>
        <w:rPr>
          <w:rFonts w:hint="eastAsia" w:ascii="宋体" w:hAnsi="宋体" w:cs="宋体"/>
          <w:color w:val="auto"/>
          <w:highlight w:val="none"/>
          <w:lang w:val="en-US" w:eastAsia="zh-CN"/>
        </w:rPr>
        <w:t>登录账号，用户显示名</w:t>
      </w:r>
    </w:p>
    <w:p>
      <w:pPr>
        <w:pStyle w:val="2"/>
        <w:spacing w:line="360" w:lineRule="auto"/>
        <w:ind w:left="0" w:leftChars="0" w:firstLine="0" w:firstLineChars="0"/>
        <w:rPr>
          <w:rFonts w:hint="eastAsia" w:ascii="宋体" w:hAnsi="宋体" w:cs="宋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highlight w:val="none"/>
          <w:lang w:val="en-US" w:eastAsia="zh-CN"/>
        </w:rPr>
        <w:t>查询结果：</w:t>
      </w:r>
      <w:r>
        <w:rPr>
          <w:rFonts w:hint="eastAsia" w:ascii="宋体" w:hAnsi="宋体" w:cs="宋体"/>
          <w:b w:val="0"/>
          <w:bCs w:val="0"/>
          <w:color w:val="auto"/>
          <w:highlight w:val="none"/>
          <w:lang w:val="en-US" w:eastAsia="zh-CN"/>
        </w:rPr>
        <w:t>序号，操作（修改，删除），所属地区，用户登录账号，用户显示名</w:t>
      </w:r>
    </w:p>
    <w:p>
      <w:pPr>
        <w:pStyle w:val="2"/>
        <w:spacing w:line="360" w:lineRule="auto"/>
        <w:ind w:left="0" w:leftChars="0" w:firstLine="0" w:firstLineChars="0"/>
        <w:rPr>
          <w:rFonts w:hint="default" w:ascii="宋体" w:hAnsi="宋体" w:cs="宋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highlight w:val="none"/>
          <w:lang w:val="en-US" w:eastAsia="zh-CN"/>
        </w:rPr>
        <w:t>功能按钮：</w:t>
      </w:r>
      <w:r>
        <w:rPr>
          <w:rFonts w:hint="eastAsia" w:ascii="宋体" w:hAnsi="宋体" w:cs="宋体"/>
          <w:b w:val="0"/>
          <w:bCs w:val="0"/>
          <w:color w:val="auto"/>
          <w:highlight w:val="none"/>
          <w:lang w:val="en-US" w:eastAsia="zh-CN"/>
        </w:rPr>
        <w:t>查询，新增，修改，删除</w:t>
      </w:r>
    </w:p>
    <w:p>
      <w:pPr>
        <w:pStyle w:val="2"/>
        <w:ind w:left="0" w:leftChars="0" w:firstLine="0" w:firstLineChars="0"/>
        <w:rPr>
          <w:rFonts w:hint="eastAsia" w:ascii="宋体" w:hAnsi="宋体" w:cs="宋体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华文宋体" w:hAnsi="华文宋体" w:eastAsia="华文宋体"/>
          <w:b/>
          <w:bCs/>
          <w:color w:val="auto"/>
          <w:sz w:val="22"/>
          <w:highlight w:val="none"/>
          <w:shd w:val="clear" w:color="auto" w:fill="FFFFFF"/>
        </w:rPr>
        <w:t>列表项展示要求：</w:t>
      </w:r>
      <w:r>
        <w:rPr>
          <w:rFonts w:hint="eastAsia" w:ascii="华文宋体" w:hAnsi="华文宋体" w:eastAsia="华文宋体"/>
          <w:color w:val="auto"/>
          <w:sz w:val="22"/>
          <w:highlight w:val="none"/>
          <w:shd w:val="clear" w:color="auto" w:fill="FFFFFF"/>
        </w:rPr>
        <w:t>支持分页，展示20条。</w:t>
      </w:r>
    </w:p>
    <w:p>
      <w:pPr>
        <w:spacing w:line="360" w:lineRule="auto"/>
        <w:jc w:val="left"/>
        <w:rPr>
          <w:rFonts w:hint="eastAsia" w:ascii="华文宋体" w:hAnsi="华文宋体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8" w:name="_Toc13527"/>
      <w:bookmarkStart w:id="19" w:name="_Toc13717"/>
      <w:r>
        <w:rPr>
          <w:rFonts w:hint="eastAsia"/>
          <w:lang w:val="en-US" w:eastAsia="zh-CN"/>
        </w:rPr>
        <w:t>4非功能性需求</w:t>
      </w:r>
      <w:bookmarkEnd w:id="18"/>
      <w:bookmarkEnd w:id="19"/>
    </w:p>
    <w:p>
      <w:pPr>
        <w:pStyle w:val="7"/>
        <w:bidi w:val="0"/>
        <w:rPr>
          <w:rFonts w:hint="eastAsia"/>
          <w:lang w:val="en-US" w:eastAsia="zh-CN"/>
        </w:rPr>
      </w:pPr>
      <w:bookmarkStart w:id="20" w:name="_Toc3414"/>
      <w:r>
        <w:rPr>
          <w:rFonts w:hint="eastAsia"/>
          <w:lang w:val="en-US" w:eastAsia="zh-CN"/>
        </w:rPr>
        <w:t>4.1数据</w:t>
      </w:r>
      <w:bookmarkEnd w:id="20"/>
      <w:r>
        <w:rPr>
          <w:rFonts w:hint="eastAsia"/>
          <w:lang w:val="en-US" w:eastAsia="zh-CN"/>
        </w:rPr>
        <w:t>描述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静态数据主要包括地区级别划分，学生基本信息，学校管理基本信息，疫苗编码信息，报表信息。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动态数据：根据不同查询条件下查询的查验数据情况展示。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数据库描述：</w:t>
      </w:r>
      <w:r>
        <w:rPr>
          <w:rFonts w:hint="eastAsia"/>
        </w:rPr>
        <w:t>本次设计所采用的数据库为</w:t>
      </w:r>
      <w:r>
        <w:rPr>
          <w:rFonts w:hint="eastAsia"/>
          <w:lang w:val="en-US" w:eastAsia="zh-CN"/>
        </w:rPr>
        <w:t>My</w:t>
      </w:r>
      <w:r>
        <w:rPr>
          <w:rFonts w:hint="eastAsia"/>
        </w:rPr>
        <w:t>SQL SERVER，其稳定性和可操作性都是</w:t>
      </w:r>
      <w:r>
        <w:rPr>
          <w:rFonts w:hint="eastAsia"/>
          <w:lang w:val="en-US" w:eastAsia="zh-CN"/>
        </w:rPr>
        <w:t>标准化配置</w:t>
      </w:r>
      <w:r>
        <w:rPr>
          <w:rFonts w:hint="eastAsia"/>
        </w:rPr>
        <w:t>，完全可以满足开发的需要。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bookmarkStart w:id="21" w:name="_Toc20004"/>
      <w:r>
        <w:rPr>
          <w:rFonts w:hint="eastAsia"/>
          <w:lang w:val="en-US" w:eastAsia="zh-CN"/>
        </w:rPr>
        <w:t>4.2性能需求</w:t>
      </w:r>
      <w:bookmarkEnd w:id="21"/>
    </w:p>
    <w:p>
      <w:pPr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接口并发量在50用户并发时，记录登录时间日志，响应时间在三秒以内；</w:t>
      </w:r>
    </w:p>
    <w:p>
      <w:pPr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录入、修改或删除一条记录等操作：</w:t>
      </w:r>
    </w:p>
    <w:p>
      <w:pPr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平均响应时间：≤3（秒）；</w:t>
      </w:r>
    </w:p>
    <w:p>
      <w:pPr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峰值响应时间：≤</w:t>
      </w:r>
      <w:r>
        <w:rPr>
          <w:lang w:eastAsia="zh-CN"/>
        </w:rPr>
        <w:t>10</w:t>
      </w:r>
      <w:r>
        <w:rPr>
          <w:rFonts w:hint="eastAsia"/>
          <w:lang w:eastAsia="zh-CN"/>
        </w:rPr>
        <w:t>（秒）；</w:t>
      </w:r>
    </w:p>
    <w:p>
      <w:pPr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信息查询、统计报表生成或决策支持的信息查询：</w:t>
      </w:r>
    </w:p>
    <w:p>
      <w:pPr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lang w:eastAsia="zh-CN"/>
        </w:rPr>
      </w:pPr>
      <w:r>
        <w:rPr>
          <w:rFonts w:hint="eastAsia"/>
          <w:lang w:eastAsia="zh-CN"/>
        </w:rPr>
        <w:t>简单查询平均响应时间：≤</w:t>
      </w:r>
      <w:r>
        <w:rPr>
          <w:lang w:eastAsia="zh-CN"/>
        </w:rPr>
        <w:t>10</w:t>
      </w:r>
      <w:r>
        <w:rPr>
          <w:rFonts w:hint="eastAsia"/>
          <w:lang w:eastAsia="zh-CN"/>
        </w:rPr>
        <w:t>（秒）；</w:t>
      </w:r>
    </w:p>
    <w:p>
      <w:pPr>
        <w:kinsoku/>
        <w:wordWrap/>
        <w:overflowPunct/>
        <w:topLinePunct w:val="0"/>
        <w:autoSpaceDE/>
        <w:autoSpaceDN/>
        <w:bidi w:val="0"/>
        <w:adjustRightInd/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复杂查询平均响应时间：≤</w:t>
      </w:r>
      <w:r>
        <w:rPr>
          <w:lang w:eastAsia="zh-CN"/>
        </w:rPr>
        <w:t>30</w:t>
      </w:r>
      <w:r>
        <w:rPr>
          <w:rFonts w:hint="eastAsia"/>
          <w:lang w:eastAsia="zh-CN"/>
        </w:rPr>
        <w:t>（秒）；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bookmarkStart w:id="22" w:name="_Toc27727"/>
      <w:r>
        <w:rPr>
          <w:rFonts w:hint="eastAsia"/>
          <w:lang w:val="en-US" w:eastAsia="zh-CN"/>
        </w:rPr>
        <w:t>4.3易用性需求</w:t>
      </w:r>
      <w:bookmarkEnd w:id="22"/>
    </w:p>
    <w:p>
      <w:pPr>
        <w:rPr>
          <w:rFonts w:hint="default"/>
          <w:lang w:val="en-US" w:eastAsia="zh-CN"/>
        </w:rPr>
      </w:pPr>
      <w:r>
        <w:rPr>
          <w:sz w:val="24"/>
          <w:szCs w:val="24"/>
        </w:rPr>
        <w:t>在用户界面部分，根据需求分析的结果，用户需要一个用户友善界面。在界面设计上，应做到简单明了，易于操作，并且要注意到界面的布局，应突出的显示重要以及出错信息。外观上也要做到合理化，</w:t>
      </w:r>
      <w:r>
        <w:rPr>
          <w:rFonts w:hint="eastAsia"/>
          <w:lang w:val="en-US" w:eastAsia="zh-CN"/>
        </w:rPr>
        <w:t>操作简单易懂</w:t>
      </w:r>
    </w:p>
    <w:p>
      <w:pPr>
        <w:pStyle w:val="7"/>
        <w:bidi w:val="0"/>
        <w:rPr>
          <w:rFonts w:hint="eastAsia"/>
          <w:lang w:val="en-US" w:eastAsia="zh-CN"/>
        </w:rPr>
      </w:pPr>
      <w:bookmarkStart w:id="23" w:name="_Toc29120"/>
      <w:r>
        <w:rPr>
          <w:rFonts w:hint="eastAsia"/>
          <w:lang w:val="en-US" w:eastAsia="zh-CN"/>
        </w:rPr>
        <w:t>4.4可维护性需求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配置运维人员支持1小时内快速响应</w:t>
      </w:r>
    </w:p>
    <w:p>
      <w:pPr>
        <w:pStyle w:val="7"/>
        <w:bidi w:val="0"/>
        <w:rPr>
          <w:rFonts w:hint="eastAsia"/>
          <w:lang w:val="en-US" w:eastAsia="zh-CN"/>
        </w:rPr>
      </w:pPr>
      <w:bookmarkStart w:id="24" w:name="_Toc31879"/>
      <w:r>
        <w:rPr>
          <w:rFonts w:hint="eastAsia"/>
          <w:lang w:val="en-US" w:eastAsia="zh-CN"/>
        </w:rPr>
        <w:t>4.5可扩展性需求</w:t>
      </w:r>
      <w:bookmarkEnd w:id="24"/>
    </w:p>
    <w:p>
      <w:pPr>
        <w:rPr>
          <w:rFonts w:hint="default" w:eastAsia="宋体"/>
          <w:lang w:val="en-US" w:eastAsia="zh-CN"/>
        </w:rPr>
      </w:pPr>
      <w:r>
        <w:rPr>
          <w:rFonts w:ascii="宋体"/>
          <w:sz w:val="24"/>
          <w:szCs w:val="28"/>
        </w:rPr>
        <w:t>该系统的开发是以</w:t>
      </w:r>
      <w:r>
        <w:rPr>
          <w:rFonts w:hint="eastAsia" w:ascii="宋体"/>
          <w:sz w:val="24"/>
          <w:szCs w:val="28"/>
          <w:lang w:val="en-US" w:eastAsia="zh-CN"/>
        </w:rPr>
        <w:t>JAVA</w:t>
      </w:r>
      <w:r>
        <w:rPr>
          <w:rFonts w:ascii="宋体"/>
          <w:sz w:val="24"/>
          <w:szCs w:val="28"/>
        </w:rPr>
        <w:t>作为</w:t>
      </w:r>
      <w:r>
        <w:rPr>
          <w:rFonts w:hint="eastAsia" w:ascii="宋体"/>
          <w:sz w:val="24"/>
          <w:szCs w:val="28"/>
          <w:lang w:val="en-US" w:eastAsia="zh-CN"/>
        </w:rPr>
        <w:t>后台开发语言</w:t>
      </w:r>
      <w:r>
        <w:rPr>
          <w:rFonts w:ascii="宋体"/>
          <w:sz w:val="24"/>
          <w:szCs w:val="28"/>
        </w:rPr>
        <w:t>,应用</w:t>
      </w:r>
      <w:r>
        <w:rPr>
          <w:rFonts w:hint="eastAsia" w:ascii="宋体"/>
          <w:sz w:val="24"/>
          <w:szCs w:val="28"/>
          <w:lang w:val="en-US" w:eastAsia="zh-CN"/>
        </w:rPr>
        <w:t>vue</w:t>
      </w:r>
      <w:r>
        <w:rPr>
          <w:rFonts w:ascii="宋体"/>
          <w:sz w:val="24"/>
          <w:szCs w:val="28"/>
        </w:rPr>
        <w:t>技术作为前台开发语言,应用</w:t>
      </w:r>
      <w:r>
        <w:rPr>
          <w:rFonts w:hint="eastAsia" w:ascii="宋体"/>
          <w:sz w:val="24"/>
          <w:szCs w:val="28"/>
          <w:lang w:val="en-US" w:eastAsia="zh-CN"/>
        </w:rPr>
        <w:t xml:space="preserve">M </w:t>
      </w:r>
      <w:r>
        <w:rPr>
          <w:rFonts w:ascii="宋体"/>
          <w:sz w:val="24"/>
          <w:szCs w:val="28"/>
        </w:rPr>
        <w:t>sｑl数据库来作为后台的数据库对本系统用到的数据进行存储和提取</w:t>
      </w:r>
      <w:r>
        <w:rPr>
          <w:rFonts w:hint="eastAsia" w:ascii="宋体"/>
          <w:sz w:val="24"/>
          <w:szCs w:val="28"/>
          <w:lang w:val="en-US" w:eastAsia="zh-CN"/>
        </w:rPr>
        <w:t>,满足相关业务的扩展性要求。</w:t>
      </w:r>
    </w:p>
    <w:p>
      <w:pPr>
        <w:pStyle w:val="7"/>
        <w:bidi w:val="0"/>
        <w:rPr>
          <w:rFonts w:hint="eastAsia"/>
          <w:lang w:val="en-US" w:eastAsia="zh-CN"/>
        </w:rPr>
      </w:pPr>
      <w:bookmarkStart w:id="25" w:name="_Toc6676"/>
      <w:r>
        <w:rPr>
          <w:rFonts w:hint="eastAsia"/>
          <w:lang w:val="en-US" w:eastAsia="zh-CN"/>
        </w:rPr>
        <w:t>4.6安全性需求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系统应该是可审查的，能进行有效控制，抗干扰能力强，系统使用者的使用权限是可识别的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bookmarkStart w:id="26" w:name="_Toc6711"/>
      <w:r>
        <w:rPr>
          <w:rFonts w:hint="eastAsia"/>
          <w:lang w:val="en-US" w:eastAsia="zh-CN"/>
        </w:rPr>
        <w:t>4.7兼容性需求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支持一般性的兼容性要求</w:t>
      </w:r>
    </w:p>
    <w:p>
      <w:pPr>
        <w:pStyle w:val="7"/>
        <w:bidi w:val="0"/>
        <w:rPr>
          <w:rFonts w:hint="eastAsia"/>
          <w:lang w:val="en-US" w:eastAsia="zh-CN"/>
        </w:rPr>
      </w:pPr>
      <w:bookmarkStart w:id="27" w:name="_Toc6173"/>
      <w:r>
        <w:rPr>
          <w:rFonts w:hint="eastAsia"/>
          <w:lang w:val="en-US" w:eastAsia="zh-CN"/>
        </w:rPr>
        <w:t>4.8系统环境需求</w:t>
      </w:r>
      <w:bookmarkEnd w:id="27"/>
    </w:p>
    <w:p>
      <w:pPr>
        <w:pStyle w:val="8"/>
        <w:numPr>
          <w:ilvl w:val="0"/>
          <w:numId w:val="0"/>
        </w:numPr>
        <w:bidi w:val="0"/>
        <w:ind w:left="400" w:leftChars="0"/>
        <w:rPr>
          <w:rFonts w:hint="default" w:cs="Times New Roman"/>
          <w:lang w:val="en-US" w:eastAsia="zh-CN"/>
        </w:rPr>
      </w:pPr>
      <w:bookmarkStart w:id="28" w:name="_Toc29725"/>
      <w:r>
        <w:rPr>
          <w:rFonts w:hint="eastAsia" w:cs="Times New Roman"/>
          <w:lang w:val="en-US" w:eastAsia="zh-CN"/>
        </w:rPr>
        <w:t>1硬件环境</w:t>
      </w:r>
      <w:bookmarkEnd w:id="28"/>
    </w:p>
    <w:tbl>
      <w:tblPr>
        <w:tblStyle w:val="14"/>
        <w:tblW w:w="85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79"/>
        <w:gridCol w:w="4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关键项</w:t>
            </w:r>
          </w:p>
        </w:tc>
        <w:tc>
          <w:tcPr>
            <w:tcW w:w="1479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</w:t>
            </w:r>
          </w:p>
        </w:tc>
        <w:tc>
          <w:tcPr>
            <w:tcW w:w="4965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性能要求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测试pc机</w:t>
            </w:r>
          </w:p>
        </w:tc>
        <w:tc>
          <w:tcPr>
            <w:tcW w:w="1479" w:type="dxa"/>
            <w:vAlign w:val="top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多台</w:t>
            </w:r>
          </w:p>
        </w:tc>
        <w:tc>
          <w:tcPr>
            <w:tcW w:w="4965" w:type="dxa"/>
            <w:vAlign w:val="top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主频3GHZ，硬盘100G，内存16G，此配置是实际用机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1479" w:type="dxa"/>
            <w:vAlign w:val="top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firstLine="56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65" w:type="dxa"/>
            <w:vAlign w:val="top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/>
                <w:color w:val="auto"/>
                <w:szCs w:val="21"/>
                <w:highlight w:val="none"/>
              </w:rPr>
              <w:t>CPU/</w:t>
            </w:r>
            <w:r>
              <w:rPr>
                <w:rFonts w:hint="eastAsia" w:cs="宋体"/>
                <w:color w:val="auto"/>
                <w:szCs w:val="21"/>
                <w:highlight w:val="none"/>
                <w:lang w:val="en-US" w:eastAsia="zh-CN"/>
              </w:rPr>
              <w:t>内</w:t>
            </w:r>
            <w:r>
              <w:rPr>
                <w:rFonts w:cs="宋体"/>
                <w:color w:val="auto"/>
                <w:szCs w:val="21"/>
                <w:highlight w:val="none"/>
              </w:rPr>
              <w:t>存4*CPU/8GB内存</w:t>
            </w:r>
            <w:r>
              <w:rPr>
                <w:rFonts w:hint="eastAsia" w:cs="宋体"/>
                <w:color w:val="auto"/>
                <w:szCs w:val="21"/>
                <w:highlight w:val="none"/>
                <w:lang w:eastAsia="zh-CN"/>
              </w:rPr>
              <w:t>；</w:t>
            </w:r>
            <w:r>
              <w:rPr>
                <w:rFonts w:cs="宋体"/>
                <w:color w:val="auto"/>
                <w:szCs w:val="21"/>
                <w:highlight w:val="none"/>
              </w:rPr>
              <w:t>硬盘：100GB</w:t>
            </w:r>
            <w:r>
              <w:rPr>
                <w:rFonts w:cs="宋体"/>
                <w:color w:val="auto"/>
                <w:szCs w:val="21"/>
                <w:highlight w:val="none"/>
              </w:rPr>
              <w:br w:type="textWrapping"/>
            </w:r>
            <w:r>
              <w:rPr>
                <w:rFonts w:cs="宋体"/>
                <w:color w:val="auto"/>
                <w:szCs w:val="21"/>
                <w:highlight w:val="none"/>
              </w:rPr>
              <w:t>java：1.8.0_202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cs="宋体"/>
                <w:color w:val="auto"/>
                <w:szCs w:val="21"/>
                <w:highlight w:val="none"/>
              </w:rPr>
              <w:t>应用服务器</w:t>
            </w:r>
          </w:p>
        </w:tc>
        <w:tc>
          <w:tcPr>
            <w:tcW w:w="1479" w:type="dxa"/>
            <w:vAlign w:val="center"/>
          </w:tcPr>
          <w:p>
            <w:pPr>
              <w:ind w:firstLine="56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65" w:type="dxa"/>
            <w:vAlign w:val="center"/>
          </w:tcPr>
          <w:p>
            <w:pPr>
              <w:ind w:left="0" w:leftChars="0" w:firstLine="0" w:firstLineChars="0"/>
              <w:rPr>
                <w:rFonts w:cs="宋体"/>
                <w:color w:val="auto"/>
                <w:szCs w:val="21"/>
                <w:highlight w:val="none"/>
              </w:rPr>
            </w:pPr>
            <w:r>
              <w:rPr>
                <w:rFonts w:cs="宋体"/>
                <w:color w:val="auto"/>
                <w:szCs w:val="21"/>
                <w:highlight w:val="none"/>
              </w:rPr>
              <w:t>CPU/内存4*CPU/8GB内存</w:t>
            </w:r>
            <w:r>
              <w:rPr>
                <w:rFonts w:hint="eastAsia" w:cs="宋体"/>
                <w:color w:val="auto"/>
                <w:szCs w:val="21"/>
                <w:highlight w:val="none"/>
                <w:lang w:eastAsia="zh-CN"/>
              </w:rPr>
              <w:t>；</w:t>
            </w:r>
            <w:r>
              <w:rPr>
                <w:rFonts w:cs="宋体"/>
                <w:color w:val="auto"/>
                <w:szCs w:val="21"/>
                <w:highlight w:val="none"/>
              </w:rPr>
              <w:t>硬盘：100GB</w:t>
            </w:r>
            <w:r>
              <w:rPr>
                <w:rFonts w:cs="宋体"/>
                <w:color w:val="auto"/>
                <w:szCs w:val="21"/>
                <w:highlight w:val="none"/>
              </w:rPr>
              <w:br w:type="textWrapping"/>
            </w:r>
            <w:r>
              <w:rPr>
                <w:rFonts w:cs="宋体"/>
                <w:color w:val="auto"/>
                <w:szCs w:val="21"/>
                <w:highlight w:val="none"/>
              </w:rPr>
              <w:t>java：1.8.0_202</w:t>
            </w:r>
          </w:p>
        </w:tc>
      </w:tr>
    </w:tbl>
    <w:p>
      <w:pPr>
        <w:pStyle w:val="8"/>
        <w:numPr>
          <w:ilvl w:val="0"/>
          <w:numId w:val="0"/>
        </w:numPr>
        <w:bidi w:val="0"/>
        <w:ind w:left="400" w:leftChars="0"/>
        <w:rPr>
          <w:rFonts w:hint="default" w:cs="Times New Roman"/>
          <w:lang w:val="en-US" w:eastAsia="zh-CN"/>
        </w:rPr>
      </w:pPr>
      <w:bookmarkStart w:id="29" w:name="_Toc29282"/>
      <w:r>
        <w:rPr>
          <w:rFonts w:hint="eastAsia" w:cs="Times New Roman"/>
          <w:lang w:val="en-US" w:eastAsia="zh-CN"/>
        </w:rPr>
        <w:t>2软件环境</w:t>
      </w:r>
      <w:bookmarkEnd w:id="29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5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资源名称/类型</w:t>
            </w:r>
          </w:p>
        </w:tc>
        <w:tc>
          <w:tcPr>
            <w:tcW w:w="5783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操作系统环境：</w:t>
            </w:r>
          </w:p>
        </w:tc>
        <w:tc>
          <w:tcPr>
            <w:tcW w:w="5783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操作系统主要分为Windows10，windows11。其中Windows10，windows1是重点测试对象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浏览器环境：</w:t>
            </w:r>
          </w:p>
        </w:tc>
        <w:tc>
          <w:tcPr>
            <w:tcW w:w="5783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主流浏览器：360浏览器，搜狗浏览器以及谷歌浏览器。本次测试根据开发提供依据决定测试范围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数据库环境：</w:t>
            </w:r>
          </w:p>
        </w:tc>
        <w:tc>
          <w:tcPr>
            <w:tcW w:w="5783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功能性测试工具：</w:t>
            </w:r>
          </w:p>
        </w:tc>
        <w:tc>
          <w:tcPr>
            <w:tcW w:w="5783" w:type="dxa"/>
          </w:tcPr>
          <w:p>
            <w:p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手工测试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bookmarkStart w:id="30" w:name="_Toc701"/>
      <w:bookmarkStart w:id="31" w:name="_Toc17906"/>
      <w:r>
        <w:rPr>
          <w:rFonts w:hint="eastAsia"/>
          <w:lang w:val="en-US" w:eastAsia="zh-CN"/>
        </w:rPr>
        <w:t>5接口需求</w:t>
      </w:r>
      <w:bookmarkEnd w:id="30"/>
      <w:bookmarkEnd w:id="31"/>
    </w:p>
    <w:p>
      <w:pPr>
        <w:pStyle w:val="7"/>
        <w:bidi w:val="0"/>
        <w:rPr>
          <w:rFonts w:hint="eastAsia"/>
          <w:lang w:val="en-US" w:eastAsia="zh-CN"/>
        </w:rPr>
      </w:pPr>
      <w:bookmarkStart w:id="32" w:name="_Toc17547"/>
      <w:r>
        <w:rPr>
          <w:rFonts w:hint="eastAsia"/>
          <w:lang w:val="en-US" w:eastAsia="zh-CN"/>
        </w:rPr>
        <w:t>1.软件接口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357"/>
        <w:rPr>
          <w:sz w:val="24"/>
          <w:szCs w:val="24"/>
        </w:rPr>
      </w:pPr>
      <w:r>
        <w:rPr>
          <w:sz w:val="24"/>
          <w:szCs w:val="24"/>
        </w:rPr>
        <w:t>服务器程序可使用</w:t>
      </w:r>
      <w:r>
        <w:rPr>
          <w:rFonts w:hint="eastAsia"/>
          <w:sz w:val="24"/>
          <w:szCs w:val="24"/>
          <w:lang w:val="en-US" w:eastAsia="zh-CN"/>
        </w:rPr>
        <w:t>JAVA语言</w:t>
      </w:r>
      <w:r>
        <w:rPr>
          <w:sz w:val="24"/>
          <w:szCs w:val="24"/>
        </w:rPr>
        <w:t>，进行对数据库的所有访问。服务器程序上可使用</w:t>
      </w:r>
      <w:r>
        <w:rPr>
          <w:rFonts w:hint="eastAsia"/>
          <w:sz w:val="24"/>
          <w:szCs w:val="24"/>
          <w:lang w:val="en-US" w:eastAsia="zh-CN"/>
        </w:rPr>
        <w:t>My</w:t>
      </w:r>
      <w:r>
        <w:rPr>
          <w:sz w:val="24"/>
          <w:szCs w:val="24"/>
        </w:rPr>
        <w:t>SQL 的对数据库的备分命令，以做到对数据的保存。在网络软件接口方面，使用一种无差错的传输协议，采用</w:t>
      </w:r>
      <w:r>
        <w:rPr>
          <w:rFonts w:hint="eastAsia"/>
          <w:sz w:val="24"/>
          <w:szCs w:val="24"/>
          <w:lang w:val="en-US" w:eastAsia="zh-CN"/>
        </w:rPr>
        <w:t>加密</w:t>
      </w:r>
      <w:r>
        <w:rPr>
          <w:sz w:val="24"/>
          <w:szCs w:val="24"/>
        </w:rPr>
        <w:t>方式对数据进行网络传输及接收。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2.硬件接口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357"/>
        <w:rPr>
          <w:sz w:val="24"/>
          <w:szCs w:val="24"/>
        </w:rPr>
      </w:pPr>
      <w:r>
        <w:rPr>
          <w:sz w:val="24"/>
          <w:szCs w:val="24"/>
        </w:rPr>
        <w:t>在输入方面，对于键盘、鼠标的输入，可用</w:t>
      </w:r>
      <w:r>
        <w:rPr>
          <w:rFonts w:hint="eastAsia"/>
          <w:sz w:val="24"/>
          <w:szCs w:val="24"/>
          <w:lang w:val="en-US" w:eastAsia="zh-CN"/>
        </w:rPr>
        <w:t>JAVA</w:t>
      </w:r>
      <w:r>
        <w:rPr>
          <w:sz w:val="24"/>
          <w:szCs w:val="24"/>
        </w:rPr>
        <w:t>的标准输入/输出，对输入进行处理。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357"/>
        <w:rPr>
          <w:sz w:val="24"/>
          <w:szCs w:val="24"/>
        </w:rPr>
      </w:pPr>
      <w:r>
        <w:rPr>
          <w:sz w:val="24"/>
          <w:szCs w:val="24"/>
        </w:rPr>
        <w:t>在输出方面，打印机的连接及使用，也可用</w:t>
      </w:r>
      <w:r>
        <w:rPr>
          <w:rFonts w:hint="eastAsia"/>
          <w:sz w:val="24"/>
          <w:szCs w:val="24"/>
          <w:lang w:val="en-US" w:eastAsia="zh-CN"/>
        </w:rPr>
        <w:t>JAVA</w:t>
      </w:r>
      <w:r>
        <w:rPr>
          <w:sz w:val="24"/>
          <w:szCs w:val="24"/>
        </w:rPr>
        <w:t>的标准输入/输出对其进行处理。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357"/>
        <w:rPr>
          <w:sz w:val="24"/>
          <w:szCs w:val="24"/>
        </w:rPr>
      </w:pPr>
      <w:r>
        <w:rPr>
          <w:sz w:val="24"/>
          <w:szCs w:val="24"/>
        </w:rPr>
        <w:t>在网络传输部分，在网络硬件部分，为了实现高速传输，将使用高速ATM。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3.内部接口</w:t>
      </w:r>
    </w:p>
    <w:p>
      <w:pPr>
        <w:pStyle w:val="12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357"/>
        <w:rPr>
          <w:sz w:val="24"/>
          <w:szCs w:val="24"/>
        </w:rPr>
      </w:pPr>
      <w:r>
        <w:rPr>
          <w:sz w:val="24"/>
          <w:szCs w:val="24"/>
        </w:rPr>
        <w:t>内部接口方面，各模块之间采用函数调用、参数传递、返回值的方式进行信息传递。具体参数的结构将在</w:t>
      </w:r>
      <w:r>
        <w:rPr>
          <w:rFonts w:hint="eastAsia"/>
          <w:sz w:val="24"/>
          <w:szCs w:val="24"/>
          <w:lang w:val="en-US" w:eastAsia="zh-CN"/>
        </w:rPr>
        <w:t>第四章</w:t>
      </w:r>
      <w:r>
        <w:rPr>
          <w:sz w:val="24"/>
          <w:szCs w:val="24"/>
        </w:rPr>
        <w:t>数据结构设计的内容中说明。接口传递的信息将是以数据结构封装了的数据，以参数传递或返回值</w:t>
      </w:r>
      <w:bookmarkStart w:id="34" w:name="_GoBack"/>
      <w:bookmarkEnd w:id="34"/>
      <w:r>
        <w:rPr>
          <w:sz w:val="24"/>
          <w:szCs w:val="24"/>
        </w:rPr>
        <w:t>的形式在各模块间传输。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eastAsia"/>
          <w:lang w:val="en-US" w:eastAsia="zh-CN"/>
        </w:rPr>
      </w:pPr>
      <w:bookmarkStart w:id="33" w:name="_Toc29435"/>
      <w:r>
        <w:rPr>
          <w:rFonts w:hint="eastAsia"/>
          <w:lang w:val="en-US" w:eastAsia="zh-CN"/>
        </w:rPr>
        <w:t>6需求确认</w:t>
      </w:r>
      <w:bookmarkEnd w:id="32"/>
      <w:bookmarkEnd w:id="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8" w:hRule="atLeast"/>
        </w:trPr>
        <w:tc>
          <w:tcPr>
            <w:tcW w:w="8528" w:type="dxa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施工单位意见</w:t>
            </w:r>
            <w:r>
              <w:rPr>
                <w:rFonts w:hint="eastAsia"/>
                <w:sz w:val="24"/>
                <w:szCs w:val="24"/>
                <w:lang w:val="en-GB"/>
              </w:rPr>
              <w:t>：</w:t>
            </w:r>
          </w:p>
          <w:p>
            <w:pPr>
              <w:rPr>
                <w:rFonts w:hint="eastAsia"/>
                <w:sz w:val="24"/>
                <w:szCs w:val="24"/>
                <w:lang w:val="en-GB"/>
              </w:rPr>
            </w:pPr>
          </w:p>
          <w:p>
            <w:pPr>
              <w:rPr>
                <w:rFonts w:hint="eastAsia"/>
                <w:sz w:val="24"/>
                <w:szCs w:val="24"/>
                <w:lang w:val="en-GB"/>
              </w:rPr>
            </w:pPr>
          </w:p>
          <w:p>
            <w:pPr>
              <w:rPr>
                <w:rFonts w:hint="eastAsia"/>
                <w:sz w:val="24"/>
                <w:szCs w:val="24"/>
                <w:lang w:val="en-GB"/>
              </w:rPr>
            </w:pPr>
          </w:p>
          <w:p>
            <w:pPr>
              <w:rPr>
                <w:rFonts w:hint="eastAsia"/>
                <w:sz w:val="24"/>
                <w:szCs w:val="24"/>
                <w:lang w:val="en-GB"/>
              </w:rPr>
            </w:pPr>
          </w:p>
          <w:p>
            <w:pPr>
              <w:rPr>
                <w:rFonts w:hint="eastAsia"/>
                <w:sz w:val="24"/>
                <w:szCs w:val="24"/>
                <w:lang w:val="en-GB"/>
              </w:rPr>
            </w:pPr>
          </w:p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                          施工单位（盖章）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项目经理（签字）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                         年    月    日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8" w:hRule="atLeast"/>
        </w:trPr>
        <w:tc>
          <w:tcPr>
            <w:tcW w:w="8528" w:type="dxa"/>
            <w:noWrap w:val="0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建设单位</w:t>
            </w:r>
            <w:r>
              <w:rPr>
                <w:rFonts w:hint="eastAsia"/>
                <w:sz w:val="24"/>
                <w:szCs w:val="24"/>
                <w:lang w:val="en-GB"/>
              </w:rPr>
              <w:t>意见：</w:t>
            </w:r>
          </w:p>
          <w:p>
            <w:pPr>
              <w:rPr>
                <w:rFonts w:hint="eastAsia"/>
                <w:sz w:val="24"/>
                <w:szCs w:val="24"/>
                <w:lang w:val="en-GB"/>
              </w:rPr>
            </w:pPr>
          </w:p>
          <w:p>
            <w:pPr>
              <w:rPr>
                <w:rFonts w:hint="eastAsia"/>
                <w:sz w:val="24"/>
                <w:szCs w:val="24"/>
                <w:lang w:val="en-GB"/>
              </w:rPr>
            </w:pPr>
          </w:p>
          <w:p>
            <w:pPr>
              <w:rPr>
                <w:rFonts w:hint="eastAsia"/>
                <w:sz w:val="24"/>
                <w:szCs w:val="24"/>
                <w:lang w:val="en-GB"/>
              </w:rPr>
            </w:pPr>
          </w:p>
          <w:p>
            <w:pPr>
              <w:rPr>
                <w:rFonts w:hint="eastAsia"/>
                <w:sz w:val="24"/>
                <w:szCs w:val="24"/>
                <w:lang w:val="en-GB"/>
              </w:rPr>
            </w:pPr>
          </w:p>
          <w:p>
            <w:pPr>
              <w:rPr>
                <w:rFonts w:hint="eastAsia"/>
                <w:sz w:val="24"/>
                <w:szCs w:val="24"/>
                <w:lang w:val="en-GB"/>
              </w:rPr>
            </w:pPr>
          </w:p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                          建设单位（盖章）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项目负责人（签字）</w:t>
            </w:r>
          </w:p>
          <w:p>
            <w:pPr>
              <w:jc w:val="left"/>
              <w:rPr>
                <w:rFonts w:hint="eastAsia"/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                         年    月    日</w:t>
            </w:r>
          </w:p>
        </w:tc>
      </w:tr>
    </w:tbl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C6AE48"/>
    <w:multiLevelType w:val="multilevel"/>
    <w:tmpl w:val="BEC6AE4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DF05E03E"/>
    <w:multiLevelType w:val="multilevel"/>
    <w:tmpl w:val="DF05E03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74FC0"/>
    <w:multiLevelType w:val="singleLevel"/>
    <w:tmpl w:val="17174F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EF4652E"/>
    <w:multiLevelType w:val="multilevel"/>
    <w:tmpl w:val="3EF4652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79650C"/>
    <w:multiLevelType w:val="multilevel"/>
    <w:tmpl w:val="6F79650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732B57"/>
    <w:multiLevelType w:val="multilevel"/>
    <w:tmpl w:val="7B732B57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3MDkxZjYzNjFlOGE2OWI1NDY5MDM1NTI4NzBkZTEifQ=="/>
  </w:docVars>
  <w:rsids>
    <w:rsidRoot w:val="57E86EBB"/>
    <w:rsid w:val="26234BC5"/>
    <w:rsid w:val="26393298"/>
    <w:rsid w:val="276F4A98"/>
    <w:rsid w:val="358D2B89"/>
    <w:rsid w:val="35C0308E"/>
    <w:rsid w:val="3C90308E"/>
    <w:rsid w:val="3E7C38CA"/>
    <w:rsid w:val="43943464"/>
    <w:rsid w:val="57E86EBB"/>
    <w:rsid w:val="591C7D2C"/>
    <w:rsid w:val="79A4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5">
    <w:name w:val="heading 3"/>
    <w:basedOn w:val="1"/>
    <w:next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keepNext w:val="0"/>
      <w:keepLines w:val="0"/>
      <w:widowControl w:val="0"/>
      <w:suppressLineNumbers w:val="0"/>
      <w:spacing w:after="120" w:afterAutospacing="0"/>
      <w:ind w:left="420" w:leftChars="20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rPr>
      <w:sz w:val="24"/>
    </w:rPr>
  </w:style>
  <w:style w:type="table" w:styleId="14">
    <w:name w:val="Table Grid"/>
    <w:basedOn w:val="1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6">
    <w:name w:val="正文[首行缩进两字符]"/>
    <w:basedOn w:val="1"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17">
    <w:name w:val="正文文件"/>
    <w:basedOn w:val="1"/>
    <w:qFormat/>
    <w:uiPriority w:val="0"/>
    <w:rPr>
      <w:sz w:val="28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2020-12-02T04:05:00Z</dcterms:created>
  <dc:creator>1111</dc:creator>
  <cp:lastModifiedBy>NaNaNaNaNa</cp:lastModifiedBy>
  <dcterms:modified xsi:type="dcterms:W3CDTF">2023-09-20T07:47:20Z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D010A0B7160A41099A4316543E7FA582_12</vt:lpwstr>
  </property>
</Properties>
</file>