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72"/>
          <w:szCs w:val="72"/>
        </w:rPr>
      </w:pPr>
    </w:p>
    <w:p>
      <w:pPr>
        <w:jc w:val="center"/>
        <w:rPr>
          <w:b/>
          <w:sz w:val="52"/>
          <w:szCs w:val="52"/>
        </w:rPr>
      </w:pPr>
      <w:r>
        <w:rPr>
          <w:rFonts w:hint="eastAsia"/>
          <w:b/>
          <w:sz w:val="52"/>
          <w:szCs w:val="52"/>
          <w:lang w:val="en-US" w:eastAsia="zh-CN"/>
        </w:rPr>
        <w:t>绍兴入学入托</w:t>
      </w:r>
      <w:r>
        <w:rPr>
          <w:rFonts w:hint="eastAsia"/>
          <w:b/>
          <w:sz w:val="52"/>
          <w:szCs w:val="52"/>
        </w:rPr>
        <w:t>测试总结报告</w:t>
      </w:r>
    </w:p>
    <w:p>
      <w:pPr>
        <w:widowControl/>
        <w:jc w:val="center"/>
        <w:rPr>
          <w:sz w:val="28"/>
          <w:szCs w:val="28"/>
        </w:rPr>
      </w:pPr>
      <w:r>
        <w:rPr>
          <w:rFonts w:hint="eastAsia"/>
          <w:sz w:val="28"/>
          <w:szCs w:val="28"/>
        </w:rPr>
        <w:t>版本</w:t>
      </w:r>
      <w:r>
        <w:rPr>
          <w:sz w:val="28"/>
          <w:szCs w:val="28"/>
        </w:rPr>
        <w:t xml:space="preserve"> &lt;</w:t>
      </w:r>
      <w:r>
        <w:rPr>
          <w:rFonts w:hint="eastAsia"/>
          <w:sz w:val="28"/>
          <w:szCs w:val="28"/>
          <w:lang w:val="en-US" w:eastAsia="zh-CN"/>
        </w:rPr>
        <w:t>2.0.0</w:t>
      </w:r>
      <w:r>
        <w:rPr>
          <w:sz w:val="28"/>
          <w:szCs w:val="28"/>
        </w:rPr>
        <w:t>&gt;</w:t>
      </w:r>
    </w:p>
    <w:p>
      <w:pPr>
        <w:widowControl/>
        <w:jc w:val="left"/>
        <w:rPr>
          <w:sz w:val="28"/>
          <w:szCs w:val="28"/>
        </w:rPr>
      </w:pPr>
      <w:r>
        <w:rPr>
          <w:sz w:val="28"/>
          <w:szCs w:val="28"/>
        </w:rPr>
        <w:br w:type="page"/>
      </w:r>
    </w:p>
    <w:p>
      <w:pPr>
        <w:widowControl/>
        <w:jc w:val="center"/>
        <w:rPr>
          <w:sz w:val="28"/>
          <w:szCs w:val="28"/>
        </w:rPr>
      </w:pPr>
    </w:p>
    <w:p>
      <w:pPr>
        <w:pStyle w:val="10"/>
      </w:pPr>
      <w:r>
        <w:rPr>
          <w:rFonts w:hint="eastAsia"/>
        </w:rPr>
        <w:t>文档修改历史</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1026"/>
        <w:gridCol w:w="4135"/>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pStyle w:val="11"/>
            </w:pPr>
            <w:r>
              <w:rPr>
                <w:rFonts w:hint="eastAsia"/>
              </w:rPr>
              <w:t>日期</w:t>
            </w:r>
          </w:p>
        </w:tc>
        <w:tc>
          <w:tcPr>
            <w:tcW w:w="1026" w:type="dxa"/>
            <w:noWrap w:val="0"/>
            <w:vAlign w:val="top"/>
          </w:tcPr>
          <w:p>
            <w:pPr>
              <w:pStyle w:val="11"/>
            </w:pPr>
            <w:r>
              <w:rPr>
                <w:rFonts w:hint="eastAsia"/>
                <w:lang w:eastAsia="zh-CN"/>
              </w:rPr>
              <w:t>版本</w:t>
            </w:r>
          </w:p>
        </w:tc>
        <w:tc>
          <w:tcPr>
            <w:tcW w:w="4135" w:type="dxa"/>
            <w:noWrap w:val="0"/>
            <w:vAlign w:val="top"/>
          </w:tcPr>
          <w:p>
            <w:pPr>
              <w:pStyle w:val="11"/>
            </w:pPr>
            <w:r>
              <w:rPr>
                <w:rFonts w:hint="eastAsia"/>
              </w:rPr>
              <w:t>描述</w:t>
            </w:r>
          </w:p>
        </w:tc>
        <w:tc>
          <w:tcPr>
            <w:tcW w:w="1276" w:type="dxa"/>
            <w:noWrap w:val="0"/>
            <w:vAlign w:val="top"/>
          </w:tcPr>
          <w:p>
            <w:pPr>
              <w:pStyle w:val="11"/>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pPr>
              <w:rPr>
                <w:rFonts w:hint="default" w:eastAsia="宋体"/>
                <w:lang w:val="en-US" w:eastAsia="zh-CN"/>
              </w:rPr>
            </w:pPr>
            <w:r>
              <w:rPr>
                <w:rFonts w:hint="eastAsia"/>
              </w:rPr>
              <w:t>20</w:t>
            </w:r>
            <w:r>
              <w:t>2</w:t>
            </w:r>
            <w:r>
              <w:rPr>
                <w:rFonts w:hint="eastAsia"/>
                <w:lang w:val="en-US" w:eastAsia="zh-CN"/>
              </w:rPr>
              <w:t>3-09-28</w:t>
            </w:r>
          </w:p>
        </w:tc>
        <w:tc>
          <w:tcPr>
            <w:tcW w:w="1026" w:type="dxa"/>
            <w:noWrap w:val="0"/>
            <w:vAlign w:val="top"/>
          </w:tcPr>
          <w:p>
            <w:pPr>
              <w:rPr>
                <w:rFonts w:hint="eastAsia"/>
              </w:rPr>
            </w:pPr>
            <w:r>
              <w:rPr>
                <w:rFonts w:hint="eastAsia"/>
                <w:lang w:val="en-US" w:eastAsia="zh-CN"/>
              </w:rPr>
              <w:t>2.0</w:t>
            </w:r>
            <w:r>
              <w:rPr>
                <w:rFonts w:hint="eastAsia"/>
              </w:rPr>
              <w:t>.0</w:t>
            </w:r>
          </w:p>
        </w:tc>
        <w:tc>
          <w:tcPr>
            <w:tcW w:w="4135" w:type="dxa"/>
            <w:noWrap w:val="0"/>
            <w:vAlign w:val="top"/>
          </w:tcPr>
          <w:p>
            <w:pPr>
              <w:rPr>
                <w:rFonts w:hint="eastAsia"/>
              </w:rPr>
            </w:pPr>
            <w:r>
              <w:rPr>
                <w:rFonts w:hint="eastAsia"/>
              </w:rPr>
              <w:t>初稿</w:t>
            </w:r>
          </w:p>
        </w:tc>
        <w:tc>
          <w:tcPr>
            <w:tcW w:w="1276" w:type="dxa"/>
            <w:noWrap w:val="0"/>
            <w:vAlign w:val="top"/>
          </w:tcPr>
          <w:p>
            <w:pPr>
              <w:rPr>
                <w:rFonts w:hint="default" w:eastAsia="宋体"/>
                <w:lang w:val="en-US" w:eastAsia="zh-CN"/>
              </w:rPr>
            </w:pPr>
            <w:r>
              <w:rPr>
                <w:rFonts w:hint="eastAsia"/>
                <w:lang w:val="en-US" w:eastAsia="zh-CN"/>
              </w:rPr>
              <w:t>汪宏宇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noWrap w:val="0"/>
            <w:vAlign w:val="top"/>
          </w:tcPr>
          <w:p/>
        </w:tc>
        <w:tc>
          <w:tcPr>
            <w:tcW w:w="1026" w:type="dxa"/>
            <w:noWrap w:val="0"/>
            <w:vAlign w:val="top"/>
          </w:tcPr>
          <w:p/>
        </w:tc>
        <w:tc>
          <w:tcPr>
            <w:tcW w:w="4135" w:type="dxa"/>
            <w:noWrap w:val="0"/>
            <w:vAlign w:val="top"/>
          </w:tcPr>
          <w:p/>
        </w:tc>
        <w:tc>
          <w:tcPr>
            <w:tcW w:w="1276" w:type="dxa"/>
            <w:noWrap w:val="0"/>
            <w:vAlign w:val="top"/>
          </w:tcPr>
          <w:p/>
        </w:tc>
      </w:tr>
    </w:tbl>
    <w:p>
      <w:pPr>
        <w:pStyle w:val="12"/>
      </w:pPr>
      <w:r>
        <w:br w:type="page"/>
      </w:r>
      <w:r>
        <w:rPr>
          <w:rFonts w:hint="eastAsia"/>
        </w:rPr>
        <w:t>关键词：</w:t>
      </w:r>
    </w:p>
    <w:p>
      <w:pPr>
        <w:pStyle w:val="13"/>
        <w:rPr>
          <w:i w:val="0"/>
          <w:color w:val="auto"/>
        </w:rPr>
      </w:pPr>
      <w:r>
        <w:rPr>
          <w:rFonts w:hint="eastAsia"/>
          <w:i w:val="0"/>
          <w:color w:val="auto"/>
        </w:rPr>
        <w:t>版本信息，缺陷分析，测试总结，问题报告</w:t>
      </w:r>
    </w:p>
    <w:p>
      <w:pPr>
        <w:pStyle w:val="12"/>
      </w:pPr>
      <w:r>
        <w:rPr>
          <w:rFonts w:hint="eastAsia"/>
        </w:rPr>
        <w:t>摘</w:t>
      </w:r>
      <w:r>
        <w:t xml:space="preserve">  </w:t>
      </w:r>
      <w:r>
        <w:rPr>
          <w:rFonts w:hint="eastAsia"/>
        </w:rPr>
        <w:t>要：</w:t>
      </w:r>
    </w:p>
    <w:p>
      <w:pPr>
        <w:pStyle w:val="13"/>
        <w:rPr>
          <w:i w:val="0"/>
          <w:color w:val="auto"/>
        </w:rPr>
      </w:pPr>
      <w:r>
        <w:rPr>
          <w:rFonts w:hint="eastAsia"/>
          <w:i w:val="0"/>
          <w:color w:val="auto"/>
        </w:rPr>
        <w:t>本报告是</w:t>
      </w:r>
      <w:r>
        <w:rPr>
          <w:rFonts w:hint="eastAsia"/>
          <w:i w:val="0"/>
          <w:color w:val="auto"/>
          <w:lang w:val="en-US" w:eastAsia="zh-CN"/>
        </w:rPr>
        <w:t>绍兴入学入托</w:t>
      </w:r>
      <w:r>
        <w:rPr>
          <w:i w:val="0"/>
          <w:color w:val="auto"/>
        </w:rPr>
        <w:t>的</w:t>
      </w:r>
      <w:r>
        <w:rPr>
          <w:rFonts w:hint="eastAsia"/>
          <w:i w:val="0"/>
          <w:color w:val="auto"/>
        </w:rPr>
        <w:t>测试总结，对该阶段的测试活动在计划符合度、测试项目通过情况、缺陷情况和版本质量情况进行客观评价。</w:t>
      </w:r>
    </w:p>
    <w:p>
      <w:pPr>
        <w:pStyle w:val="3"/>
      </w:pPr>
    </w:p>
    <w:p>
      <w:pPr>
        <w:pStyle w:val="2"/>
        <w:numPr>
          <w:ilvl w:val="0"/>
          <w:numId w:val="0"/>
        </w:numPr>
        <w:tabs>
          <w:tab w:val="clear" w:pos="425"/>
        </w:tabs>
        <w:rPr>
          <w:rFonts w:hint="eastAsia"/>
        </w:rPr>
      </w:pPr>
      <w:bookmarkStart w:id="0" w:name="_Toc49148861"/>
      <w:bookmarkStart w:id="1" w:name="_Toc49148573"/>
      <w:r>
        <w:br w:type="page"/>
      </w:r>
      <w:bookmarkEnd w:id="0"/>
      <w:bookmarkEnd w:id="1"/>
    </w:p>
    <w:p>
      <w:pPr>
        <w:pStyle w:val="2"/>
      </w:pPr>
      <w:r>
        <w:rPr>
          <w:rFonts w:hint="eastAsia"/>
        </w:rPr>
        <w:t>目标</w:t>
      </w:r>
    </w:p>
    <w:p>
      <w:pPr>
        <w:pStyle w:val="13"/>
        <w:ind w:firstLine="420" w:firstLineChars="200"/>
        <w:rPr>
          <w:rFonts w:hint="eastAsia"/>
          <w:i w:val="0"/>
          <w:color w:val="auto"/>
          <w:lang w:val="en-US" w:eastAsia="zh-CN"/>
        </w:rPr>
      </w:pPr>
      <w:r>
        <w:rPr>
          <w:rFonts w:hint="eastAsia"/>
          <w:i w:val="0"/>
          <w:color w:val="auto"/>
          <w:lang w:val="en-US" w:eastAsia="zh-CN"/>
        </w:rPr>
        <w:t>绍兴入学入托系统需要进一步升级完善原有的架构与功能，为</w:t>
      </w:r>
      <w:r>
        <w:rPr>
          <w:rFonts w:hint="eastAsia"/>
          <w:i w:val="0"/>
          <w:color w:val="auto"/>
          <w:lang w:val="en-US" w:eastAsia="zh-CN"/>
        </w:rPr>
        <w:t>疾控单位和学校提供</w:t>
      </w:r>
      <w:r>
        <w:rPr>
          <w:rFonts w:hint="eastAsia"/>
          <w:i w:val="0"/>
          <w:color w:val="auto"/>
          <w:lang w:val="en-US" w:eastAsia="zh-CN"/>
        </w:rPr>
        <w:t>准确的数据，推动</w:t>
      </w:r>
      <w:r>
        <w:rPr>
          <w:rFonts w:hint="eastAsia"/>
          <w:i w:val="0"/>
          <w:color w:val="auto"/>
          <w:lang w:val="en-US" w:eastAsia="zh-CN"/>
        </w:rPr>
        <w:t>在入学入托的受种者在报名的时候即可知道需要补种哪些疫苗，查看对应的报表内容，故二期第二期表都是针对幼托机构小学初高中的三个非免规划疫苗的表，不影响第一期各种查询条件和统计表的数据，学生需要重新录入数据。</w:t>
      </w:r>
    </w:p>
    <w:p>
      <w:pPr>
        <w:pStyle w:val="13"/>
        <w:ind w:firstLine="420" w:firstLineChars="200"/>
        <w:rPr>
          <w:i w:val="0"/>
          <w:color w:val="auto"/>
        </w:rPr>
      </w:pPr>
      <w:r>
        <w:rPr>
          <w:rFonts w:hint="eastAsia"/>
          <w:i w:val="0"/>
          <w:color w:val="auto"/>
        </w:rPr>
        <w:t>通过测试确保</w:t>
      </w:r>
      <w:r>
        <w:rPr>
          <w:rFonts w:hint="eastAsia"/>
          <w:i w:val="0"/>
          <w:color w:val="auto"/>
          <w:lang w:val="en-US" w:eastAsia="zh-CN"/>
        </w:rPr>
        <w:t>查验</w:t>
      </w:r>
      <w:r>
        <w:rPr>
          <w:rFonts w:hint="eastAsia"/>
          <w:i w:val="0"/>
          <w:color w:val="auto"/>
        </w:rPr>
        <w:t>功能正确实现，</w:t>
      </w:r>
      <w:r>
        <w:rPr>
          <w:rFonts w:hint="eastAsia"/>
          <w:i w:val="0"/>
          <w:color w:val="auto"/>
          <w:lang w:val="en-US" w:eastAsia="zh-CN"/>
        </w:rPr>
        <w:t>数据准确</w:t>
      </w:r>
      <w:r>
        <w:rPr>
          <w:i w:val="0"/>
          <w:color w:val="auto"/>
        </w:rPr>
        <w:t>且</w:t>
      </w:r>
      <w:r>
        <w:rPr>
          <w:rFonts w:hint="eastAsia"/>
          <w:i w:val="0"/>
          <w:color w:val="auto"/>
        </w:rPr>
        <w:t>符合用户要求，从而</w:t>
      </w:r>
      <w:r>
        <w:rPr>
          <w:rFonts w:hint="eastAsia"/>
          <w:i w:val="0"/>
          <w:color w:val="auto"/>
          <w:lang w:val="en-US" w:eastAsia="zh-CN"/>
        </w:rPr>
        <w:t>通过</w:t>
      </w:r>
      <w:r>
        <w:rPr>
          <w:rFonts w:hint="eastAsia"/>
          <w:i w:val="0"/>
          <w:color w:val="auto"/>
        </w:rPr>
        <w:t>此版本通过客户验收测试，保证版本高质量发布。</w:t>
      </w:r>
    </w:p>
    <w:p>
      <w:pPr>
        <w:pStyle w:val="2"/>
      </w:pPr>
      <w:bookmarkStart w:id="2" w:name="_Toc169583538"/>
      <w:r>
        <w:rPr>
          <w:rFonts w:hint="eastAsia"/>
        </w:rPr>
        <w:t>概述</w:t>
      </w:r>
      <w:bookmarkEnd w:id="2"/>
    </w:p>
    <w:p>
      <w:pPr>
        <w:pStyle w:val="3"/>
      </w:pPr>
      <w:r>
        <w:rPr>
          <w:rFonts w:hint="eastAsia"/>
        </w:rPr>
        <w:t>本文档主要总结</w:t>
      </w:r>
      <w:r>
        <w:rPr>
          <w:rFonts w:hint="eastAsia"/>
          <w:lang w:val="en-US" w:eastAsia="zh-CN"/>
        </w:rPr>
        <w:t>你把入学入托</w:t>
      </w:r>
      <w:r>
        <w:rPr>
          <w:rFonts w:hint="eastAsia"/>
        </w:rPr>
        <w:t>的测试情况，主要包括测试时间，人员安排，缺陷分布及版本质量评估等。</w:t>
      </w:r>
    </w:p>
    <w:p>
      <w:pPr>
        <w:pStyle w:val="2"/>
      </w:pPr>
      <w:bookmarkStart w:id="3" w:name="_Toc49921746"/>
      <w:bookmarkStart w:id="4" w:name="_Toc169583539"/>
      <w:r>
        <w:rPr>
          <w:rFonts w:hint="eastAsia"/>
        </w:rPr>
        <w:t>测试时间、地点及人员</w:t>
      </w:r>
      <w:bookmarkEnd w:id="3"/>
      <w:bookmarkEnd w:id="4"/>
    </w:p>
    <w:p>
      <w:pPr>
        <w:pStyle w:val="13"/>
        <w:ind w:firstLine="0"/>
        <w:rPr>
          <w:rFonts w:hint="default" w:eastAsia="宋体"/>
          <w:i w:val="0"/>
          <w:color w:val="auto"/>
          <w:lang w:val="en-US" w:eastAsia="zh-CN"/>
        </w:rPr>
      </w:pPr>
      <w:r>
        <w:rPr>
          <w:rFonts w:hint="eastAsia"/>
          <w:i w:val="0"/>
          <w:color w:val="auto"/>
        </w:rPr>
        <w:t>测试时间：</w:t>
      </w:r>
      <w:r>
        <w:rPr>
          <w:i w:val="0"/>
          <w:color w:val="auto"/>
        </w:rPr>
        <w:t>202</w:t>
      </w:r>
      <w:r>
        <w:rPr>
          <w:rFonts w:hint="eastAsia"/>
          <w:i w:val="0"/>
          <w:color w:val="auto"/>
          <w:lang w:val="en-US" w:eastAsia="zh-CN"/>
        </w:rPr>
        <w:t>3</w:t>
      </w:r>
      <w:r>
        <w:rPr>
          <w:rFonts w:hint="eastAsia"/>
          <w:i w:val="0"/>
          <w:color w:val="auto"/>
        </w:rPr>
        <w:t>-</w:t>
      </w:r>
      <w:r>
        <w:rPr>
          <w:rFonts w:hint="eastAsia"/>
          <w:i w:val="0"/>
          <w:color w:val="auto"/>
          <w:lang w:val="en-US" w:eastAsia="zh-CN"/>
        </w:rPr>
        <w:t>9</w:t>
      </w:r>
      <w:r>
        <w:rPr>
          <w:rFonts w:hint="eastAsia"/>
          <w:i w:val="0"/>
          <w:color w:val="auto"/>
        </w:rPr>
        <w:t>-</w:t>
      </w:r>
      <w:r>
        <w:rPr>
          <w:rFonts w:hint="eastAsia"/>
          <w:i w:val="0"/>
          <w:color w:val="auto"/>
          <w:lang w:val="en-US" w:eastAsia="zh-CN"/>
        </w:rPr>
        <w:t>21</w:t>
      </w:r>
      <w:r>
        <w:rPr>
          <w:rFonts w:hint="eastAsia"/>
          <w:i w:val="0"/>
          <w:color w:val="auto"/>
        </w:rPr>
        <w:t>至</w:t>
      </w:r>
      <w:r>
        <w:rPr>
          <w:rFonts w:hint="eastAsia"/>
          <w:i w:val="0"/>
          <w:color w:val="auto"/>
          <w:lang w:val="en-US" w:eastAsia="zh-CN"/>
        </w:rPr>
        <w:t>2023-09-28</w:t>
      </w:r>
    </w:p>
    <w:p>
      <w:pPr>
        <w:pStyle w:val="3"/>
        <w:ind w:firstLine="0"/>
      </w:pPr>
      <w:r>
        <w:rPr>
          <w:rFonts w:hint="eastAsia"/>
        </w:rPr>
        <w:t>测试地点：沈苏公司技术部</w:t>
      </w:r>
    </w:p>
    <w:p>
      <w:pPr>
        <w:pStyle w:val="3"/>
        <w:ind w:firstLine="0"/>
        <w:rPr>
          <w:rFonts w:hint="default" w:eastAsia="宋体"/>
          <w:lang w:val="en-US" w:eastAsia="zh-CN"/>
        </w:rPr>
      </w:pPr>
      <w:r>
        <w:rPr>
          <w:rFonts w:hint="eastAsia"/>
        </w:rPr>
        <w:t>测试人员：</w:t>
      </w:r>
      <w:r>
        <w:rPr>
          <w:rFonts w:hint="eastAsia"/>
          <w:lang w:val="en-US" w:eastAsia="zh-CN"/>
        </w:rPr>
        <w:t>汪宏宇</w:t>
      </w:r>
    </w:p>
    <w:p>
      <w:pPr>
        <w:pStyle w:val="2"/>
        <w:tabs>
          <w:tab w:val="clear" w:pos="425"/>
        </w:tabs>
        <w:ind w:left="0" w:firstLine="0"/>
        <w:rPr>
          <w:rFonts w:hint="eastAsia"/>
        </w:rPr>
      </w:pPr>
      <w:bookmarkStart w:id="5" w:name="_Toc49921747"/>
      <w:bookmarkStart w:id="6" w:name="_Toc169583540"/>
      <w:r>
        <w:rPr>
          <w:rFonts w:hint="eastAsia"/>
        </w:rPr>
        <w:t>测试环境描述</w:t>
      </w:r>
      <w:bookmarkEnd w:id="5"/>
      <w:bookmarkEnd w:id="6"/>
    </w:p>
    <w:p>
      <w:pPr>
        <w:pStyle w:val="3"/>
        <w:rPr>
          <w:rFonts w:hint="eastAsia"/>
        </w:rPr>
      </w:pPr>
      <w:r>
        <w:rPr>
          <w:rFonts w:hint="eastAsia"/>
        </w:rPr>
        <w:t>本节主要介绍</w:t>
      </w:r>
      <w:r>
        <w:rPr>
          <w:rFonts w:hint="eastAsia"/>
          <w:lang w:val="en-US" w:eastAsia="zh-CN"/>
        </w:rPr>
        <w:t>绍兴入托入学系统</w:t>
      </w:r>
      <w:r>
        <w:rPr>
          <w:rFonts w:hint="eastAsia"/>
          <w:i w:val="0"/>
          <w:color w:val="auto"/>
          <w:lang w:val="en-US" w:eastAsia="zh-CN"/>
        </w:rPr>
        <w:t>需要</w:t>
      </w:r>
      <w:r>
        <w:rPr>
          <w:rFonts w:hint="eastAsia"/>
        </w:rPr>
        <w:t>的测试环境。</w:t>
      </w:r>
    </w:p>
    <w:p>
      <w:pPr>
        <w:pStyle w:val="3"/>
        <w:ind w:left="0" w:leftChars="0" w:firstLine="0" w:firstLineChars="0"/>
        <w:rPr>
          <w:b/>
        </w:rPr>
      </w:pPr>
      <w:r>
        <w:rPr>
          <w:rFonts w:hint="eastAsia"/>
          <w:b/>
          <w:lang w:val="en-US" w:eastAsia="zh-CN"/>
        </w:rPr>
        <w:t>绍兴入托入学</w:t>
      </w:r>
      <w:r>
        <w:rPr>
          <w:rFonts w:hint="eastAsia"/>
          <w:b/>
        </w:rPr>
        <w:t>测试环境：</w:t>
      </w:r>
    </w:p>
    <w:p>
      <w:pPr>
        <w:pStyle w:val="3"/>
        <w:rPr>
          <w:rFonts w:hint="eastAsia"/>
          <w:color w:val="000000"/>
          <w:sz w:val="22"/>
          <w:szCs w:val="22"/>
          <w:shd w:val="clear" w:color="auto" w:fill="FFFFFF"/>
        </w:rPr>
      </w:pPr>
      <w:r>
        <w:rPr>
          <w:rFonts w:hint="eastAsia"/>
          <w:lang w:val="en-US" w:eastAsia="zh-CN"/>
        </w:rPr>
        <w:t>处理器</w:t>
      </w:r>
      <w:r>
        <w:rPr>
          <w:rFonts w:hint="eastAsia"/>
        </w:rPr>
        <w:t>：</w:t>
      </w:r>
      <w:r>
        <w:rPr>
          <w:rFonts w:hint="eastAsia"/>
          <w:color w:val="000000"/>
          <w:sz w:val="22"/>
          <w:szCs w:val="22"/>
          <w:shd w:val="clear" w:color="auto" w:fill="FFFFFF"/>
        </w:rPr>
        <w:t xml:space="preserve">Intel(R) Core(TM) i5-10400 CPU @ 2.90GHz </w:t>
      </w:r>
    </w:p>
    <w:p>
      <w:pPr>
        <w:pStyle w:val="3"/>
      </w:pPr>
      <w:r>
        <w:t>内存容量:</w:t>
      </w:r>
      <w:r>
        <w:rPr>
          <w:rFonts w:hint="eastAsia"/>
          <w:lang w:val="en-US" w:eastAsia="zh-CN"/>
        </w:rPr>
        <w:t>16</w:t>
      </w:r>
      <w:r>
        <w:rPr>
          <w:rFonts w:hint="eastAsia"/>
        </w:rPr>
        <w:t xml:space="preserve">G    </w:t>
      </w:r>
      <w:r>
        <w:t>硬盘容量:1T</w:t>
      </w:r>
      <w:r>
        <w:rPr>
          <w:rFonts w:hint="eastAsia"/>
        </w:rPr>
        <w:t xml:space="preserve"> </w:t>
      </w:r>
    </w:p>
    <w:p>
      <w:pPr>
        <w:pStyle w:val="3"/>
      </w:pPr>
      <w:r>
        <w:rPr>
          <w:rFonts w:hint="eastAsia"/>
          <w:lang w:val="en-US" w:eastAsia="zh-CN"/>
        </w:rPr>
        <w:t>系统</w:t>
      </w:r>
      <w:r>
        <w:rPr>
          <w:rFonts w:hint="eastAsia"/>
        </w:rPr>
        <w:t>：</w:t>
      </w:r>
      <w:r>
        <w:t xml:space="preserve">Windows </w:t>
      </w:r>
      <w:r>
        <w:rPr>
          <w:rFonts w:hint="eastAsia"/>
          <w:lang w:val="en-US" w:eastAsia="zh-CN"/>
        </w:rPr>
        <w:t>10</w:t>
      </w:r>
      <w:r>
        <w:rPr>
          <w:rFonts w:hint="eastAsia"/>
        </w:rPr>
        <w:t xml:space="preserve"> </w:t>
      </w:r>
      <w:r>
        <w:t xml:space="preserve"> </w:t>
      </w:r>
    </w:p>
    <w:p>
      <w:pPr>
        <w:pStyle w:val="3"/>
        <w:rPr>
          <w:rFonts w:hint="eastAsia"/>
          <w:lang w:val="en-US" w:eastAsia="zh-CN"/>
        </w:rPr>
      </w:pPr>
      <w:r>
        <w:rPr>
          <w:rFonts w:hint="eastAsia"/>
          <w:lang w:val="en-US" w:eastAsia="zh-CN"/>
        </w:rPr>
        <w:t>软件：DBeaver</w:t>
      </w:r>
    </w:p>
    <w:p>
      <w:pPr>
        <w:pStyle w:val="3"/>
        <w:rPr>
          <w:rFonts w:hint="eastAsia"/>
        </w:rPr>
      </w:pPr>
      <w:r>
        <w:rPr>
          <w:rFonts w:hint="eastAsia"/>
          <w:lang w:val="en-US" w:eastAsia="zh-CN"/>
        </w:rPr>
        <w:t>浏览器：360 14.1.1094.0</w:t>
      </w:r>
      <w:r>
        <w:t xml:space="preserve"> </w:t>
      </w:r>
    </w:p>
    <w:p>
      <w:pPr>
        <w:pStyle w:val="2"/>
        <w:rPr>
          <w:rFonts w:hint="eastAsia"/>
        </w:rPr>
      </w:pPr>
      <w:bookmarkStart w:id="7" w:name="_Toc169583541"/>
      <w:r>
        <w:rPr>
          <w:rFonts w:hint="eastAsia"/>
        </w:rPr>
        <w:t>版本信息</w:t>
      </w:r>
      <w:bookmarkEnd w:id="7"/>
    </w:p>
    <w:p>
      <w:pPr>
        <w:pStyle w:val="3"/>
        <w:rPr>
          <w:rFonts w:hint="eastAsia"/>
        </w:rPr>
      </w:pPr>
      <w:r>
        <w:rPr>
          <w:rFonts w:hint="eastAsia"/>
        </w:rPr>
        <w:t>本节内容主要介绍</w:t>
      </w:r>
      <w:r>
        <w:rPr>
          <w:rFonts w:hint="eastAsia"/>
          <w:lang w:val="en-US" w:eastAsia="zh-CN"/>
        </w:rPr>
        <w:t>绍兴入托入学系统</w:t>
      </w:r>
      <w:r>
        <w:rPr>
          <w:rFonts w:hint="eastAsia"/>
        </w:rPr>
        <w:t>的版本信息。</w:t>
      </w:r>
    </w:p>
    <w:p>
      <w:pPr>
        <w:pStyle w:val="3"/>
        <w:rPr>
          <w:rFonts w:hint="eastAsia"/>
        </w:rPr>
      </w:pPr>
    </w:p>
    <w:p>
      <w:pPr>
        <w:pStyle w:val="3"/>
        <w:ind w:left="0" w:leftChars="0" w:firstLine="0" w:firstLineChars="0"/>
        <w:rPr>
          <w:rFonts w:hint="eastAsia"/>
          <w:b/>
          <w:lang w:val="en-US" w:eastAsia="zh-CN"/>
        </w:rPr>
      </w:pPr>
      <w:r>
        <w:rPr>
          <w:rFonts w:hint="eastAsia"/>
          <w:b/>
          <w:lang w:val="en-US" w:eastAsia="zh-CN"/>
        </w:rPr>
        <w:t>绍兴入学入托版本信息</w:t>
      </w:r>
    </w:p>
    <w:tbl>
      <w:tblPr>
        <w:tblStyle w:val="7"/>
        <w:tblW w:w="8755"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1943"/>
        <w:gridCol w:w="1241"/>
        <w:gridCol w:w="1241"/>
        <w:gridCol w:w="1322"/>
        <w:gridCol w:w="1337"/>
        <w:gridCol w:w="167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43" w:type="dxa"/>
            <w:vMerge w:val="restart"/>
            <w:tcBorders>
              <w:tl2br w:val="nil"/>
              <w:tr2bl w:val="nil"/>
            </w:tcBorders>
            <w:shd w:val="clear" w:color="auto" w:fill="CCCCCC"/>
            <w:noWrap w:val="0"/>
            <w:vAlign w:val="center"/>
          </w:tcPr>
          <w:p>
            <w:pPr>
              <w:pStyle w:val="14"/>
              <w:jc w:val="both"/>
              <w:rPr>
                <w:sz w:val="20"/>
              </w:rPr>
            </w:pPr>
            <w:r>
              <w:rPr>
                <w:rFonts w:hint="eastAsia"/>
                <w:sz w:val="20"/>
              </w:rPr>
              <w:t>版本名称</w:t>
            </w:r>
          </w:p>
        </w:tc>
        <w:tc>
          <w:tcPr>
            <w:tcW w:w="5141" w:type="dxa"/>
            <w:gridSpan w:val="4"/>
            <w:tcBorders>
              <w:tl2br w:val="nil"/>
              <w:tr2bl w:val="nil"/>
            </w:tcBorders>
            <w:shd w:val="clear" w:color="auto" w:fill="CCCCCC"/>
            <w:noWrap w:val="0"/>
            <w:vAlign w:val="center"/>
          </w:tcPr>
          <w:p>
            <w:pPr>
              <w:pStyle w:val="14"/>
              <w:rPr>
                <w:sz w:val="20"/>
              </w:rPr>
            </w:pPr>
            <w:r>
              <w:rPr>
                <w:rFonts w:hint="eastAsia"/>
                <w:sz w:val="20"/>
              </w:rPr>
              <w:t>测试时间</w:t>
            </w:r>
          </w:p>
        </w:tc>
        <w:tc>
          <w:tcPr>
            <w:tcW w:w="1671" w:type="dxa"/>
            <w:vMerge w:val="restart"/>
            <w:tcBorders>
              <w:tl2br w:val="nil"/>
              <w:tr2bl w:val="nil"/>
            </w:tcBorders>
            <w:shd w:val="clear" w:color="auto" w:fill="CCCCCC"/>
            <w:noWrap w:val="0"/>
            <w:vAlign w:val="center"/>
          </w:tcPr>
          <w:p>
            <w:pPr>
              <w:pStyle w:val="14"/>
              <w:rPr>
                <w:sz w:val="20"/>
              </w:rPr>
            </w:pPr>
            <w:r>
              <w:rPr>
                <w:rFonts w:hint="eastAsia"/>
                <w:sz w:val="20"/>
              </w:rPr>
              <w:t>测试人员</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242" w:hRule="atLeast"/>
        </w:trPr>
        <w:tc>
          <w:tcPr>
            <w:tcW w:w="1943" w:type="dxa"/>
            <w:vMerge w:val="continue"/>
            <w:tcBorders>
              <w:tl2br w:val="nil"/>
              <w:tr2bl w:val="nil"/>
            </w:tcBorders>
            <w:shd w:val="clear" w:color="auto" w:fill="CCCCCC"/>
            <w:noWrap w:val="0"/>
            <w:vAlign w:val="top"/>
          </w:tcPr>
          <w:p>
            <w:pPr>
              <w:pStyle w:val="14"/>
              <w:rPr>
                <w:sz w:val="20"/>
              </w:rPr>
            </w:pPr>
          </w:p>
        </w:tc>
        <w:tc>
          <w:tcPr>
            <w:tcW w:w="1241" w:type="dxa"/>
            <w:tcBorders>
              <w:tl2br w:val="nil"/>
              <w:tr2bl w:val="nil"/>
            </w:tcBorders>
            <w:shd w:val="clear" w:color="auto" w:fill="CCCCCC"/>
            <w:noWrap w:val="0"/>
            <w:vAlign w:val="top"/>
          </w:tcPr>
          <w:p>
            <w:pPr>
              <w:pStyle w:val="14"/>
              <w:rPr>
                <w:sz w:val="20"/>
              </w:rPr>
            </w:pPr>
            <w:r>
              <w:rPr>
                <w:rFonts w:hint="eastAsia"/>
                <w:sz w:val="20"/>
              </w:rPr>
              <w:t>计划开始时间</w:t>
            </w:r>
          </w:p>
        </w:tc>
        <w:tc>
          <w:tcPr>
            <w:tcW w:w="1241" w:type="dxa"/>
            <w:tcBorders>
              <w:tl2br w:val="nil"/>
              <w:tr2bl w:val="nil"/>
            </w:tcBorders>
            <w:shd w:val="clear" w:color="auto" w:fill="CCCCCC"/>
            <w:noWrap w:val="0"/>
            <w:vAlign w:val="top"/>
          </w:tcPr>
          <w:p>
            <w:pPr>
              <w:pStyle w:val="14"/>
              <w:rPr>
                <w:sz w:val="20"/>
              </w:rPr>
            </w:pPr>
            <w:r>
              <w:rPr>
                <w:rFonts w:hint="eastAsia"/>
                <w:sz w:val="20"/>
              </w:rPr>
              <w:t>实际开始时间</w:t>
            </w:r>
          </w:p>
        </w:tc>
        <w:tc>
          <w:tcPr>
            <w:tcW w:w="1322" w:type="dxa"/>
            <w:tcBorders>
              <w:tl2br w:val="nil"/>
              <w:tr2bl w:val="nil"/>
            </w:tcBorders>
            <w:shd w:val="clear" w:color="auto" w:fill="CCCCCC"/>
            <w:noWrap w:val="0"/>
            <w:vAlign w:val="top"/>
          </w:tcPr>
          <w:p>
            <w:pPr>
              <w:pStyle w:val="14"/>
              <w:rPr>
                <w:sz w:val="20"/>
              </w:rPr>
            </w:pPr>
            <w:r>
              <w:rPr>
                <w:rFonts w:hint="eastAsia"/>
                <w:sz w:val="20"/>
              </w:rPr>
              <w:t>计划结束时间</w:t>
            </w:r>
          </w:p>
        </w:tc>
        <w:tc>
          <w:tcPr>
            <w:tcW w:w="1337" w:type="dxa"/>
            <w:tcBorders>
              <w:tl2br w:val="nil"/>
              <w:tr2bl w:val="nil"/>
            </w:tcBorders>
            <w:shd w:val="clear" w:color="auto" w:fill="CCCCCC"/>
            <w:noWrap w:val="0"/>
            <w:vAlign w:val="top"/>
          </w:tcPr>
          <w:p>
            <w:pPr>
              <w:pStyle w:val="14"/>
              <w:rPr>
                <w:sz w:val="20"/>
              </w:rPr>
            </w:pPr>
            <w:r>
              <w:rPr>
                <w:rFonts w:hint="eastAsia"/>
                <w:sz w:val="20"/>
              </w:rPr>
              <w:t>实际结束时间</w:t>
            </w:r>
          </w:p>
        </w:tc>
        <w:tc>
          <w:tcPr>
            <w:tcW w:w="1671" w:type="dxa"/>
            <w:vMerge w:val="continue"/>
            <w:tcBorders>
              <w:tl2br w:val="nil"/>
              <w:tr2bl w:val="nil"/>
            </w:tcBorders>
            <w:shd w:val="clear" w:color="auto" w:fill="CCCCCC"/>
            <w:noWrap w:val="0"/>
            <w:vAlign w:val="top"/>
          </w:tcPr>
          <w:p>
            <w:pPr>
              <w:pStyle w:val="14"/>
              <w:rPr>
                <w:sz w:val="20"/>
              </w:rPr>
            </w:pP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43"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V2.0.0.1.20230921</w:t>
            </w:r>
          </w:p>
        </w:tc>
        <w:tc>
          <w:tcPr>
            <w:tcW w:w="1241"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21</w:t>
            </w:r>
          </w:p>
        </w:tc>
        <w:tc>
          <w:tcPr>
            <w:tcW w:w="1241"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21</w:t>
            </w:r>
          </w:p>
        </w:tc>
        <w:tc>
          <w:tcPr>
            <w:tcW w:w="1322"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24</w:t>
            </w:r>
          </w:p>
        </w:tc>
        <w:tc>
          <w:tcPr>
            <w:tcW w:w="1337" w:type="dxa"/>
            <w:tcBorders>
              <w:tl2br w:val="nil"/>
              <w:tr2bl w:val="nil"/>
            </w:tcBorders>
            <w:shd w:val="clear" w:color="auto" w:fill="auto"/>
            <w:noWrap w:val="0"/>
            <w:vAlign w:val="top"/>
          </w:tcPr>
          <w:p>
            <w:pPr>
              <w:pStyle w:val="14"/>
              <w:rPr>
                <w:rFonts w:hint="default"/>
                <w:sz w:val="20"/>
                <w:lang w:val="en-US"/>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24</w:t>
            </w:r>
          </w:p>
        </w:tc>
        <w:tc>
          <w:tcPr>
            <w:tcW w:w="1671" w:type="dxa"/>
            <w:tcBorders>
              <w:tl2br w:val="nil"/>
              <w:tr2bl w:val="nil"/>
            </w:tcBorders>
            <w:shd w:val="clear" w:color="auto" w:fill="auto"/>
            <w:noWrap w:val="0"/>
            <w:vAlign w:val="center"/>
          </w:tcPr>
          <w:p>
            <w:pPr>
              <w:pStyle w:val="14"/>
              <w:rPr>
                <w:rFonts w:hint="default"/>
                <w:sz w:val="20"/>
                <w:lang w:val="en-US" w:eastAsia="zh-CN"/>
              </w:rPr>
            </w:pPr>
            <w:r>
              <w:rPr>
                <w:rFonts w:hint="eastAsia"/>
                <w:sz w:val="20"/>
                <w:lang w:val="en-US" w:eastAsia="zh-CN"/>
              </w:rPr>
              <w:t>汪宏宇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357" w:hRule="atLeast"/>
        </w:trPr>
        <w:tc>
          <w:tcPr>
            <w:tcW w:w="1943"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V2.0.0.2.20230925</w:t>
            </w:r>
          </w:p>
        </w:tc>
        <w:tc>
          <w:tcPr>
            <w:tcW w:w="1241"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25</w:t>
            </w:r>
          </w:p>
        </w:tc>
        <w:tc>
          <w:tcPr>
            <w:tcW w:w="1241"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25</w:t>
            </w:r>
          </w:p>
        </w:tc>
        <w:tc>
          <w:tcPr>
            <w:tcW w:w="1322"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25</w:t>
            </w:r>
          </w:p>
        </w:tc>
        <w:tc>
          <w:tcPr>
            <w:tcW w:w="1337"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25</w:t>
            </w:r>
          </w:p>
        </w:tc>
        <w:tc>
          <w:tcPr>
            <w:tcW w:w="1671" w:type="dxa"/>
            <w:tcBorders>
              <w:tl2br w:val="nil"/>
              <w:tr2bl w:val="nil"/>
            </w:tcBorders>
            <w:shd w:val="clear" w:color="auto" w:fill="auto"/>
            <w:noWrap w:val="0"/>
            <w:vAlign w:val="center"/>
          </w:tcPr>
          <w:p>
            <w:pPr>
              <w:pStyle w:val="14"/>
              <w:rPr>
                <w:rFonts w:hint="eastAsia"/>
                <w:sz w:val="20"/>
              </w:rPr>
            </w:pPr>
            <w:r>
              <w:rPr>
                <w:rFonts w:hint="eastAsia"/>
                <w:sz w:val="20"/>
                <w:lang w:val="en-US" w:eastAsia="zh-CN"/>
              </w:rPr>
              <w:t>汪宏宇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43" w:type="dxa"/>
            <w:tcBorders>
              <w:tl2br w:val="nil"/>
              <w:tr2bl w:val="nil"/>
            </w:tcBorders>
            <w:shd w:val="clear" w:color="auto" w:fill="auto"/>
            <w:noWrap w:val="0"/>
            <w:vAlign w:val="top"/>
          </w:tcPr>
          <w:p>
            <w:pPr>
              <w:pStyle w:val="14"/>
              <w:jc w:val="both"/>
              <w:rPr>
                <w:rFonts w:hint="default"/>
                <w:sz w:val="20"/>
                <w:lang w:val="en-US" w:eastAsia="zh-CN"/>
              </w:rPr>
            </w:pPr>
            <w:r>
              <w:rPr>
                <w:rFonts w:hint="eastAsia"/>
                <w:sz w:val="20"/>
              </w:rPr>
              <w:t>V2.0.0.3.20230926</w:t>
            </w:r>
          </w:p>
        </w:tc>
        <w:tc>
          <w:tcPr>
            <w:tcW w:w="1241" w:type="dxa"/>
            <w:tcBorders>
              <w:tl2br w:val="nil"/>
              <w:tr2bl w:val="nil"/>
            </w:tcBorders>
            <w:shd w:val="clear" w:color="auto" w:fill="auto"/>
            <w:noWrap w:val="0"/>
            <w:vAlign w:val="top"/>
          </w:tcPr>
          <w:p>
            <w:pPr>
              <w:pStyle w:val="14"/>
              <w:rPr>
                <w:rFonts w:hint="default"/>
                <w:sz w:val="20"/>
                <w:lang w:val="en-US" w:eastAsia="zh-CN"/>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26</w:t>
            </w:r>
          </w:p>
        </w:tc>
        <w:tc>
          <w:tcPr>
            <w:tcW w:w="1241" w:type="dxa"/>
            <w:tcBorders>
              <w:tl2br w:val="nil"/>
              <w:tr2bl w:val="nil"/>
            </w:tcBorders>
            <w:shd w:val="clear" w:color="auto" w:fill="auto"/>
            <w:noWrap w:val="0"/>
            <w:vAlign w:val="top"/>
          </w:tcPr>
          <w:p>
            <w:pPr>
              <w:pStyle w:val="14"/>
              <w:rPr>
                <w:rFonts w:hint="default"/>
                <w:sz w:val="20"/>
                <w:lang w:val="en-US"/>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26</w:t>
            </w:r>
          </w:p>
        </w:tc>
        <w:tc>
          <w:tcPr>
            <w:tcW w:w="1322" w:type="dxa"/>
            <w:tcBorders>
              <w:tl2br w:val="nil"/>
              <w:tr2bl w:val="nil"/>
            </w:tcBorders>
            <w:shd w:val="clear" w:color="auto" w:fill="auto"/>
            <w:noWrap w:val="0"/>
            <w:vAlign w:val="top"/>
          </w:tcPr>
          <w:p>
            <w:pPr>
              <w:pStyle w:val="14"/>
              <w:rPr>
                <w:rFonts w:hint="default"/>
                <w:sz w:val="20"/>
                <w:lang w:val="en-US"/>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26</w:t>
            </w:r>
          </w:p>
        </w:tc>
        <w:tc>
          <w:tcPr>
            <w:tcW w:w="1337" w:type="dxa"/>
            <w:tcBorders>
              <w:tl2br w:val="nil"/>
              <w:tr2bl w:val="nil"/>
            </w:tcBorders>
            <w:shd w:val="clear" w:color="auto" w:fill="auto"/>
            <w:noWrap w:val="0"/>
            <w:vAlign w:val="top"/>
          </w:tcPr>
          <w:p>
            <w:pPr>
              <w:pStyle w:val="14"/>
              <w:rPr>
                <w:rFonts w:hint="default"/>
                <w:sz w:val="20"/>
                <w:lang w:val="en-US"/>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26</w:t>
            </w:r>
          </w:p>
        </w:tc>
        <w:tc>
          <w:tcPr>
            <w:tcW w:w="1671" w:type="dxa"/>
            <w:tcBorders>
              <w:tl2br w:val="nil"/>
              <w:tr2bl w:val="nil"/>
            </w:tcBorders>
            <w:shd w:val="clear" w:color="auto" w:fill="auto"/>
            <w:noWrap w:val="0"/>
            <w:vAlign w:val="center"/>
          </w:tcPr>
          <w:p>
            <w:pPr>
              <w:pStyle w:val="14"/>
              <w:rPr>
                <w:rFonts w:hint="eastAsia"/>
                <w:sz w:val="20"/>
              </w:rPr>
            </w:pPr>
            <w:r>
              <w:rPr>
                <w:rFonts w:hint="eastAsia"/>
                <w:sz w:val="20"/>
                <w:lang w:val="en-US" w:eastAsia="zh-CN"/>
              </w:rPr>
              <w:t>汪宏宇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43" w:type="dxa"/>
            <w:tcBorders>
              <w:tl2br w:val="nil"/>
              <w:tr2bl w:val="nil"/>
            </w:tcBorders>
            <w:shd w:val="clear" w:color="auto" w:fill="auto"/>
            <w:noWrap w:val="0"/>
            <w:vAlign w:val="top"/>
          </w:tcPr>
          <w:p>
            <w:pPr>
              <w:pStyle w:val="14"/>
              <w:jc w:val="both"/>
              <w:rPr>
                <w:rFonts w:hint="eastAsia"/>
                <w:sz w:val="20"/>
              </w:rPr>
            </w:pPr>
            <w:r>
              <w:rPr>
                <w:rFonts w:hint="eastAsia"/>
                <w:sz w:val="20"/>
              </w:rPr>
              <w:t>V2.0.0.4.20230928</w:t>
            </w:r>
          </w:p>
        </w:tc>
        <w:tc>
          <w:tcPr>
            <w:tcW w:w="1241" w:type="dxa"/>
            <w:tcBorders>
              <w:tl2br w:val="nil"/>
              <w:tr2bl w:val="nil"/>
            </w:tcBorders>
            <w:shd w:val="clear" w:color="auto" w:fill="auto"/>
            <w:noWrap w:val="0"/>
            <w:vAlign w:val="top"/>
          </w:tcPr>
          <w:p>
            <w:pPr>
              <w:pStyle w:val="14"/>
              <w:rPr>
                <w:rFonts w:hint="default"/>
                <w:sz w:val="20"/>
                <w:lang w:val="en-US"/>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27</w:t>
            </w:r>
          </w:p>
        </w:tc>
        <w:tc>
          <w:tcPr>
            <w:tcW w:w="1241" w:type="dxa"/>
            <w:tcBorders>
              <w:tl2br w:val="nil"/>
              <w:tr2bl w:val="nil"/>
            </w:tcBorders>
            <w:shd w:val="clear" w:color="auto" w:fill="auto"/>
            <w:noWrap w:val="0"/>
            <w:vAlign w:val="top"/>
          </w:tcPr>
          <w:p>
            <w:pPr>
              <w:pStyle w:val="14"/>
              <w:rPr>
                <w:rFonts w:hint="eastAsia"/>
                <w:sz w:val="20"/>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27</w:t>
            </w:r>
          </w:p>
        </w:tc>
        <w:tc>
          <w:tcPr>
            <w:tcW w:w="1322" w:type="dxa"/>
            <w:tcBorders>
              <w:tl2br w:val="nil"/>
              <w:tr2bl w:val="nil"/>
            </w:tcBorders>
            <w:shd w:val="clear" w:color="auto" w:fill="auto"/>
            <w:noWrap w:val="0"/>
            <w:vAlign w:val="top"/>
          </w:tcPr>
          <w:p>
            <w:pPr>
              <w:pStyle w:val="14"/>
              <w:rPr>
                <w:rFonts w:hint="default"/>
                <w:sz w:val="20"/>
                <w:lang w:val="en-US"/>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27</w:t>
            </w:r>
          </w:p>
        </w:tc>
        <w:tc>
          <w:tcPr>
            <w:tcW w:w="1337" w:type="dxa"/>
            <w:tcBorders>
              <w:tl2br w:val="nil"/>
              <w:tr2bl w:val="nil"/>
            </w:tcBorders>
            <w:shd w:val="clear" w:color="auto" w:fill="auto"/>
            <w:noWrap w:val="0"/>
            <w:vAlign w:val="top"/>
          </w:tcPr>
          <w:p>
            <w:pPr>
              <w:pStyle w:val="14"/>
              <w:rPr>
                <w:rFonts w:hint="eastAsia"/>
                <w:sz w:val="20"/>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27</w:t>
            </w:r>
          </w:p>
        </w:tc>
        <w:tc>
          <w:tcPr>
            <w:tcW w:w="1671" w:type="dxa"/>
            <w:tcBorders>
              <w:tl2br w:val="nil"/>
              <w:tr2bl w:val="nil"/>
            </w:tcBorders>
            <w:shd w:val="clear" w:color="auto" w:fill="auto"/>
            <w:noWrap w:val="0"/>
            <w:vAlign w:val="center"/>
          </w:tcPr>
          <w:p>
            <w:pPr>
              <w:pStyle w:val="14"/>
              <w:rPr>
                <w:rFonts w:hint="eastAsia"/>
                <w:sz w:val="20"/>
                <w:lang w:val="en-US" w:eastAsia="zh-CN"/>
              </w:rPr>
            </w:pPr>
            <w:r>
              <w:rPr>
                <w:rFonts w:hint="eastAsia"/>
                <w:sz w:val="20"/>
                <w:lang w:val="en-US" w:eastAsia="zh-CN"/>
              </w:rPr>
              <w:t>汪宏宇</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1943" w:type="dxa"/>
            <w:tcBorders>
              <w:tl2br w:val="nil"/>
              <w:tr2bl w:val="nil"/>
            </w:tcBorders>
            <w:shd w:val="clear" w:color="auto" w:fill="auto"/>
            <w:noWrap w:val="0"/>
            <w:vAlign w:val="top"/>
          </w:tcPr>
          <w:p>
            <w:pPr>
              <w:pStyle w:val="14"/>
              <w:jc w:val="both"/>
              <w:rPr>
                <w:rFonts w:hint="eastAsia"/>
                <w:sz w:val="20"/>
              </w:rPr>
            </w:pPr>
            <w:r>
              <w:rPr>
                <w:rFonts w:hint="eastAsia"/>
                <w:sz w:val="20"/>
              </w:rPr>
              <w:t>V2.0.0.</w:t>
            </w:r>
            <w:r>
              <w:rPr>
                <w:rFonts w:hint="eastAsia"/>
                <w:sz w:val="20"/>
                <w:lang w:val="en-US" w:eastAsia="zh-CN"/>
              </w:rPr>
              <w:t>5</w:t>
            </w:r>
            <w:r>
              <w:rPr>
                <w:rFonts w:hint="eastAsia"/>
                <w:sz w:val="20"/>
              </w:rPr>
              <w:t>.20230928</w:t>
            </w:r>
          </w:p>
        </w:tc>
        <w:tc>
          <w:tcPr>
            <w:tcW w:w="1241" w:type="dxa"/>
            <w:tcBorders>
              <w:tl2br w:val="nil"/>
              <w:tr2bl w:val="nil"/>
            </w:tcBorders>
            <w:shd w:val="clear" w:color="auto" w:fill="auto"/>
            <w:noWrap w:val="0"/>
            <w:vAlign w:val="top"/>
          </w:tcPr>
          <w:p>
            <w:pPr>
              <w:pStyle w:val="14"/>
              <w:rPr>
                <w:rFonts w:hint="eastAsia"/>
                <w:sz w:val="20"/>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28</w:t>
            </w:r>
          </w:p>
        </w:tc>
        <w:tc>
          <w:tcPr>
            <w:tcW w:w="1241" w:type="dxa"/>
            <w:tcBorders>
              <w:tl2br w:val="nil"/>
              <w:tr2bl w:val="nil"/>
            </w:tcBorders>
            <w:shd w:val="clear" w:color="auto" w:fill="auto"/>
            <w:noWrap w:val="0"/>
            <w:vAlign w:val="top"/>
          </w:tcPr>
          <w:p>
            <w:pPr>
              <w:pStyle w:val="14"/>
              <w:rPr>
                <w:rFonts w:hint="eastAsia"/>
                <w:sz w:val="20"/>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28</w:t>
            </w:r>
          </w:p>
        </w:tc>
        <w:tc>
          <w:tcPr>
            <w:tcW w:w="1322" w:type="dxa"/>
            <w:tcBorders>
              <w:tl2br w:val="nil"/>
              <w:tr2bl w:val="nil"/>
            </w:tcBorders>
            <w:shd w:val="clear" w:color="auto" w:fill="auto"/>
            <w:noWrap w:val="0"/>
            <w:vAlign w:val="top"/>
          </w:tcPr>
          <w:p>
            <w:pPr>
              <w:pStyle w:val="14"/>
              <w:rPr>
                <w:rFonts w:hint="eastAsia"/>
                <w:sz w:val="20"/>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28</w:t>
            </w:r>
          </w:p>
        </w:tc>
        <w:tc>
          <w:tcPr>
            <w:tcW w:w="1337" w:type="dxa"/>
            <w:tcBorders>
              <w:tl2br w:val="nil"/>
              <w:tr2bl w:val="nil"/>
            </w:tcBorders>
            <w:shd w:val="clear" w:color="auto" w:fill="auto"/>
            <w:noWrap w:val="0"/>
            <w:vAlign w:val="top"/>
          </w:tcPr>
          <w:p>
            <w:pPr>
              <w:pStyle w:val="14"/>
              <w:rPr>
                <w:rFonts w:hint="eastAsia"/>
                <w:sz w:val="20"/>
              </w:rPr>
            </w:pPr>
            <w:r>
              <w:rPr>
                <w:rFonts w:hint="eastAsia"/>
                <w:sz w:val="20"/>
              </w:rPr>
              <w:t>202</w:t>
            </w:r>
            <w:r>
              <w:rPr>
                <w:rFonts w:hint="eastAsia"/>
                <w:sz w:val="20"/>
                <w:lang w:val="en-US" w:eastAsia="zh-CN"/>
              </w:rPr>
              <w:t>3</w:t>
            </w:r>
            <w:r>
              <w:rPr>
                <w:rFonts w:hint="eastAsia"/>
                <w:sz w:val="20"/>
              </w:rPr>
              <w:t>/</w:t>
            </w:r>
            <w:r>
              <w:rPr>
                <w:rFonts w:hint="eastAsia"/>
                <w:sz w:val="20"/>
                <w:lang w:val="en-US" w:eastAsia="zh-CN"/>
              </w:rPr>
              <w:t>09</w:t>
            </w:r>
            <w:r>
              <w:rPr>
                <w:rFonts w:hint="eastAsia"/>
                <w:sz w:val="20"/>
              </w:rPr>
              <w:t>/</w:t>
            </w:r>
            <w:r>
              <w:rPr>
                <w:rFonts w:hint="eastAsia"/>
                <w:sz w:val="20"/>
                <w:lang w:val="en-US" w:eastAsia="zh-CN"/>
              </w:rPr>
              <w:t>28</w:t>
            </w:r>
          </w:p>
        </w:tc>
        <w:tc>
          <w:tcPr>
            <w:tcW w:w="1671" w:type="dxa"/>
            <w:tcBorders>
              <w:tl2br w:val="nil"/>
              <w:tr2bl w:val="nil"/>
            </w:tcBorders>
            <w:shd w:val="clear" w:color="auto" w:fill="auto"/>
            <w:noWrap w:val="0"/>
            <w:vAlign w:val="center"/>
          </w:tcPr>
          <w:p>
            <w:pPr>
              <w:pStyle w:val="14"/>
              <w:rPr>
                <w:rFonts w:hint="eastAsia"/>
                <w:sz w:val="20"/>
                <w:lang w:val="en-US" w:eastAsia="zh-CN"/>
              </w:rPr>
            </w:pPr>
            <w:r>
              <w:rPr>
                <w:rFonts w:hint="eastAsia"/>
                <w:sz w:val="20"/>
                <w:lang w:val="en-US" w:eastAsia="zh-CN"/>
              </w:rPr>
              <w:t>汪宏宇</w:t>
            </w:r>
          </w:p>
        </w:tc>
      </w:tr>
    </w:tbl>
    <w:p>
      <w:pPr>
        <w:pStyle w:val="3"/>
        <w:ind w:left="0" w:leftChars="0" w:firstLine="0" w:firstLineChars="0"/>
        <w:rPr>
          <w:rFonts w:hint="eastAsia"/>
        </w:rPr>
      </w:pPr>
    </w:p>
    <w:p>
      <w:pPr>
        <w:pStyle w:val="2"/>
        <w:rPr>
          <w:rFonts w:hint="eastAsia"/>
        </w:rPr>
      </w:pPr>
      <w:r>
        <w:rPr>
          <w:rFonts w:hint="eastAsia"/>
        </w:rPr>
        <w:t>被测对象的全面评估</w:t>
      </w:r>
    </w:p>
    <w:p>
      <w:pPr>
        <w:pStyle w:val="3"/>
      </w:pPr>
      <w:r>
        <w:rPr>
          <w:rFonts w:hint="eastAsia"/>
        </w:rPr>
        <w:t>本章主要介绍缺陷统计、缺陷走势图和综合评价。</w:t>
      </w:r>
    </w:p>
    <w:p>
      <w:pPr>
        <w:pStyle w:val="4"/>
        <w:rPr>
          <w:rFonts w:hint="eastAsia"/>
        </w:rPr>
      </w:pPr>
      <w:bookmarkStart w:id="8" w:name="_Toc169583544"/>
      <w:r>
        <w:rPr>
          <w:rFonts w:hint="eastAsia"/>
        </w:rPr>
        <w:t>缺陷</w:t>
      </w:r>
      <w:bookmarkEnd w:id="8"/>
      <w:r>
        <w:rPr>
          <w:rFonts w:hint="eastAsia"/>
        </w:rPr>
        <w:t>统计</w:t>
      </w:r>
    </w:p>
    <w:p>
      <w:pPr>
        <w:pStyle w:val="3"/>
      </w:pPr>
      <w:r>
        <w:rPr>
          <w:rFonts w:hint="eastAsia"/>
        </w:rPr>
        <w:t>本节的缺陷统计主要介绍</w:t>
      </w:r>
      <w:r>
        <w:rPr>
          <w:rFonts w:hint="eastAsia"/>
          <w:lang w:val="en-US" w:eastAsia="zh-CN"/>
        </w:rPr>
        <w:t>绍兴入托入学</w:t>
      </w:r>
      <w:r>
        <w:rPr>
          <w:rFonts w:hint="eastAsia"/>
        </w:rPr>
        <w:t>的缺陷数。</w:t>
      </w:r>
    </w:p>
    <w:p>
      <w:pPr>
        <w:pStyle w:val="5"/>
        <w:keepNext/>
        <w:widowControl/>
        <w:tabs>
          <w:tab w:val="left" w:pos="918"/>
        </w:tabs>
        <w:autoSpaceDE w:val="0"/>
        <w:autoSpaceDN w:val="0"/>
        <w:spacing w:after="240" w:line="360" w:lineRule="auto"/>
        <w:ind w:left="918" w:hanging="720"/>
        <w:rPr>
          <w:rFonts w:hint="eastAsia"/>
          <w:lang w:eastAsia="zh-CN"/>
        </w:rPr>
      </w:pPr>
      <w:r>
        <w:rPr>
          <w:rFonts w:hint="eastAsia"/>
          <w:lang w:val="en-US" w:eastAsia="zh-CN"/>
        </w:rPr>
        <w:t>绍兴</w:t>
      </w:r>
      <w:bookmarkStart w:id="9" w:name="_GoBack"/>
      <w:bookmarkEnd w:id="9"/>
      <w:r>
        <w:rPr>
          <w:rFonts w:hint="eastAsia"/>
          <w:lang w:val="en-US" w:eastAsia="zh-CN"/>
        </w:rPr>
        <w:t>入学入托</w:t>
      </w:r>
      <w:r>
        <w:rPr>
          <w:rFonts w:hint="eastAsia"/>
          <w:lang w:eastAsia="zh-CN"/>
        </w:rPr>
        <w:t>的缺陷统计</w:t>
      </w:r>
    </w:p>
    <w:tbl>
      <w:tblPr>
        <w:tblStyle w:val="7"/>
        <w:tblW w:w="8479" w:type="dxa"/>
        <w:tblInd w:w="103"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270"/>
        <w:gridCol w:w="1211"/>
        <w:gridCol w:w="1123"/>
        <w:gridCol w:w="990"/>
        <w:gridCol w:w="992"/>
        <w:gridCol w:w="936"/>
        <w:gridCol w:w="957"/>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562" w:hRule="atLeast"/>
        </w:trPr>
        <w:tc>
          <w:tcPr>
            <w:tcW w:w="2270" w:type="dxa"/>
            <w:shd w:val="clear" w:color="auto" w:fill="auto"/>
            <w:noWrap/>
            <w:vAlign w:val="top"/>
          </w:tcPr>
          <w:p>
            <w:pPr>
              <w:ind w:left="210" w:leftChars="100" w:firstLine="840" w:firstLineChars="400"/>
            </w:pPr>
            <w:r>
              <w:rPr>
                <w:rFonts w:hint="eastAsia"/>
              </w:rPr>
              <w:t>严重程度         版本号</w:t>
            </w:r>
          </w:p>
        </w:tc>
        <w:tc>
          <w:tcPr>
            <w:tcW w:w="1211" w:type="dxa"/>
            <w:shd w:val="clear" w:color="auto" w:fill="auto"/>
            <w:noWrap/>
            <w:vAlign w:val="top"/>
          </w:tcPr>
          <w:p>
            <w:pPr>
              <w:rPr>
                <w:rFonts w:ascii="宋体" w:hAnsi="宋体" w:cs="Arial"/>
                <w:b/>
                <w14:shadow w14:blurRad="50800" w14:dist="38100" w14:dir="2700000" w14:sx="100000" w14:sy="100000" w14:kx="0" w14:ky="0" w14:algn="tl">
                  <w14:srgbClr w14:val="000000">
                    <w14:alpha w14:val="60000"/>
                  </w14:srgbClr>
                </w14:shadow>
              </w:rPr>
            </w:pPr>
            <w:r>
              <w:rPr>
                <w:rFonts w:hint="eastAsia" w:ascii="宋体" w:hAnsi="宋体" w:cs="Arial"/>
                <w:b/>
                <w14:shadow w14:blurRad="50800" w14:dist="38100" w14:dir="2700000" w14:sx="100000" w14:sy="100000" w14:kx="0" w14:ky="0" w14:algn="tl">
                  <w14:srgbClr w14:val="000000">
                    <w14:alpha w14:val="60000"/>
                  </w14:srgbClr>
                </w14:shadow>
              </w:rPr>
              <w:t>&lt;1-紧急&gt;</w:t>
            </w:r>
          </w:p>
        </w:tc>
        <w:tc>
          <w:tcPr>
            <w:tcW w:w="1123" w:type="dxa"/>
            <w:shd w:val="clear" w:color="auto" w:fill="auto"/>
            <w:noWrap/>
            <w:vAlign w:val="top"/>
          </w:tcPr>
          <w:p>
            <w:pPr>
              <w:rPr>
                <w:rFonts w:ascii="宋体" w:hAnsi="宋体" w:cs="Arial"/>
                <w:b/>
                <w14:shadow w14:blurRad="50800" w14:dist="38100" w14:dir="2700000" w14:sx="100000" w14:sy="100000" w14:kx="0" w14:ky="0" w14:algn="tl">
                  <w14:srgbClr w14:val="000000">
                    <w14:alpha w14:val="60000"/>
                  </w14:srgbClr>
                </w14:shadow>
              </w:rPr>
            </w:pPr>
            <w:r>
              <w:rPr>
                <w:rFonts w:hint="eastAsia" w:ascii="宋体" w:hAnsi="宋体" w:cs="Arial"/>
                <w:b/>
                <w14:shadow w14:blurRad="50800" w14:dist="38100" w14:dir="2700000" w14:sx="100000" w14:sy="100000" w14:kx="0" w14:ky="0" w14:algn="tl">
                  <w14:srgbClr w14:val="000000">
                    <w14:alpha w14:val="60000"/>
                  </w14:srgbClr>
                </w14:shadow>
              </w:rPr>
              <w:t>&lt;2-很高&gt;</w:t>
            </w:r>
          </w:p>
        </w:tc>
        <w:tc>
          <w:tcPr>
            <w:tcW w:w="990" w:type="dxa"/>
            <w:shd w:val="clear" w:color="auto" w:fill="auto"/>
            <w:noWrap/>
            <w:vAlign w:val="top"/>
          </w:tcPr>
          <w:p>
            <w:pPr>
              <w:rPr>
                <w:rFonts w:ascii="宋体" w:hAnsi="宋体" w:cs="Arial"/>
                <w:b/>
                <w14:shadow w14:blurRad="50800" w14:dist="38100" w14:dir="2700000" w14:sx="100000" w14:sy="100000" w14:kx="0" w14:ky="0" w14:algn="tl">
                  <w14:srgbClr w14:val="000000">
                    <w14:alpha w14:val="60000"/>
                  </w14:srgbClr>
                </w14:shadow>
              </w:rPr>
            </w:pPr>
            <w:r>
              <w:rPr>
                <w:rFonts w:hint="eastAsia" w:ascii="宋体" w:hAnsi="宋体" w:cs="Arial"/>
                <w:b/>
                <w14:shadow w14:blurRad="50800" w14:dist="38100" w14:dir="2700000" w14:sx="100000" w14:sy="100000" w14:kx="0" w14:ky="0" w14:algn="tl">
                  <w14:srgbClr w14:val="000000">
                    <w14:alpha w14:val="60000"/>
                  </w14:srgbClr>
                </w14:shadow>
              </w:rPr>
              <w:t>&lt;3-高&gt;</w:t>
            </w:r>
          </w:p>
        </w:tc>
        <w:tc>
          <w:tcPr>
            <w:tcW w:w="992" w:type="dxa"/>
            <w:shd w:val="clear" w:color="auto" w:fill="auto"/>
            <w:noWrap/>
            <w:vAlign w:val="top"/>
          </w:tcPr>
          <w:p>
            <w:pPr>
              <w:rPr>
                <w:rFonts w:ascii="宋体" w:hAnsi="宋体" w:cs="Arial"/>
                <w:b/>
                <w14:shadow w14:blurRad="50800" w14:dist="38100" w14:dir="2700000" w14:sx="100000" w14:sy="100000" w14:kx="0" w14:ky="0" w14:algn="tl">
                  <w14:srgbClr w14:val="000000">
                    <w14:alpha w14:val="60000"/>
                  </w14:srgbClr>
                </w14:shadow>
              </w:rPr>
            </w:pPr>
            <w:r>
              <w:rPr>
                <w:rFonts w:hint="eastAsia" w:ascii="宋体" w:hAnsi="宋体" w:cs="Arial"/>
                <w:b/>
                <w14:shadow w14:blurRad="50800" w14:dist="38100" w14:dir="2700000" w14:sx="100000" w14:sy="100000" w14:kx="0" w14:ky="0" w14:algn="tl">
                  <w14:srgbClr w14:val="000000">
                    <w14:alpha w14:val="60000"/>
                  </w14:srgbClr>
                </w14:shadow>
              </w:rPr>
              <w:t>&lt;4-中&gt;</w:t>
            </w:r>
          </w:p>
        </w:tc>
        <w:tc>
          <w:tcPr>
            <w:tcW w:w="936" w:type="dxa"/>
            <w:shd w:val="clear" w:color="auto" w:fill="auto"/>
            <w:noWrap/>
            <w:vAlign w:val="top"/>
          </w:tcPr>
          <w:p>
            <w:pPr>
              <w:rPr>
                <w:rFonts w:ascii="宋体" w:hAnsi="宋体" w:cs="Arial"/>
                <w:b/>
                <w14:shadow w14:blurRad="50800" w14:dist="38100" w14:dir="2700000" w14:sx="100000" w14:sy="100000" w14:kx="0" w14:ky="0" w14:algn="tl">
                  <w14:srgbClr w14:val="000000">
                    <w14:alpha w14:val="60000"/>
                  </w14:srgbClr>
                </w14:shadow>
              </w:rPr>
            </w:pPr>
            <w:r>
              <w:rPr>
                <w:rFonts w:hint="eastAsia" w:ascii="宋体" w:hAnsi="宋体" w:cs="Arial"/>
                <w:b/>
                <w14:shadow w14:blurRad="50800" w14:dist="38100" w14:dir="2700000" w14:sx="100000" w14:sy="100000" w14:kx="0" w14:ky="0" w14:algn="tl">
                  <w14:srgbClr w14:val="000000">
                    <w14:alpha w14:val="60000"/>
                  </w14:srgbClr>
                </w14:shadow>
              </w:rPr>
              <w:t>&lt;5-低&gt;</w:t>
            </w:r>
          </w:p>
        </w:tc>
        <w:tc>
          <w:tcPr>
            <w:tcW w:w="957" w:type="dxa"/>
            <w:shd w:val="clear" w:color="auto" w:fill="auto"/>
            <w:noWrap/>
            <w:vAlign w:val="top"/>
          </w:tcPr>
          <w:p>
            <w:pPr>
              <w:rPr>
                <w:rFonts w:ascii="宋体" w:hAnsi="宋体" w:cs="Arial"/>
                <w:b/>
                <w14:shadow w14:blurRad="50800" w14:dist="38100" w14:dir="2700000" w14:sx="100000" w14:sy="100000" w14:kx="0" w14:ky="0" w14:algn="tl">
                  <w14:srgbClr w14:val="000000">
                    <w14:alpha w14:val="60000"/>
                  </w14:srgbClr>
                </w14:shadow>
              </w:rPr>
            </w:pPr>
            <w:r>
              <w:rPr>
                <w:rFonts w:ascii="宋体" w:hAnsi="宋体" w:cs="Arial"/>
                <w:b/>
                <w14:shadow w14:blurRad="50800" w14:dist="38100" w14:dir="2700000" w14:sx="100000" w14:sy="100000" w14:kx="0" w14:ky="0" w14:algn="tl">
                  <w14:srgbClr w14:val="000000">
                    <w14:alpha w14:val="60000"/>
                  </w14:srgbClr>
                </w14:shadow>
              </w:rPr>
              <w:t>&lt;total&gt;</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2270" w:type="dxa"/>
            <w:shd w:val="clear" w:color="auto" w:fill="auto"/>
            <w:noWrap/>
            <w:vAlign w:val="center"/>
          </w:tcPr>
          <w:p>
            <w:pPr>
              <w:jc w:val="center"/>
              <w:rPr>
                <w:rFonts w:hint="eastAsia"/>
              </w:rPr>
            </w:pPr>
            <w:r>
              <w:rPr>
                <w:rFonts w:hint="eastAsia"/>
              </w:rPr>
              <w:t>第一轮</w:t>
            </w:r>
          </w:p>
          <w:p>
            <w:pPr>
              <w:jc w:val="center"/>
            </w:pPr>
            <w:r>
              <w:rPr>
                <w:rFonts w:hint="eastAsia" w:ascii="宋体" w:hAnsi="宋体" w:cs="Arial"/>
                <w:kern w:val="0"/>
                <w:sz w:val="20"/>
                <w:szCs w:val="20"/>
              </w:rPr>
              <w:t>（</w:t>
            </w:r>
            <w:r>
              <w:rPr>
                <w:rFonts w:hint="eastAsia"/>
                <w:sz w:val="20"/>
              </w:rPr>
              <w:t>V2.0.0.1.20230921</w:t>
            </w:r>
            <w:r>
              <w:rPr>
                <w:rFonts w:hint="eastAsia" w:ascii="宋体" w:hAnsi="宋体" w:cs="Arial"/>
                <w:kern w:val="0"/>
                <w:sz w:val="20"/>
                <w:szCs w:val="20"/>
              </w:rPr>
              <w:t>）</w:t>
            </w:r>
          </w:p>
        </w:tc>
        <w:tc>
          <w:tcPr>
            <w:tcW w:w="1211" w:type="dxa"/>
            <w:shd w:val="clear" w:color="auto" w:fill="auto"/>
            <w:noWrap/>
            <w:vAlign w:val="top"/>
          </w:tcPr>
          <w:p>
            <w:pPr>
              <w:rPr>
                <w:rFonts w:hint="eastAsia" w:ascii="宋体" w:hAnsi="宋体" w:eastAsia="宋体" w:cs="Arial"/>
                <w:lang w:eastAsia="zh-CN"/>
              </w:rPr>
            </w:pPr>
            <w:r>
              <w:rPr>
                <w:rFonts w:hint="eastAsia" w:ascii="宋体" w:hAnsi="宋体" w:cs="Arial"/>
                <w:lang w:val="en-US" w:eastAsia="zh-CN"/>
              </w:rPr>
              <w:t>0</w:t>
            </w:r>
          </w:p>
        </w:tc>
        <w:tc>
          <w:tcPr>
            <w:tcW w:w="1123" w:type="dxa"/>
            <w:shd w:val="clear" w:color="auto" w:fill="auto"/>
            <w:noWrap/>
            <w:vAlign w:val="top"/>
          </w:tcPr>
          <w:p>
            <w:pPr>
              <w:rPr>
                <w:rFonts w:hint="eastAsia" w:ascii="宋体" w:hAnsi="宋体" w:eastAsia="宋体" w:cs="Arial"/>
                <w:lang w:val="en-US" w:eastAsia="zh-CN"/>
              </w:rPr>
            </w:pPr>
            <w:r>
              <w:rPr>
                <w:rFonts w:hint="eastAsia" w:ascii="宋体" w:hAnsi="宋体" w:cs="Arial"/>
                <w:lang w:val="en-US" w:eastAsia="zh-CN"/>
              </w:rPr>
              <w:t>0</w:t>
            </w:r>
          </w:p>
        </w:tc>
        <w:tc>
          <w:tcPr>
            <w:tcW w:w="990"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46</w:t>
            </w:r>
          </w:p>
        </w:tc>
        <w:tc>
          <w:tcPr>
            <w:tcW w:w="992" w:type="dxa"/>
            <w:shd w:val="clear" w:color="auto" w:fill="auto"/>
            <w:noWrap/>
            <w:vAlign w:val="top"/>
          </w:tcPr>
          <w:p>
            <w:pPr>
              <w:jc w:val="left"/>
              <w:rPr>
                <w:rFonts w:hint="default" w:ascii="宋体" w:hAnsi="宋体" w:eastAsia="宋体" w:cs="Arial"/>
                <w:lang w:val="en-US" w:eastAsia="zh-CN"/>
              </w:rPr>
            </w:pPr>
            <w:r>
              <w:rPr>
                <w:rFonts w:hint="eastAsia" w:ascii="宋体" w:hAnsi="宋体" w:cs="Arial"/>
                <w:lang w:val="en-US" w:eastAsia="zh-CN"/>
              </w:rPr>
              <w:t>2</w:t>
            </w:r>
          </w:p>
        </w:tc>
        <w:tc>
          <w:tcPr>
            <w:tcW w:w="936" w:type="dxa"/>
            <w:shd w:val="clear" w:color="auto" w:fill="auto"/>
            <w:noWrap/>
            <w:vAlign w:val="top"/>
          </w:tcPr>
          <w:p>
            <w:pPr>
              <w:rPr>
                <w:rFonts w:hint="eastAsia" w:ascii="宋体" w:hAnsi="宋体" w:eastAsia="宋体" w:cs="Arial"/>
                <w:lang w:eastAsia="zh-CN"/>
              </w:rPr>
            </w:pPr>
            <w:r>
              <w:rPr>
                <w:rFonts w:hint="eastAsia" w:ascii="宋体" w:hAnsi="宋体" w:cs="Arial"/>
                <w:lang w:val="en-US" w:eastAsia="zh-CN"/>
              </w:rPr>
              <w:t>0</w:t>
            </w:r>
          </w:p>
        </w:tc>
        <w:tc>
          <w:tcPr>
            <w:tcW w:w="957"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48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2270" w:type="dxa"/>
            <w:shd w:val="clear" w:color="auto" w:fill="auto"/>
            <w:noWrap/>
            <w:vAlign w:val="center"/>
          </w:tcPr>
          <w:p>
            <w:pPr>
              <w:jc w:val="center"/>
            </w:pPr>
            <w:r>
              <w:rPr>
                <w:rFonts w:hint="eastAsia"/>
              </w:rPr>
              <w:t>第二轮（</w:t>
            </w:r>
            <w:r>
              <w:rPr>
                <w:rFonts w:hint="eastAsia"/>
                <w:sz w:val="20"/>
              </w:rPr>
              <w:t>V2.0.0.2.20230925</w:t>
            </w:r>
            <w:r>
              <w:rPr>
                <w:rFonts w:hint="eastAsia"/>
              </w:rPr>
              <w:t>）</w:t>
            </w:r>
          </w:p>
        </w:tc>
        <w:tc>
          <w:tcPr>
            <w:tcW w:w="1211" w:type="dxa"/>
            <w:shd w:val="clear" w:color="auto" w:fill="auto"/>
            <w:noWrap/>
            <w:vAlign w:val="top"/>
          </w:tcPr>
          <w:p>
            <w:pPr>
              <w:rPr>
                <w:rFonts w:hint="eastAsia" w:ascii="宋体" w:hAnsi="宋体" w:cs="Arial"/>
              </w:rPr>
            </w:pPr>
            <w:r>
              <w:rPr>
                <w:rFonts w:hint="eastAsia" w:ascii="宋体" w:hAnsi="宋体" w:cs="Arial"/>
              </w:rPr>
              <w:t>0</w:t>
            </w:r>
          </w:p>
        </w:tc>
        <w:tc>
          <w:tcPr>
            <w:tcW w:w="1123"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0</w:t>
            </w:r>
          </w:p>
        </w:tc>
        <w:tc>
          <w:tcPr>
            <w:tcW w:w="990"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18</w:t>
            </w:r>
          </w:p>
        </w:tc>
        <w:tc>
          <w:tcPr>
            <w:tcW w:w="992"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0</w:t>
            </w:r>
          </w:p>
        </w:tc>
        <w:tc>
          <w:tcPr>
            <w:tcW w:w="936"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0</w:t>
            </w:r>
          </w:p>
        </w:tc>
        <w:tc>
          <w:tcPr>
            <w:tcW w:w="957"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2270" w:type="dxa"/>
            <w:shd w:val="clear" w:color="auto" w:fill="auto"/>
            <w:noWrap/>
            <w:vAlign w:val="center"/>
          </w:tcPr>
          <w:p>
            <w:pPr>
              <w:jc w:val="center"/>
            </w:pPr>
            <w:r>
              <w:rPr>
                <w:rFonts w:hint="eastAsia"/>
              </w:rPr>
              <w:t>第三轮</w:t>
            </w:r>
            <w:r>
              <w:rPr>
                <w:rFonts w:hint="eastAsia" w:ascii="宋体" w:hAnsi="宋体" w:cs="Arial"/>
                <w:kern w:val="0"/>
                <w:sz w:val="20"/>
                <w:szCs w:val="20"/>
              </w:rPr>
              <w:t>（</w:t>
            </w:r>
            <w:r>
              <w:rPr>
                <w:rFonts w:hint="eastAsia"/>
                <w:sz w:val="20"/>
              </w:rPr>
              <w:t>V2.0.0.3.20230926</w:t>
            </w:r>
            <w:r>
              <w:rPr>
                <w:rFonts w:hint="eastAsia" w:ascii="宋体" w:hAnsi="宋体" w:cs="Arial"/>
                <w:kern w:val="0"/>
                <w:sz w:val="20"/>
                <w:szCs w:val="20"/>
              </w:rPr>
              <w:t>）</w:t>
            </w:r>
          </w:p>
        </w:tc>
        <w:tc>
          <w:tcPr>
            <w:tcW w:w="1211" w:type="dxa"/>
            <w:shd w:val="clear" w:color="auto" w:fill="auto"/>
            <w:noWrap/>
            <w:vAlign w:val="top"/>
          </w:tcPr>
          <w:p>
            <w:pPr>
              <w:rPr>
                <w:rFonts w:ascii="宋体" w:hAnsi="宋体" w:cs="Arial"/>
              </w:rPr>
            </w:pPr>
            <w:r>
              <w:rPr>
                <w:rFonts w:hint="eastAsia" w:ascii="宋体" w:hAnsi="宋体" w:cs="Arial"/>
              </w:rPr>
              <w:t>0</w:t>
            </w:r>
          </w:p>
        </w:tc>
        <w:tc>
          <w:tcPr>
            <w:tcW w:w="1123" w:type="dxa"/>
            <w:shd w:val="clear" w:color="auto" w:fill="auto"/>
            <w:noWrap/>
            <w:vAlign w:val="top"/>
          </w:tcPr>
          <w:p>
            <w:pPr>
              <w:rPr>
                <w:rFonts w:hint="eastAsia" w:ascii="宋体" w:hAnsi="宋体" w:eastAsia="宋体" w:cs="Arial"/>
                <w:lang w:eastAsia="zh-CN"/>
              </w:rPr>
            </w:pPr>
            <w:r>
              <w:rPr>
                <w:rFonts w:hint="eastAsia" w:ascii="宋体" w:hAnsi="宋体" w:cs="Arial"/>
                <w:lang w:val="en-US" w:eastAsia="zh-CN"/>
              </w:rPr>
              <w:t>0</w:t>
            </w:r>
          </w:p>
        </w:tc>
        <w:tc>
          <w:tcPr>
            <w:tcW w:w="990"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12</w:t>
            </w:r>
          </w:p>
        </w:tc>
        <w:tc>
          <w:tcPr>
            <w:tcW w:w="992" w:type="dxa"/>
            <w:shd w:val="clear" w:color="auto" w:fill="auto"/>
            <w:noWrap/>
            <w:vAlign w:val="top"/>
          </w:tcPr>
          <w:p>
            <w:pPr>
              <w:rPr>
                <w:rFonts w:hint="eastAsia" w:ascii="宋体" w:hAnsi="宋体" w:eastAsia="宋体" w:cs="Arial"/>
                <w:lang w:eastAsia="zh-CN"/>
              </w:rPr>
            </w:pPr>
            <w:r>
              <w:rPr>
                <w:rFonts w:hint="eastAsia" w:ascii="宋体" w:hAnsi="宋体" w:cs="Arial"/>
                <w:lang w:val="en-US" w:eastAsia="zh-CN"/>
              </w:rPr>
              <w:t>0</w:t>
            </w:r>
          </w:p>
        </w:tc>
        <w:tc>
          <w:tcPr>
            <w:tcW w:w="936" w:type="dxa"/>
            <w:shd w:val="clear" w:color="auto" w:fill="auto"/>
            <w:noWrap/>
            <w:vAlign w:val="top"/>
          </w:tcPr>
          <w:p>
            <w:pPr>
              <w:rPr>
                <w:rFonts w:hint="eastAsia" w:ascii="宋体" w:hAnsi="宋体" w:eastAsia="宋体" w:cs="Arial"/>
                <w:lang w:val="en-US" w:eastAsia="zh-CN"/>
              </w:rPr>
            </w:pPr>
            <w:r>
              <w:rPr>
                <w:rFonts w:hint="eastAsia" w:ascii="宋体" w:hAnsi="宋体" w:cs="Arial"/>
                <w:lang w:val="en-US" w:eastAsia="zh-CN"/>
              </w:rPr>
              <w:t>0</w:t>
            </w:r>
          </w:p>
        </w:tc>
        <w:tc>
          <w:tcPr>
            <w:tcW w:w="957" w:type="dxa"/>
            <w:shd w:val="clear" w:color="auto" w:fill="auto"/>
            <w:noWrap/>
            <w:vAlign w:val="top"/>
          </w:tcPr>
          <w:p>
            <w:pPr>
              <w:rPr>
                <w:rFonts w:hint="default" w:ascii="宋体" w:hAnsi="宋体" w:eastAsia="宋体" w:cs="Arial"/>
                <w:lang w:val="en-US" w:eastAsia="zh-CN"/>
              </w:rPr>
            </w:pPr>
            <w:r>
              <w:rPr>
                <w:rFonts w:hint="eastAsia" w:ascii="宋体" w:hAnsi="宋体" w:cs="Arial"/>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2270" w:type="dxa"/>
            <w:shd w:val="clear" w:color="auto" w:fill="auto"/>
            <w:noWrap/>
            <w:vAlign w:val="center"/>
          </w:tcPr>
          <w:p>
            <w:pPr>
              <w:jc w:val="center"/>
              <w:rPr>
                <w:rFonts w:hint="eastAsia"/>
                <w:lang w:val="en-US" w:eastAsia="zh-CN"/>
              </w:rPr>
            </w:pPr>
            <w:r>
              <w:rPr>
                <w:rFonts w:hint="eastAsia"/>
              </w:rPr>
              <w:t>第</w:t>
            </w:r>
            <w:r>
              <w:rPr>
                <w:rFonts w:hint="eastAsia"/>
                <w:lang w:val="en-US" w:eastAsia="zh-CN"/>
              </w:rPr>
              <w:t>四</w:t>
            </w:r>
            <w:r>
              <w:rPr>
                <w:rFonts w:hint="eastAsia"/>
              </w:rPr>
              <w:t>轮</w:t>
            </w:r>
            <w:r>
              <w:rPr>
                <w:rFonts w:hint="eastAsia" w:ascii="宋体" w:hAnsi="宋体" w:cs="Arial"/>
                <w:kern w:val="0"/>
                <w:sz w:val="20"/>
                <w:szCs w:val="20"/>
              </w:rPr>
              <w:t>（</w:t>
            </w:r>
            <w:r>
              <w:rPr>
                <w:rFonts w:hint="eastAsia"/>
                <w:sz w:val="20"/>
              </w:rPr>
              <w:t>V2.0.0.4.20230928</w:t>
            </w:r>
            <w:r>
              <w:rPr>
                <w:rFonts w:hint="eastAsia" w:ascii="宋体" w:hAnsi="宋体" w:cs="Arial"/>
                <w:kern w:val="0"/>
                <w:sz w:val="20"/>
                <w:szCs w:val="20"/>
              </w:rPr>
              <w:t>）</w:t>
            </w:r>
          </w:p>
        </w:tc>
        <w:tc>
          <w:tcPr>
            <w:tcW w:w="1211"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1123"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990"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2</w:t>
            </w:r>
          </w:p>
        </w:tc>
        <w:tc>
          <w:tcPr>
            <w:tcW w:w="992"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936"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957"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2270" w:type="dxa"/>
            <w:shd w:val="clear" w:color="auto" w:fill="auto"/>
            <w:noWrap/>
            <w:vAlign w:val="center"/>
          </w:tcPr>
          <w:p>
            <w:pPr>
              <w:jc w:val="center"/>
              <w:rPr>
                <w:rFonts w:hint="eastAsia"/>
                <w:lang w:val="en-US" w:eastAsia="zh-CN"/>
              </w:rPr>
            </w:pPr>
            <w:r>
              <w:rPr>
                <w:rFonts w:hint="eastAsia"/>
              </w:rPr>
              <w:t>第</w:t>
            </w:r>
            <w:r>
              <w:rPr>
                <w:rFonts w:hint="eastAsia"/>
                <w:lang w:val="en-US" w:eastAsia="zh-CN"/>
              </w:rPr>
              <w:t>五</w:t>
            </w:r>
            <w:r>
              <w:rPr>
                <w:rFonts w:hint="eastAsia"/>
              </w:rPr>
              <w:t>轮</w:t>
            </w:r>
            <w:r>
              <w:rPr>
                <w:rFonts w:hint="eastAsia" w:ascii="宋体" w:hAnsi="宋体" w:cs="Arial"/>
                <w:kern w:val="0"/>
                <w:sz w:val="20"/>
                <w:szCs w:val="20"/>
              </w:rPr>
              <w:t>（</w:t>
            </w:r>
            <w:r>
              <w:rPr>
                <w:rFonts w:hint="eastAsia"/>
                <w:sz w:val="20"/>
              </w:rPr>
              <w:t>V2.0.0.</w:t>
            </w:r>
            <w:r>
              <w:rPr>
                <w:rFonts w:hint="eastAsia"/>
                <w:sz w:val="20"/>
                <w:lang w:val="en-US" w:eastAsia="zh-CN"/>
              </w:rPr>
              <w:t>5</w:t>
            </w:r>
            <w:r>
              <w:rPr>
                <w:rFonts w:hint="eastAsia"/>
                <w:sz w:val="20"/>
              </w:rPr>
              <w:t>.20230928</w:t>
            </w:r>
            <w:r>
              <w:rPr>
                <w:rFonts w:hint="eastAsia" w:ascii="宋体" w:hAnsi="宋体" w:cs="Arial"/>
                <w:kern w:val="0"/>
                <w:sz w:val="20"/>
                <w:szCs w:val="20"/>
              </w:rPr>
              <w:t>）</w:t>
            </w:r>
          </w:p>
        </w:tc>
        <w:tc>
          <w:tcPr>
            <w:tcW w:w="1211" w:type="dxa"/>
            <w:shd w:val="clear" w:color="auto" w:fill="auto"/>
            <w:noWrap/>
            <w:vAlign w:val="top"/>
          </w:tcPr>
          <w:p>
            <w:pPr>
              <w:rPr>
                <w:rFonts w:hint="eastAsia" w:ascii="宋体" w:hAnsi="宋体" w:cs="Arial"/>
                <w:lang w:val="en-US" w:eastAsia="zh-CN"/>
              </w:rPr>
            </w:pPr>
            <w:r>
              <w:rPr>
                <w:rFonts w:hint="eastAsia" w:ascii="宋体" w:hAnsi="宋体" w:cs="Arial"/>
                <w:lang w:val="en-US" w:eastAsia="zh-CN"/>
              </w:rPr>
              <w:t>0</w:t>
            </w:r>
          </w:p>
        </w:tc>
        <w:tc>
          <w:tcPr>
            <w:tcW w:w="1123" w:type="dxa"/>
            <w:shd w:val="clear" w:color="auto" w:fill="auto"/>
            <w:noWrap/>
            <w:vAlign w:val="top"/>
          </w:tcPr>
          <w:p>
            <w:pPr>
              <w:rPr>
                <w:rFonts w:hint="eastAsia" w:ascii="宋体" w:hAnsi="宋体" w:cs="Arial"/>
                <w:lang w:val="en-US" w:eastAsia="zh-CN"/>
              </w:rPr>
            </w:pPr>
            <w:r>
              <w:rPr>
                <w:rFonts w:hint="eastAsia" w:ascii="宋体" w:hAnsi="宋体" w:cs="Arial"/>
                <w:lang w:val="en-US" w:eastAsia="zh-CN"/>
              </w:rPr>
              <w:t>0</w:t>
            </w:r>
          </w:p>
        </w:tc>
        <w:tc>
          <w:tcPr>
            <w:tcW w:w="990"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992" w:type="dxa"/>
            <w:shd w:val="clear" w:color="auto" w:fill="auto"/>
            <w:noWrap/>
            <w:vAlign w:val="top"/>
          </w:tcPr>
          <w:p>
            <w:pPr>
              <w:rPr>
                <w:rFonts w:hint="eastAsia" w:ascii="宋体" w:hAnsi="宋体" w:cs="Arial"/>
                <w:lang w:val="en-US" w:eastAsia="zh-CN"/>
              </w:rPr>
            </w:pPr>
            <w:r>
              <w:rPr>
                <w:rFonts w:hint="eastAsia" w:ascii="宋体" w:hAnsi="宋体" w:cs="Arial"/>
                <w:lang w:val="en-US" w:eastAsia="zh-CN"/>
              </w:rPr>
              <w:t>0</w:t>
            </w:r>
          </w:p>
        </w:tc>
        <w:tc>
          <w:tcPr>
            <w:tcW w:w="936" w:type="dxa"/>
            <w:shd w:val="clear" w:color="auto" w:fill="auto"/>
            <w:noWrap/>
            <w:vAlign w:val="top"/>
          </w:tcPr>
          <w:p>
            <w:pPr>
              <w:rPr>
                <w:rFonts w:hint="eastAsia" w:ascii="宋体" w:hAnsi="宋体" w:cs="Arial"/>
                <w:lang w:val="en-US" w:eastAsia="zh-CN"/>
              </w:rPr>
            </w:pPr>
            <w:r>
              <w:rPr>
                <w:rFonts w:hint="eastAsia" w:ascii="宋体" w:hAnsi="宋体" w:cs="Arial"/>
                <w:lang w:val="en-US" w:eastAsia="zh-CN"/>
              </w:rPr>
              <w:t>0</w:t>
            </w:r>
          </w:p>
        </w:tc>
        <w:tc>
          <w:tcPr>
            <w:tcW w:w="957"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trHeight w:val="285" w:hRule="atLeast"/>
        </w:trPr>
        <w:tc>
          <w:tcPr>
            <w:tcW w:w="2270" w:type="dxa"/>
            <w:shd w:val="clear" w:color="auto" w:fill="auto"/>
            <w:noWrap/>
            <w:vAlign w:val="center"/>
          </w:tcPr>
          <w:p>
            <w:pPr>
              <w:jc w:val="center"/>
              <w:rPr>
                <w:rFonts w:hint="eastAsia"/>
                <w:lang w:val="en-US" w:eastAsia="zh-CN"/>
              </w:rPr>
            </w:pPr>
            <w:r>
              <w:rPr>
                <w:rFonts w:hint="eastAsia"/>
                <w:lang w:val="en-US" w:eastAsia="zh-CN"/>
              </w:rPr>
              <w:t>合计</w:t>
            </w:r>
          </w:p>
        </w:tc>
        <w:tc>
          <w:tcPr>
            <w:tcW w:w="1211"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1123"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990"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78</w:t>
            </w:r>
          </w:p>
        </w:tc>
        <w:tc>
          <w:tcPr>
            <w:tcW w:w="992"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2</w:t>
            </w:r>
          </w:p>
        </w:tc>
        <w:tc>
          <w:tcPr>
            <w:tcW w:w="936"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0</w:t>
            </w:r>
          </w:p>
        </w:tc>
        <w:tc>
          <w:tcPr>
            <w:tcW w:w="957" w:type="dxa"/>
            <w:shd w:val="clear" w:color="auto" w:fill="auto"/>
            <w:noWrap/>
            <w:vAlign w:val="top"/>
          </w:tcPr>
          <w:p>
            <w:pPr>
              <w:rPr>
                <w:rFonts w:hint="default" w:ascii="宋体" w:hAnsi="宋体" w:cs="Arial"/>
                <w:lang w:val="en-US" w:eastAsia="zh-CN"/>
              </w:rPr>
            </w:pPr>
            <w:r>
              <w:rPr>
                <w:rFonts w:hint="eastAsia" w:ascii="宋体" w:hAnsi="宋体" w:cs="Arial"/>
                <w:lang w:val="en-US" w:eastAsia="zh-CN"/>
              </w:rPr>
              <w:t>80</w:t>
            </w:r>
          </w:p>
        </w:tc>
      </w:tr>
    </w:tbl>
    <w:p>
      <w:pPr>
        <w:pStyle w:val="4"/>
        <w:rPr>
          <w:rFonts w:hint="eastAsia"/>
        </w:rPr>
      </w:pPr>
      <w:r>
        <w:rPr>
          <w:rFonts w:hint="eastAsia"/>
        </w:rPr>
        <w:t>缺陷走势图</w:t>
      </w:r>
    </w:p>
    <w:p>
      <w:pPr>
        <w:pStyle w:val="3"/>
        <w:rPr>
          <w:rFonts w:hint="eastAsia"/>
        </w:rPr>
      </w:pPr>
      <w:r>
        <w:rPr>
          <w:rFonts w:hint="eastAsia"/>
        </w:rPr>
        <w:t>本节主要显示</w:t>
      </w:r>
      <w:r>
        <w:rPr>
          <w:rFonts w:hint="eastAsia"/>
          <w:lang w:val="en-US" w:eastAsia="zh-CN"/>
        </w:rPr>
        <w:t>绍兴入托入学</w:t>
      </w:r>
      <w:r>
        <w:rPr>
          <w:rFonts w:hint="eastAsia"/>
        </w:rPr>
        <w:t>的缺陷走势图。</w:t>
      </w:r>
    </w:p>
    <w:p>
      <w:pPr>
        <w:pStyle w:val="5"/>
        <w:keepNext/>
        <w:widowControl/>
        <w:tabs>
          <w:tab w:val="left" w:pos="918"/>
        </w:tabs>
        <w:autoSpaceDE w:val="0"/>
        <w:autoSpaceDN w:val="0"/>
        <w:spacing w:after="240" w:line="360" w:lineRule="auto"/>
        <w:ind w:left="918" w:hanging="720"/>
        <w:jc w:val="left"/>
        <w:rPr>
          <w:lang w:eastAsia="zh-CN"/>
        </w:rPr>
      </w:pPr>
      <w:r>
        <w:rPr>
          <w:rFonts w:hint="eastAsia"/>
          <w:i w:val="0"/>
          <w:color w:val="auto"/>
          <w:lang w:val="en-US" w:eastAsia="zh-CN"/>
        </w:rPr>
        <w:t>绍兴入托入学</w:t>
      </w:r>
      <w:r>
        <w:rPr>
          <w:rFonts w:hint="eastAsia"/>
          <w:lang w:eastAsia="zh-CN"/>
        </w:rPr>
        <w:t>的缺陷走势图</w:t>
      </w:r>
    </w:p>
    <w:p>
      <w:pPr>
        <w:pStyle w:val="3"/>
        <w:rPr>
          <w:rFonts w:hint="eastAsia"/>
        </w:rPr>
      </w:pPr>
      <w:r>
        <w:rPr>
          <w:lang w:eastAsia="zh-CN"/>
        </w:rPr>
        <w:drawing>
          <wp:inline distT="0" distB="0" distL="114300" distR="114300">
            <wp:extent cx="5080000" cy="3810000"/>
            <wp:effectExtent l="4445" t="4445" r="20955" b="1460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4"/>
        <w:rPr>
          <w:rFonts w:hint="eastAsia"/>
        </w:rPr>
      </w:pPr>
      <w:r>
        <w:rPr>
          <w:rFonts w:hint="eastAsia"/>
        </w:rPr>
        <w:t>综合评价</w:t>
      </w:r>
    </w:p>
    <w:p>
      <w:pPr>
        <w:spacing w:line="360" w:lineRule="auto"/>
        <w:ind w:firstLine="420" w:firstLineChars="200"/>
        <w:rPr>
          <w:rFonts w:hint="eastAsia"/>
        </w:rPr>
      </w:pPr>
      <w:r>
        <w:rPr>
          <w:rFonts w:hint="eastAsia"/>
          <w:i w:val="0"/>
          <w:color w:val="auto"/>
          <w:lang w:val="en-US" w:eastAsia="zh-CN"/>
        </w:rPr>
        <w:t>绍兴入学入托</w:t>
      </w:r>
      <w:r>
        <w:rPr>
          <w:rFonts w:hint="eastAsia"/>
        </w:rPr>
        <w:t>一共经过</w:t>
      </w:r>
      <w:r>
        <w:rPr>
          <w:rFonts w:hint="eastAsia"/>
          <w:lang w:val="en-US" w:eastAsia="zh-CN"/>
        </w:rPr>
        <w:t>五</w:t>
      </w:r>
      <w:r>
        <w:rPr>
          <w:rFonts w:hint="eastAsia"/>
        </w:rPr>
        <w:t>轮功能测试，累计发现bug</w:t>
      </w:r>
      <w:r>
        <w:rPr>
          <w:rFonts w:hint="eastAsia"/>
          <w:lang w:val="en-US" w:eastAsia="zh-CN"/>
        </w:rPr>
        <w:t>80</w:t>
      </w:r>
      <w:r>
        <w:rPr>
          <w:rFonts w:hint="eastAsia"/>
        </w:rPr>
        <w:t>个。从项目计划安排上来看，整个测试阶段工作</w:t>
      </w:r>
      <w:r>
        <w:t>总体</w:t>
      </w:r>
      <w:r>
        <w:rPr>
          <w:rFonts w:hint="eastAsia"/>
        </w:rPr>
        <w:t>按照计划进行。其中第一轮是</w:t>
      </w:r>
      <w:r>
        <w:rPr>
          <w:rFonts w:hint="eastAsia"/>
          <w:lang w:val="en-US" w:eastAsia="zh-CN"/>
        </w:rPr>
        <w:t>根据需求文档修改内容</w:t>
      </w:r>
      <w:r>
        <w:t>，所以bug数</w:t>
      </w:r>
      <w:r>
        <w:rPr>
          <w:rFonts w:hint="eastAsia"/>
        </w:rPr>
        <w:t>相对</w:t>
      </w:r>
      <w:r>
        <w:t>较多</w:t>
      </w:r>
      <w:r>
        <w:rPr>
          <w:rFonts w:hint="eastAsia"/>
        </w:rPr>
        <w:t>，</w:t>
      </w:r>
      <w:r>
        <w:t>主要</w:t>
      </w:r>
      <w:r>
        <w:rPr>
          <w:rFonts w:hint="eastAsia"/>
          <w:lang w:val="en-US" w:eastAsia="zh-CN"/>
        </w:rPr>
        <w:t>集中在统计报表和信息查验</w:t>
      </w:r>
      <w:r>
        <w:t>模块</w:t>
      </w:r>
      <w:r>
        <w:rPr>
          <w:rFonts w:hint="eastAsia"/>
        </w:rPr>
        <w:t>。第二</w:t>
      </w:r>
      <w:r>
        <w:rPr>
          <w:rFonts w:hint="eastAsia"/>
          <w:lang w:val="en-US" w:eastAsia="zh-CN"/>
        </w:rPr>
        <w:t>轮为回测第一轮bug，第三轮</w:t>
      </w:r>
      <w:r>
        <w:rPr>
          <w:rFonts w:hint="eastAsia"/>
        </w:rPr>
        <w:t>修复</w:t>
      </w:r>
      <w:r>
        <w:t>bug后，呈下降趋势</w:t>
      </w:r>
      <w:r>
        <w:rPr>
          <w:rFonts w:hint="eastAsia"/>
        </w:rPr>
        <w:t>。</w:t>
      </w:r>
      <w:r>
        <w:rPr>
          <w:rFonts w:hint="eastAsia"/>
          <w:lang w:val="en-US" w:eastAsia="zh-CN"/>
        </w:rPr>
        <w:t>逐步趋于0的状态。</w:t>
      </w:r>
      <w:r>
        <w:rPr>
          <w:rFonts w:hint="eastAsia"/>
        </w:rPr>
        <w:t>从缺陷走势图来看，第一轮到</w:t>
      </w:r>
      <w:r>
        <w:rPr>
          <w:rFonts w:hint="eastAsia"/>
          <w:lang w:val="en-US" w:eastAsia="zh-CN"/>
        </w:rPr>
        <w:t>四</w:t>
      </w:r>
      <w:r>
        <w:rPr>
          <w:rFonts w:hint="eastAsia"/>
        </w:rPr>
        <w:t>轮测试，</w:t>
      </w:r>
      <w:r>
        <w:rPr>
          <w:rFonts w:hint="eastAsia"/>
          <w:lang w:val="en-US" w:eastAsia="zh-CN"/>
        </w:rPr>
        <w:t>虽有短暂的上浮，但整体</w:t>
      </w:r>
      <w:r>
        <w:rPr>
          <w:rFonts w:hint="eastAsia"/>
        </w:rPr>
        <w:t>缺陷呈逐渐收敛且平稳的走势。由上图证明该系统已经趋向于稳定状态，主要功能已按需求实现。</w:t>
      </w:r>
    </w:p>
    <w:p>
      <w:pPr>
        <w:spacing w:line="360" w:lineRule="auto"/>
        <w:ind w:firstLine="420" w:firstLineChars="200"/>
        <w:rPr>
          <w:rFonts w:hint="eastAsia"/>
        </w:rPr>
      </w:pPr>
      <w:r>
        <w:rPr>
          <w:rFonts w:hint="eastAsia"/>
        </w:rPr>
        <w:t>综上所述，</w:t>
      </w:r>
      <w:r>
        <w:rPr>
          <w:rFonts w:hint="eastAsia"/>
          <w:lang w:val="en-US" w:eastAsia="zh-CN"/>
        </w:rPr>
        <w:t>绍兴</w:t>
      </w:r>
      <w:r>
        <w:rPr>
          <w:rFonts w:hint="eastAsia"/>
          <w:i w:val="0"/>
          <w:color w:val="auto"/>
          <w:lang w:val="en-US" w:eastAsia="zh-CN"/>
        </w:rPr>
        <w:t>入学入托</w:t>
      </w:r>
      <w:r>
        <w:rPr>
          <w:rFonts w:hint="eastAsia"/>
        </w:rPr>
        <w:t>总共历经</w:t>
      </w:r>
      <w:r>
        <w:rPr>
          <w:rFonts w:hint="eastAsia"/>
          <w:lang w:val="en-US" w:eastAsia="zh-CN"/>
        </w:rPr>
        <w:t>五</w:t>
      </w:r>
      <w:r>
        <w:rPr>
          <w:rFonts w:hint="eastAsia"/>
        </w:rPr>
        <w:t>轮测试，兼容主流浏览器：</w:t>
      </w:r>
      <w:r>
        <w:rPr>
          <w:rFonts w:hint="eastAsia"/>
          <w:lang w:val="en-US" w:eastAsia="zh-CN"/>
        </w:rPr>
        <w:t>360</w:t>
      </w:r>
      <w:r>
        <w:rPr>
          <w:rFonts w:hint="eastAsia"/>
        </w:rPr>
        <w:t>（</w:t>
      </w:r>
      <w:r>
        <w:rPr>
          <w:rFonts w:hint="eastAsia"/>
          <w:lang w:val="en-US" w:eastAsia="zh-CN"/>
        </w:rPr>
        <w:t>兼容</w:t>
      </w:r>
      <w:r>
        <w:rPr>
          <w:rFonts w:hint="eastAsia"/>
        </w:rPr>
        <w:t>模式）、谷歌</w:t>
      </w:r>
      <w:r>
        <w:rPr>
          <w:rFonts w:hint="eastAsia"/>
          <w:lang w:val="en-US" w:eastAsia="zh-CN"/>
        </w:rPr>
        <w:t>和</w:t>
      </w:r>
      <w:r>
        <w:rPr>
          <w:rFonts w:hint="eastAsia"/>
        </w:rPr>
        <w:t>搜狗浏览器。缺陷数均呈下降趋势，收敛情况较好，系统趋于稳定状态。版本发布后，希望对系统实施进一步跟踪，以全面确保产品质量。</w:t>
      </w:r>
    </w:p>
    <w:p>
      <w:pPr>
        <w:spacing w:line="360" w:lineRule="auto"/>
        <w:ind w:firstLine="420" w:firstLineChars="200"/>
        <w:rPr>
          <w:rFonts w:hint="eastAsia"/>
        </w:rPr>
      </w:pPr>
      <w:r>
        <w:rPr>
          <w:rFonts w:hint="eastAsia"/>
        </w:rPr>
        <w:t>由于项目进度要求，测试仍存在一些弊端：</w:t>
      </w:r>
    </w:p>
    <w:p>
      <w:pPr>
        <w:spacing w:line="360" w:lineRule="auto"/>
        <w:ind w:firstLine="420" w:firstLineChars="200"/>
        <w:rPr>
          <w:rFonts w:hint="eastAsia"/>
        </w:rPr>
      </w:pPr>
      <w:r>
        <w:rPr>
          <w:rFonts w:hint="eastAsia"/>
        </w:rPr>
        <w:t>1.所有测试在</w:t>
      </w:r>
      <w:r>
        <w:rPr>
          <w:rFonts w:hint="eastAsia"/>
          <w:lang w:val="en-US" w:eastAsia="zh-CN"/>
        </w:rPr>
        <w:t>一</w:t>
      </w:r>
      <w:r>
        <w:rPr>
          <w:rFonts w:hint="eastAsia"/>
        </w:rPr>
        <w:t>台电脑上进行的，在实际过程中，该系统会在不同性能</w:t>
      </w:r>
      <w:r>
        <w:t>的</w:t>
      </w:r>
      <w:r>
        <w:rPr>
          <w:rFonts w:hint="eastAsia"/>
        </w:rPr>
        <w:t>电脑、</w:t>
      </w:r>
      <w:r>
        <w:t>分辨率</w:t>
      </w:r>
      <w:r>
        <w:rPr>
          <w:rFonts w:hint="eastAsia"/>
        </w:rPr>
        <w:t>，以及不同的系统版本下运行，可能存在暂未</w:t>
      </w:r>
      <w:r>
        <w:t>发现</w:t>
      </w:r>
      <w:r>
        <w:rPr>
          <w:rFonts w:hint="eastAsia"/>
        </w:rPr>
        <w:t>的问题。</w:t>
      </w:r>
    </w:p>
    <w:p>
      <w:pPr>
        <w:spacing w:line="360" w:lineRule="auto"/>
        <w:ind w:firstLine="420" w:firstLineChars="200"/>
        <w:rPr>
          <w:rFonts w:hint="default"/>
          <w:lang w:val="en-US" w:eastAsia="zh-CN"/>
        </w:rPr>
      </w:pPr>
      <w:r>
        <w:rPr>
          <w:rFonts w:hint="eastAsia"/>
        </w:rPr>
        <w:t>2.个别偶发</w:t>
      </w:r>
      <w:r>
        <w:t>问题，</w:t>
      </w:r>
      <w:r>
        <w:rPr>
          <w:rFonts w:hint="eastAsia"/>
        </w:rPr>
        <w:t>出现</w:t>
      </w:r>
      <w:r>
        <w:t>几率较低，经</w:t>
      </w:r>
      <w:r>
        <w:rPr>
          <w:rFonts w:hint="eastAsia"/>
        </w:rPr>
        <w:t>多次</w:t>
      </w:r>
      <w:r>
        <w:t>复现，未找到必现</w:t>
      </w:r>
      <w:r>
        <w:rPr>
          <w:rFonts w:hint="eastAsia"/>
        </w:rPr>
        <w:t>步骤和</w:t>
      </w:r>
      <w:r>
        <w:t>解决方案</w:t>
      </w:r>
      <w:r>
        <w:rPr>
          <w:rFonts w:hint="eastAsia"/>
        </w:rPr>
        <w:t>。</w:t>
      </w:r>
      <w:r>
        <w:rPr>
          <w:rFonts w:hint="eastAsia"/>
        </w:rPr>
        <w:cr/>
      </w:r>
      <w:r>
        <w:t xml:space="preserve">    3.</w:t>
      </w:r>
      <w:r>
        <w:rPr>
          <w:rFonts w:hint="eastAsia"/>
          <w:lang w:val="en-US" w:eastAsia="zh-CN"/>
        </w:rPr>
        <w:t>实际需求中存在大量各异数据，可能会出现因数据导致的存取异常等问题。</w:t>
      </w:r>
    </w:p>
    <w:p/>
    <w:sectPr>
      <w:headerReference r:id="rId3" w:type="default"/>
      <w:pgSz w:w="11906" w:h="16838"/>
      <w:pgMar w:top="1440" w:right="1800" w:bottom="1440" w:left="1800" w:header="851" w:footer="992" w:gutter="0"/>
      <w:pgBorders w:offsetFrom="page">
        <w:top w:val="dotted" w:color="auto" w:sz="4" w:space="24"/>
        <w:left w:val="dotted" w:color="auto" w:sz="4" w:space="24"/>
        <w:bottom w:val="dotted" w:color="auto" w:sz="4" w:space="24"/>
        <w:right w:val="dotted" w:color="auto" w:sz="4" w:space="24"/>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000847"/>
    <w:multiLevelType w:val="multilevel"/>
    <w:tmpl w:val="10000847"/>
    <w:lvl w:ilvl="0" w:tentative="0">
      <w:start w:val="1"/>
      <w:numFmt w:val="decimal"/>
      <w:pStyle w:val="2"/>
      <w:lvlText w:val="%1."/>
      <w:lvlJc w:val="left"/>
      <w:pPr>
        <w:tabs>
          <w:tab w:val="left" w:pos="425"/>
        </w:tabs>
        <w:ind w:left="425" w:hanging="425"/>
      </w:pPr>
    </w:lvl>
    <w:lvl w:ilvl="1" w:tentative="0">
      <w:start w:val="1"/>
      <w:numFmt w:val="decimal"/>
      <w:pStyle w:val="4"/>
      <w:lvlText w:val="%1.%2."/>
      <w:lvlJc w:val="left"/>
      <w:pPr>
        <w:tabs>
          <w:tab w:val="left" w:pos="567"/>
        </w:tabs>
        <w:ind w:left="567" w:hanging="567"/>
      </w:pPr>
    </w:lvl>
    <w:lvl w:ilvl="2" w:tentative="0">
      <w:start w:val="1"/>
      <w:numFmt w:val="decimal"/>
      <w:pStyle w:val="5"/>
      <w:lvlText w:val="%1.%2.%3."/>
      <w:lvlJc w:val="left"/>
      <w:pPr>
        <w:tabs>
          <w:tab w:val="left" w:pos="1789"/>
        </w:tabs>
        <w:ind w:left="178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mYzZmQ0ZWI1ZWJhMjE4OGE5MjNiM2E4MjdiNjVjNDgifQ=="/>
  </w:docVars>
  <w:rsids>
    <w:rsidRoot w:val="57C361E0"/>
    <w:rsid w:val="003C7D6B"/>
    <w:rsid w:val="05F50898"/>
    <w:rsid w:val="09336B66"/>
    <w:rsid w:val="09B706C1"/>
    <w:rsid w:val="0B655A83"/>
    <w:rsid w:val="0F58463B"/>
    <w:rsid w:val="10113A83"/>
    <w:rsid w:val="1705542B"/>
    <w:rsid w:val="1E39017C"/>
    <w:rsid w:val="1EA56EF8"/>
    <w:rsid w:val="2123363B"/>
    <w:rsid w:val="226330C0"/>
    <w:rsid w:val="24D12A18"/>
    <w:rsid w:val="25A37AC7"/>
    <w:rsid w:val="26EE4AF2"/>
    <w:rsid w:val="26F26979"/>
    <w:rsid w:val="2BBC0825"/>
    <w:rsid w:val="2CA242CF"/>
    <w:rsid w:val="2DB17BB8"/>
    <w:rsid w:val="30A611AA"/>
    <w:rsid w:val="36985A6F"/>
    <w:rsid w:val="3AA45B52"/>
    <w:rsid w:val="40052C88"/>
    <w:rsid w:val="422B25FB"/>
    <w:rsid w:val="49803C0F"/>
    <w:rsid w:val="4C5217A1"/>
    <w:rsid w:val="50914807"/>
    <w:rsid w:val="52CE1399"/>
    <w:rsid w:val="559C20A5"/>
    <w:rsid w:val="57C361E0"/>
    <w:rsid w:val="57E73000"/>
    <w:rsid w:val="58925D96"/>
    <w:rsid w:val="5C2F681E"/>
    <w:rsid w:val="5E72229C"/>
    <w:rsid w:val="62896F2D"/>
    <w:rsid w:val="64D140C0"/>
    <w:rsid w:val="65206E50"/>
    <w:rsid w:val="6857280B"/>
    <w:rsid w:val="68A96A2F"/>
    <w:rsid w:val="6B7D13F5"/>
    <w:rsid w:val="6CAE1A5D"/>
    <w:rsid w:val="72E83F25"/>
    <w:rsid w:val="75703429"/>
    <w:rsid w:val="761E5F4F"/>
    <w:rsid w:val="76BC3EBC"/>
    <w:rsid w:val="78A97ED5"/>
    <w:rsid w:val="79A804F8"/>
    <w:rsid w:val="7FC9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3"/>
    <w:qFormat/>
    <w:uiPriority w:val="0"/>
    <w:pPr>
      <w:numPr>
        <w:ilvl w:val="0"/>
        <w:numId w:val="1"/>
      </w:numPr>
      <w:spacing w:before="480" w:after="240"/>
      <w:outlineLvl w:val="0"/>
    </w:pPr>
    <w:rPr>
      <w:rFonts w:ascii="Times New Roman" w:hAnsi="Times New Roman" w:eastAsia="宋体" w:cs="Times New Roman"/>
      <w:b/>
      <w:caps/>
      <w:sz w:val="44"/>
      <w:szCs w:val="44"/>
    </w:rPr>
  </w:style>
  <w:style w:type="paragraph" w:styleId="4">
    <w:name w:val="heading 2"/>
    <w:basedOn w:val="1"/>
    <w:next w:val="3"/>
    <w:qFormat/>
    <w:uiPriority w:val="0"/>
    <w:pPr>
      <w:numPr>
        <w:ilvl w:val="1"/>
        <w:numId w:val="1"/>
      </w:numPr>
      <w:tabs>
        <w:tab w:val="clear" w:pos="567"/>
      </w:tabs>
      <w:spacing w:before="360" w:after="240"/>
      <w:ind w:left="0" w:firstLine="0"/>
      <w:outlineLvl w:val="1"/>
    </w:pPr>
    <w:rPr>
      <w:rFonts w:ascii="Times New Roman" w:hAnsi="Times New Roman" w:eastAsia="宋体" w:cs="Times New Roman"/>
      <w:b/>
      <w:bCs/>
      <w:caps/>
      <w:sz w:val="36"/>
      <w:szCs w:val="36"/>
    </w:rPr>
  </w:style>
  <w:style w:type="paragraph" w:styleId="5">
    <w:name w:val="heading 3"/>
    <w:basedOn w:val="1"/>
    <w:next w:val="3"/>
    <w:qFormat/>
    <w:uiPriority w:val="0"/>
    <w:pPr>
      <w:numPr>
        <w:ilvl w:val="2"/>
        <w:numId w:val="1"/>
      </w:numPr>
      <w:spacing w:before="240" w:after="120"/>
      <w:outlineLvl w:val="2"/>
    </w:pPr>
    <w:rPr>
      <w:rFonts w:ascii="Times New Roman" w:hAnsi="Times New Roman" w:eastAsia="宋体" w:cs="Arial"/>
      <w:b/>
      <w:bCs/>
      <w:caps/>
      <w:kern w:val="0"/>
      <w:sz w:val="32"/>
      <w:szCs w:val="32"/>
      <w:lang w:eastAsia="en-US"/>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First Indent"/>
    <w:basedOn w:val="1"/>
    <w:qFormat/>
    <w:uiPriority w:val="0"/>
    <w:pPr>
      <w:spacing w:before="120" w:after="120"/>
      <w:ind w:firstLine="425"/>
    </w:pPr>
    <w:rPr>
      <w:rFonts w:ascii="Times New Roman" w:hAnsi="Times New Roman" w:eastAsia="宋体" w:cs="Times New Roman"/>
      <w:kern w:val="0"/>
      <w:szCs w:val="21"/>
    </w:rPr>
  </w:style>
  <w:style w:type="paragraph" w:styleId="6">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Hyperlink"/>
    <w:basedOn w:val="8"/>
    <w:qFormat/>
    <w:uiPriority w:val="0"/>
    <w:rPr>
      <w:color w:val="0000FF"/>
      <w:u w:val="single"/>
    </w:rPr>
  </w:style>
  <w:style w:type="paragraph" w:customStyle="1" w:styleId="10">
    <w:name w:val="Catalog"/>
    <w:basedOn w:val="1"/>
    <w:qFormat/>
    <w:uiPriority w:val="0"/>
    <w:pPr>
      <w:spacing w:before="240" w:after="120"/>
      <w:jc w:val="center"/>
    </w:pPr>
    <w:rPr>
      <w:rFonts w:ascii="Times New Roman" w:hAnsi="Times New Roman" w:eastAsia="宋体" w:cs="宋体"/>
      <w:b/>
      <w:bCs/>
      <w:sz w:val="44"/>
      <w:szCs w:val="20"/>
    </w:rPr>
  </w:style>
  <w:style w:type="paragraph" w:customStyle="1" w:styleId="11">
    <w:name w:val="Table Column Name"/>
    <w:basedOn w:val="1"/>
    <w:qFormat/>
    <w:uiPriority w:val="0"/>
    <w:pPr>
      <w:jc w:val="center"/>
    </w:pPr>
    <w:rPr>
      <w:rFonts w:ascii="Times New Roman" w:hAnsi="Times New Roman" w:eastAsia="宋体" w:cs="Times New Roman"/>
      <w:b/>
      <w:kern w:val="0"/>
      <w:szCs w:val="20"/>
      <w:u w:val="single"/>
      <w:lang w:eastAsia="en-US"/>
    </w:rPr>
  </w:style>
  <w:style w:type="paragraph" w:customStyle="1" w:styleId="12">
    <w:name w:val="关键词和摘要"/>
    <w:basedOn w:val="1"/>
    <w:next w:val="3"/>
    <w:qFormat/>
    <w:uiPriority w:val="0"/>
    <w:pPr>
      <w:tabs>
        <w:tab w:val="left" w:pos="907"/>
      </w:tabs>
      <w:autoSpaceDE w:val="0"/>
      <w:autoSpaceDN w:val="0"/>
      <w:adjustRightInd w:val="0"/>
      <w:spacing w:line="360" w:lineRule="auto"/>
      <w:ind w:left="879" w:hanging="879"/>
    </w:pPr>
    <w:rPr>
      <w:rFonts w:ascii="宋体" w:hAnsi="宋体" w:eastAsia="宋体" w:cs="Times New Roman"/>
      <w:b/>
      <w:bCs/>
      <w:kern w:val="0"/>
      <w:szCs w:val="21"/>
    </w:rPr>
  </w:style>
  <w:style w:type="paragraph" w:customStyle="1" w:styleId="13">
    <w:name w:val="编写建议"/>
    <w:basedOn w:val="3"/>
    <w:next w:val="3"/>
    <w:qFormat/>
    <w:uiPriority w:val="0"/>
    <w:rPr>
      <w:rFonts w:ascii="宋体" w:hAnsi="宋体"/>
      <w:i/>
      <w:iCs/>
      <w:color w:val="0000FF"/>
    </w:rPr>
  </w:style>
  <w:style w:type="paragraph" w:customStyle="1" w:styleId="14">
    <w:name w:val="表格文本"/>
    <w:basedOn w:val="1"/>
    <w:qFormat/>
    <w:uiPriority w:val="0"/>
    <w:pPr>
      <w:widowControl/>
      <w:tabs>
        <w:tab w:val="decimal" w:pos="0"/>
      </w:tabs>
      <w:autoSpaceDE w:val="0"/>
      <w:autoSpaceDN w:val="0"/>
      <w:adjustRightInd w:val="0"/>
      <w:jc w:val="center"/>
    </w:pPr>
    <w:rPr>
      <w:rFonts w:ascii="Arial" w:hAnsi="Arial" w:eastAsia="宋体" w:cs="Times New Roman"/>
      <w:kern w:val="0"/>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hart" Target="charts/chart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472"/>
          <c:y val="0.0665"/>
          <c:w val="0.91655"/>
          <c:h val="0.807566666666667"/>
        </c:manualLayout>
      </c:layout>
      <c:lineChart>
        <c:grouping val="standard"/>
        <c:varyColors val="0"/>
        <c:ser>
          <c:idx val="0"/>
          <c:order val="0"/>
          <c:tx>
            <c:strRef>
              <c:f>Sheet1!$B$1</c:f>
              <c:strCache>
                <c:ptCount val="1"/>
                <c:pt idx="0">
                  <c:v>缺陷数</c:v>
                </c:pt>
              </c:strCache>
            </c:strRef>
          </c:tx>
          <c:spPr>
            <a:ln w="28575" cap="rnd">
              <a:solidFill>
                <a:schemeClr val="accent1"/>
              </a:solidFill>
              <a:round/>
            </a:ln>
            <a:effectLst/>
          </c:spPr>
          <c:marker>
            <c:symbol val="none"/>
          </c:marker>
          <c:dLbls>
            <c:delete val="1"/>
          </c:dLbls>
          <c:cat>
            <c:strRef>
              <c:f>Sheet1!$A$2:$A$6</c:f>
              <c:strCache>
                <c:ptCount val="5"/>
                <c:pt idx="0">
                  <c:v>第一轮</c:v>
                </c:pt>
                <c:pt idx="1">
                  <c:v>第二轮</c:v>
                </c:pt>
                <c:pt idx="2">
                  <c:v>第三轮</c:v>
                </c:pt>
                <c:pt idx="3">
                  <c:v>第四轮</c:v>
                </c:pt>
                <c:pt idx="4">
                  <c:v>第五轮</c:v>
                </c:pt>
              </c:strCache>
            </c:strRef>
          </c:cat>
          <c:val>
            <c:numRef>
              <c:f>Sheet1!$B$2:$B$6</c:f>
              <c:numCache>
                <c:formatCode>General</c:formatCode>
                <c:ptCount val="5"/>
                <c:pt idx="0">
                  <c:v>48</c:v>
                </c:pt>
                <c:pt idx="1">
                  <c:v>16</c:v>
                </c:pt>
                <c:pt idx="2">
                  <c:v>12</c:v>
                </c:pt>
                <c:pt idx="3">
                  <c:v>2</c:v>
                </c:pt>
                <c:pt idx="4">
                  <c:v>0</c:v>
                </c:pt>
              </c:numCache>
            </c:numRef>
          </c:val>
          <c:smooth val="0"/>
        </c:ser>
        <c:dLbls>
          <c:showLegendKey val="0"/>
          <c:showVal val="0"/>
          <c:showCatName val="0"/>
          <c:showSerName val="0"/>
          <c:showPercent val="0"/>
          <c:showBubbleSize val="0"/>
        </c:dLbls>
        <c:marker val="0"/>
        <c:smooth val="0"/>
        <c:axId val="983098385"/>
        <c:axId val="594091509"/>
      </c:lineChart>
      <c:catAx>
        <c:axId val="98309838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4091509"/>
        <c:crosses val="autoZero"/>
        <c:auto val="1"/>
        <c:lblAlgn val="ctr"/>
        <c:lblOffset val="100"/>
        <c:noMultiLvlLbl val="0"/>
      </c:catAx>
      <c:valAx>
        <c:axId val="59409150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8309838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1163</Words>
  <Characters>1564</Characters>
  <Lines>0</Lines>
  <Paragraphs>0</Paragraphs>
  <TotalTime>4</TotalTime>
  <ScaleCrop>false</ScaleCrop>
  <LinksUpToDate>false</LinksUpToDate>
  <CharactersWithSpaces>1596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2022-09-19T05:50:00Z</dcterms:created>
  <dc:creator>Dell</dc:creator>
  <cp:lastModifiedBy>Dell</cp:lastModifiedBy>
  <dcterms:modified xsi:type="dcterms:W3CDTF">2023-09-28T08:02:51Z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B1FBD0B4DA464EF6AEC9DB3D52EEDC0E</vt:lpwstr>
  </property>
</Properties>
</file>