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AB97" w14:textId="77777777" w:rsidR="00BE3F61" w:rsidRDefault="00000000">
      <w:pPr>
        <w:pStyle w:val="Heading1"/>
        <w:rPr>
          <w:rFonts w:ascii="Microsoft YaHei" w:eastAsia="Microsoft YaHei" w:hAnsi="Microsoft YaHei" w:cs="Microsoft YaHei"/>
          <w:sz w:val="28"/>
          <w:szCs w:val="28"/>
        </w:rPr>
      </w:pPr>
      <w:r>
        <w:rPr>
          <w:rFonts w:ascii="Microsoft YaHei" w:eastAsia="Microsoft YaHei" w:hAnsi="Microsoft YaHei" w:cs="Microsoft YaHei" w:hint="eastAsia"/>
          <w:sz w:val="28"/>
          <w:szCs w:val="28"/>
        </w:rPr>
        <w:t>1.USSD消息 (非结构化补充业务数据)</w:t>
      </w:r>
    </w:p>
    <w:p w14:paraId="7637AB98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  <w:kern w:val="0"/>
          <w:sz w:val="24"/>
          <w:lang w:bidi="ar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技术原理与架构：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>USSD(Unstructured Supplementary Service Data)是一种基于GSM网络的实时、会话型通信协议。与SMS的“存储转发”机制根本不同，USSD在用户拨打一个特定代码（通常以*开始，以#结束）时，会建立一个实时的、开放的通信会话。这个会话在交互期间保持连接，允许用户与远端应用进行菜单式的双向通信。USSD不依赖数据网络，并且消息不会存储在手机上。</w:t>
      </w:r>
    </w:p>
    <w:p w14:paraId="7637AB99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展现形式与用户体验：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>用户在手机拨号界面输入代码后，屏幕上会显示一个纯文本菜单，用户通过回复数字来选择选项，进行实时交互，类似于在命令行界面中导航。</w:t>
      </w:r>
    </w:p>
    <w:p w14:paraId="7637AB9A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适用场景：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>主要用于需要实时交互的服务，尤其是在数据网络覆盖不佳或用户使用功能机的地区。典型应用包括手机银行（查询余额、转账）、话费充值、服务订阅和简单的信息查询。</w:t>
      </w:r>
    </w:p>
    <w:p w14:paraId="7637AB9B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优缺点分析：</w:t>
      </w:r>
    </w:p>
    <w:p w14:paraId="7637AB9C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优点：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>实时交互性强；几乎兼容所有GSM手机，无需安装应用；不依赖互联网连接；成本极低或免费；功耗低。</w:t>
      </w:r>
    </w:p>
    <w:p w14:paraId="7637AB9D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缺点：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 xml:space="preserve">纯文本界面，体验原始；会话有时间限制（通常为90-180秒），超时后需重新开始；消息长度受限（最多182个字符）；安全性较低，数据以明文传输。 </w:t>
      </w:r>
    </w:p>
    <w:p w14:paraId="7637AB9E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成本与商业模式：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>对终端用户通常免费或按次收取极低费用。商业模式可以是按次、按时长（例如每20秒计费）或由服务提供商承担成本。</w:t>
      </w:r>
    </w:p>
    <w:p w14:paraId="7637AB9F" w14:textId="77777777" w:rsidR="00BE3F61" w:rsidRDefault="00000000">
      <w:pPr>
        <w:pStyle w:val="Heading1"/>
        <w:rPr>
          <w:rFonts w:ascii="Microsoft YaHei" w:eastAsia="Microsoft YaHei" w:hAnsi="Microsoft YaHei" w:cs="Microsoft YaHei"/>
          <w:sz w:val="28"/>
          <w:szCs w:val="28"/>
        </w:rPr>
      </w:pPr>
      <w:r>
        <w:rPr>
          <w:rFonts w:ascii="Microsoft YaHei" w:eastAsia="Microsoft YaHei" w:hAnsi="Microsoft YaHei" w:cs="Microsoft YaHei" w:hint="eastAsia"/>
          <w:sz w:val="28"/>
          <w:szCs w:val="28"/>
        </w:rPr>
        <w:lastRenderedPageBreak/>
        <w:t>2.二进制短信 (Binary SMS)</w:t>
      </w:r>
    </w:p>
    <w:p w14:paraId="7637ABA0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技术原理与架构：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 xml:space="preserve">二进制短信是一种特殊的SMS，其消息体（Payload）承载的不是文本字符，而是二进制数据（由0和1组成）。它利用标准SMS的传输通道和“存储转发”机制，但通过在消息头中设置特定的数据编码方案（Data Coding Scheme, DCS）和用户数据头（User Data Header, UDH），告知接收设备这是一条二进制消息，并指导设备如何处理这些数据。 </w:t>
      </w:r>
    </w:p>
    <w:p w14:paraId="7637ABA1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展现形式与用户体验：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 xml:space="preserve">二进制短信通常不会直接向用户显示内容。手机接收到后，会根据UDH的指令，在后台静默处理，用于触发特定操作，如安装应用、更新配置或激活服务。用户对此过程通常是无感的。 </w:t>
      </w:r>
    </w:p>
    <w:p w14:paraId="7637ABA2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适用场景：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 xml:space="preserve">主要用于机器对机器（M2M）通信和设备管理。例如，向物联网设备发送控制指令、推送服务配置信息（如WAP Push）、发送vCard名片或更新SIM卡应用。 </w:t>
      </w:r>
    </w:p>
    <w:p w14:paraId="7637ABA3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优缺点分析：</w:t>
      </w:r>
    </w:p>
    <w:p w14:paraId="7637ABA4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  <w:kern w:val="0"/>
          <w:sz w:val="24"/>
          <w:lang w:bidi="ar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优点：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>能够通过普遍覆盖的SMS网络传输非文本数据，可靠性高；比MMS更经济地发送小块数据。</w:t>
      </w:r>
    </w:p>
    <w:p w14:paraId="7637ABA5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缺点：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 xml:space="preserve">载荷有限（单条最多140字节）；实现复杂，需要对GSM协议有深入了解；兼容性可能因设备而异。 </w:t>
      </w:r>
    </w:p>
    <w:p w14:paraId="7637ABA6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成本与商业模式：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>计费方式与普通SMS相同，按条计费。</w:t>
      </w:r>
    </w:p>
    <w:p w14:paraId="7637ABA7" w14:textId="77777777" w:rsidR="00BE3F61" w:rsidRDefault="00000000">
      <w:pPr>
        <w:pStyle w:val="Heading1"/>
        <w:rPr>
          <w:rFonts w:ascii="Microsoft YaHei" w:eastAsia="Microsoft YaHei" w:hAnsi="Microsoft YaHei" w:cs="Microsoft YaHei"/>
          <w:sz w:val="28"/>
          <w:szCs w:val="28"/>
        </w:rPr>
      </w:pPr>
      <w:r>
        <w:rPr>
          <w:rFonts w:ascii="Microsoft YaHei" w:eastAsia="Microsoft YaHei" w:hAnsi="Microsoft YaHei" w:cs="Microsoft YaHei" w:hint="eastAsia"/>
          <w:sz w:val="28"/>
          <w:szCs w:val="28"/>
        </w:rPr>
        <w:lastRenderedPageBreak/>
        <w:t>3 闪信 (Flash SMS)</w:t>
      </w:r>
    </w:p>
    <w:p w14:paraId="7637ABA8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技术原理与架构：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 xml:space="preserve"> 闪信，在技术上被称为“Class 0” SMS，是GSM标准中定义的一种特殊短信类型。其技术实现是在SMS的用户数据头（UDH）中将消息类别设置为“Class 0”。这个指令会告诉接收手机立即将消息内容全屏显示在屏幕上，而不是存入收件箱。</w:t>
      </w:r>
    </w:p>
    <w:p w14:paraId="7637ABA9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展现形式与用户体验：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 xml:space="preserve"> 消息会立即、强制性地弹窗显示在手机屏幕最前端，即使用户正在使用其他应用或手机处于锁定状态。用户阅读并点击“关闭”或“确认”后，消息将永久消失，不会留下任何记录。 </w:t>
      </w:r>
    </w:p>
    <w:p w14:paraId="7637ABAA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适用景：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 xml:space="preserve">仅限于需要接收者立即注意的、高优先级的、时效性极强的信息。最典型的场景是紧急警报（如自然灾害预警）、重要的安全通知和一次性密码（OTP）。由于其侵入性，绝对不推荐用于市场营销。 </w:t>
      </w:r>
    </w:p>
    <w:p w14:paraId="7637ABAB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优缺点分析：</w:t>
      </w:r>
    </w:p>
    <w:p w14:paraId="7637ABAC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优点：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 xml:space="preserve">极高的可见性和打开率（接近100%）；信息传递的即时性强；由于不存储，对于一次性密码等敏感信息具有一定的保密优势。 </w:t>
      </w:r>
    </w:p>
    <w:p w14:paraId="7637ABAD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缺点：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>侵入性极强，可能打扰用户；信息阅后即焚，无法回顾；存在严重的安全隐患，因为消息内容会直接显示在锁屏界面，任何看到手机的人都能阅读；无法P2P发送，只能通过API网关发送。</w:t>
      </w:r>
    </w:p>
    <w:p w14:paraId="7637ABAE" w14:textId="77777777" w:rsidR="00BE3F61" w:rsidRDefault="00000000">
      <w:pPr>
        <w:widowControl/>
        <w:jc w:val="left"/>
        <w:rPr>
          <w:rFonts w:ascii="Microsoft YaHei" w:eastAsia="Microsoft YaHei" w:hAnsi="Microsoft YaHei" w:cs="Microsoft YaHei"/>
        </w:rPr>
      </w:pPr>
      <w:r>
        <w:rPr>
          <w:rStyle w:val="Strong"/>
          <w:rFonts w:ascii="Microsoft YaHei" w:eastAsia="Microsoft YaHei" w:hAnsi="Microsoft YaHei" w:cs="Microsoft YaHei" w:hint="eastAsia"/>
          <w:kern w:val="0"/>
          <w:sz w:val="24"/>
          <w:lang w:bidi="ar"/>
        </w:rPr>
        <w:t>成本与商业模式：</w:t>
      </w:r>
      <w:r>
        <w:rPr>
          <w:rFonts w:ascii="Microsoft YaHei" w:eastAsia="Microsoft YaHei" w:hAnsi="Microsoft YaHei" w:cs="Microsoft YaHei" w:hint="eastAsia"/>
          <w:kern w:val="0"/>
          <w:sz w:val="24"/>
          <w:lang w:bidi="ar"/>
        </w:rPr>
        <w:t>成本与标准SMS相同，运营商和短信服务商通常不收取额外费用。</w:t>
      </w:r>
    </w:p>
    <w:sectPr w:rsidR="00BE3F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3F61"/>
    <w:rsid w:val="001D702F"/>
    <w:rsid w:val="00BE3F61"/>
    <w:rsid w:val="00C94264"/>
    <w:rsid w:val="14BA6739"/>
    <w:rsid w:val="557A7F1D"/>
    <w:rsid w:val="5D54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637AB97"/>
  <w15:docId w15:val="{152455F2-ADA6-3A41-AEF1-B360AA88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semiHidden/>
    <w:unhideWhenUsed/>
    <w:qFormat/>
    <w:pPr>
      <w:spacing w:beforeAutospacing="1" w:afterAutospacing="1"/>
      <w:jc w:val="left"/>
      <w:outlineLvl w:val="3"/>
    </w:pPr>
    <w:rPr>
      <w:rFonts w:ascii="SimSun" w:eastAsia="SimSun" w:hAnsi="SimSun" w:cs="Times New Roman" w:hint="eastAsia"/>
      <w:b/>
      <w:bCs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1400</Words>
  <Characters>1573</Characters>
  <Application>Microsoft Office Word</Application>
  <DocSecurity>0</DocSecurity>
  <Lines>57</Lines>
  <Paragraphs>24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76339</dc:creator>
  <cp:lastModifiedBy>Xiaoxiao Zhouyi</cp:lastModifiedBy>
  <cp:revision>2</cp:revision>
  <dcterms:created xsi:type="dcterms:W3CDTF">2026-02-09T06:08:00Z</dcterms:created>
  <dcterms:modified xsi:type="dcterms:W3CDTF">2026-02-09T14:14:00Z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eyJoZGlkIjoiYzFmY2EyMzM4MWUzMTMzMGRlNGJiYzFmMDY3ODEwYmQiLCJ1c2VySWQiOiI5MDA1ODY4NDEifQ==</vt:lpwstr>
  </property>
  <property fmtid="{D5CDD505-2E9C-101B-9397-08002B2CF9AE}" pid="4" name="ICV">
    <vt:lpwstr>465A51C30C9940EE8AF595D9442A23B7_12</vt:lpwstr>
  </property>
</Properties>
</file>