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Figure 1 is arranged as two stacked panels: the top panel shows K=2 and the bottom panel shows K=4. Each panel co-locates the first-passage-time distribution f(t) with the windowed class proportions on the same axis.</w:t>
      </w:r>
    </w:p>
    <w:p>
      <w:r>
        <w:t>The horizontal axis is discrete time t = 1..1350 to improve readability while still covering the second peak. The f(t) curves are taken from data/ft_beta0.01.csv.</w:t>
      </w:r>
    </w:p>
    <w:p>
      <w:r>
        <w:t>For each K, window centers t1, tv, and t2 are detected from its exact f(t), and the window half-width is Delta = max(1, floor(0.05*(t2 - t1))). Each panel uses its own [t_L, t_R] windows so the bars align with that panel's peak/valley structure.</w:t>
      </w:r>
    </w:p>
    <w:p>
      <w:r>
        <w:t>Each window is drawn as a full-height stacked bar covering its [t_L, t_R] range. The bar colors represent the four trajectory classes (C0J0, C1pJ0, C0J1p, C1pJ1p), and the stacked heights encode P(class | T in window) for that K.</w:t>
      </w:r>
    </w:p>
    <w:p>
      <w:r>
        <w:t>Curve colors match the legend: dark blue/black for K=2 and red for K=4. Labels mark t1, tv, t2 and each window range within its panel.</w:t>
      </w:r>
    </w:p>
    <w:p>
      <w:r>
        <w:t>Default parameters: N=100, q=2/3, beta=0.01, rho=1.0, lazy_selfloop.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1 Explanation</dc:title>
  <dc:creator>Codex</dc:creator>
  <cp:lastModifiedBy>Codex</cp:lastModifiedBy>
  <dcterms:created xsi:type="dcterms:W3CDTF">2026-01-21T17:22:02Z</dcterms:created>
  <dcterms:modified xsi:type="dcterms:W3CDTF">2026-01-21T17:22:02Z</dcterms:modified>
</cp:coreProperties>
</file>