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收货查验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除里料外，查对颜色，核对数量，检查质量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里料，核对款号，打码核对数量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外采成衣数量清点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36"/>
        </w:rPr>
        <w:t>物料摆放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除里料外，其他分类在不同区域摆放，方便发料，常见分类: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PE拉链袋（分两夏装袋40*33CM，和冬装袋43*47CM（使用较少））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扣子（颜色基本不能完全相同，当要补数，且有颜色相近时分开发料）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拉链（有色卡，颜色相同，余数可以通用）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橡筋（大部分为通用，当有剩余的可以留作它款使用）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织带（缩水较大，制单虽有加上缩水损耗，但每次采购会多一点，建议发完）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花边和罗纹（多为独款专用）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里料分常用及编码分类摆放常用料号开头9088、x-7000等，其中9088-80-029和303#朴为最常用料，采购数量较大，需分开摆放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制单出库及贴纸打印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收到制单后正反面打印出来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面辅料按制单数发，制单所有长度单位为米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当面料不够时，查找原因， 并通知下单人员重新核算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当购买数量比实发数多时，留下多余的留作翻单用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常用辅料按批次发成批发出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贴纸打印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面辅料登记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面料登记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bookmarkStart w:id="0" w:name="_GoBack"/>
      <w:r>
        <w:rPr>
          <w:rFonts w:hint="eastAsia" w:ascii="微软雅黑" w:hAnsi="微软雅黑" w:eastAsia="微软雅黑"/>
          <w:b/>
          <w:color w:val="0070C0"/>
          <w:sz w:val="28"/>
        </w:rPr>
        <w:t>面料入库明细表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面料周计划表</w:t>
      </w:r>
    </w:p>
    <w:bookmarkEnd w:id="0"/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辅料登记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辅料周计划表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面辅料入库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面辅料欠料表</w:t>
      </w:r>
    </w:p>
    <w:p>
      <w:pPr>
        <w:ind w:left="425"/>
        <w:rPr>
          <w:rFonts w:ascii="微软雅黑" w:hAnsi="微软雅黑" w:eastAsia="微软雅黑"/>
          <w:b/>
          <w:sz w:val="36"/>
        </w:rPr>
      </w:pPr>
      <w:r>
        <w:drawing>
          <wp:inline distT="0" distB="0" distL="114300" distR="114300">
            <wp:extent cx="5273040" cy="61658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面料欠料</w:t>
      </w:r>
    </w:p>
    <w:p>
      <w:pPr>
        <w:ind w:left="840"/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A没有欠料之说，面料不够数量则减裁，主要是B料，如果欠料，通知面料采购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辅料欠料</w:t>
      </w:r>
    </w:p>
    <w:p>
      <w:pPr>
        <w:numPr>
          <w:ilvl w:val="2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每到一款辅料核对是否有欠料，有则换欠料数和款号打单发出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欠料处理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面料欠料入表，并通知面料采购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辅料欠料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制单面辅料出库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面辅料出库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常用辅料出库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制单清尾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辅料盘点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常用辅料每月一盘，当数量低于安全库存时，马上通知采购购买</w:t>
      </w:r>
    </w:p>
    <w:p>
      <w:pPr>
        <w:numPr>
          <w:ilvl w:val="1"/>
          <w:numId w:val="1"/>
        </w:numPr>
        <w:rPr>
          <w:rFonts w:hint="eastAsia"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里料及其他辅料，每个季度整理出上一季度余料，提供给数据采购进行销库存</w:t>
      </w:r>
    </w:p>
    <w:p>
      <w:pPr>
        <w:numPr>
          <w:ilvl w:val="1"/>
          <w:numId w:val="1"/>
        </w:numPr>
        <w:rPr>
          <w:rFonts w:ascii="微软雅黑" w:hAnsi="微软雅黑" w:eastAsia="微软雅黑"/>
          <w:b/>
          <w:color w:val="0070C0"/>
          <w:sz w:val="28"/>
        </w:rPr>
      </w:pPr>
      <w:r>
        <w:rPr>
          <w:rFonts w:hint="eastAsia" w:ascii="微软雅黑" w:hAnsi="微软雅黑" w:eastAsia="微软雅黑"/>
          <w:b/>
          <w:color w:val="0070C0"/>
          <w:sz w:val="28"/>
        </w:rPr>
        <w:t>每年一大盘，所有的面辅料过一遍，入表登记数量和库位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面辅料进销存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物料进销存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b/>
        <w:sz w:val="36"/>
      </w:rPr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zh-CN"/>
      </w:rPr>
      <w:t xml:space="preserve"> </w:t>
    </w:r>
    <w:r>
      <w:rPr>
        <w:b/>
        <w:sz w:val="36"/>
      </w:rPr>
      <w:fldChar w:fldCharType="begin"/>
    </w:r>
    <w:r>
      <w:rPr>
        <w:b/>
        <w:sz w:val="36"/>
      </w:rPr>
      <w:instrText xml:space="preserve"> PAGE   \* MERGEFORMAT </w:instrText>
    </w:r>
    <w:r>
      <w:rPr>
        <w:b/>
        <w:sz w:val="36"/>
      </w:rPr>
      <w:fldChar w:fldCharType="separate"/>
    </w:r>
    <w:r>
      <w:rPr>
        <w:rFonts w:asciiTheme="majorHAnsi" w:hAnsiTheme="majorHAnsi" w:cstheme="majorHAnsi"/>
        <w:b/>
        <w:sz w:val="36"/>
        <w:lang w:val="zh-CN"/>
      </w:rPr>
      <w:t>-</w:t>
    </w:r>
    <w:r>
      <w:rPr>
        <w:b/>
        <w:sz w:val="36"/>
      </w:rPr>
      <w:t xml:space="preserve"> 2 -</w:t>
    </w:r>
    <w:r>
      <w:rPr>
        <w:rFonts w:asciiTheme="majorHAnsi" w:hAnsiTheme="majorHAnsi" w:cstheme="majorHAnsi"/>
        <w:b/>
        <w:sz w:val="36"/>
        <w:lang w:val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8615A"/>
    <w:multiLevelType w:val="multilevel"/>
    <w:tmpl w:val="C13861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4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59"/>
    <w:rsid w:val="001056C8"/>
    <w:rsid w:val="00236910"/>
    <w:rsid w:val="002B7959"/>
    <w:rsid w:val="00426859"/>
    <w:rsid w:val="00470413"/>
    <w:rsid w:val="00495963"/>
    <w:rsid w:val="005F1D20"/>
    <w:rsid w:val="007556C9"/>
    <w:rsid w:val="00813EAE"/>
    <w:rsid w:val="00985E2E"/>
    <w:rsid w:val="009A4704"/>
    <w:rsid w:val="00A81FE4"/>
    <w:rsid w:val="00D37821"/>
    <w:rsid w:val="00E42203"/>
    <w:rsid w:val="15DC37D5"/>
    <w:rsid w:val="1FB41A57"/>
    <w:rsid w:val="29FD42A3"/>
    <w:rsid w:val="2E455C68"/>
    <w:rsid w:val="2F2967AD"/>
    <w:rsid w:val="658454A7"/>
    <w:rsid w:val="78E45223"/>
    <w:rsid w:val="7F15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8">
    <w:name w:val="table of figures"/>
    <w:basedOn w:val="1"/>
    <w:next w:val="1"/>
    <w:uiPriority w:val="0"/>
    <w:pPr>
      <w:ind w:leftChars="200" w:hanging="200" w:hangingChars="200"/>
    </w:p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character" w:customStyle="1" w:styleId="12">
    <w:name w:val="页眉 Char"/>
    <w:basedOn w:val="11"/>
    <w:link w:val="6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11"/>
    <w:link w:val="5"/>
    <w:qFormat/>
    <w:uiPriority w:val="0"/>
    <w:rPr>
      <w:kern w:val="2"/>
      <w:sz w:val="18"/>
      <w:szCs w:val="18"/>
    </w:rPr>
  </w:style>
  <w:style w:type="paragraph" w:styleId="14">
    <w:name w:val="No Spacing"/>
    <w:link w:val="1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5">
    <w:name w:val="无间隔 Char"/>
    <w:basedOn w:val="11"/>
    <w:link w:val="14"/>
    <w:qFormat/>
    <w:uiPriority w:val="1"/>
    <w:rPr>
      <w:sz w:val="22"/>
      <w:szCs w:val="22"/>
    </w:rPr>
  </w:style>
  <w:style w:type="character" w:customStyle="1" w:styleId="16">
    <w:name w:val="批注框文本 Char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1C2B1-5597-4655-B002-843A17A37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605</Characters>
  <Lines>5</Lines>
  <Paragraphs>1</Paragraphs>
  <TotalTime>175</TotalTime>
  <ScaleCrop>false</ScaleCrop>
  <LinksUpToDate>false</LinksUpToDate>
  <CharactersWithSpaces>709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～祥～</cp:lastModifiedBy>
  <dcterms:modified xsi:type="dcterms:W3CDTF">2019-06-12T10:25:51Z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