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ascii="微软雅黑" w:hAnsi="微软雅黑" w:eastAsia="微软雅黑"/>
          <w:b/>
          <w:sz w:val="36"/>
        </w:rPr>
      </w:pPr>
      <w:r>
        <w:rPr>
          <w:rFonts w:hint="eastAsia" w:ascii="微软雅黑" w:hAnsi="微软雅黑" w:eastAsia="微软雅黑"/>
          <w:b/>
          <w:sz w:val="36"/>
        </w:rPr>
        <w:t>收货查验</w:t>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除里料外，查对颜色，核对数量，检查质量</w:t>
      </w:r>
      <w:r>
        <w:rPr>
          <w:rFonts w:hint="eastAsia" w:ascii="微软雅黑" w:hAnsi="微软雅黑" w:eastAsia="微软雅黑"/>
          <w:b/>
          <w:color w:val="0070C0"/>
          <w:sz w:val="28"/>
          <w:lang w:eastAsia="zh-CN"/>
        </w:rPr>
        <w:t>，数量少时可以点数，数量多时可以用电子称称数量。</w:t>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里料，核对款号，打码核对数量</w:t>
      </w:r>
      <w:r>
        <w:rPr>
          <w:rFonts w:hint="eastAsia" w:ascii="微软雅黑" w:hAnsi="微软雅黑" w:eastAsia="微软雅黑"/>
          <w:b/>
          <w:color w:val="0070C0"/>
          <w:sz w:val="28"/>
          <w:lang w:eastAsia="zh-CN"/>
        </w:rPr>
        <w:t>，需要外发洗水或绣花的加工回来后仍需要再次检验。</w:t>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外采成衣数量清点</w:t>
      </w:r>
      <w:r>
        <w:rPr>
          <w:rFonts w:hint="eastAsia" w:ascii="微软雅黑" w:hAnsi="微软雅黑" w:eastAsia="微软雅黑"/>
          <w:b/>
          <w:color w:val="0070C0"/>
          <w:sz w:val="28"/>
          <w:lang w:eastAsia="zh-CN"/>
        </w:rPr>
        <w:t>，清点完后通知跟单人员查验。</w:t>
      </w:r>
    </w:p>
    <w:p>
      <w:pPr>
        <w:numPr>
          <w:ilvl w:val="0"/>
          <w:numId w:val="1"/>
        </w:numPr>
        <w:rPr>
          <w:rFonts w:ascii="微软雅黑" w:hAnsi="微软雅黑" w:eastAsia="微软雅黑"/>
          <w:b/>
        </w:rPr>
      </w:pPr>
      <w:r>
        <w:rPr>
          <w:rFonts w:hint="eastAsia" w:ascii="微软雅黑" w:hAnsi="微软雅黑" w:eastAsia="微软雅黑"/>
          <w:b/>
          <w:sz w:val="36"/>
          <w:lang w:eastAsia="zh-CN"/>
        </w:rPr>
        <w:t>常用</w:t>
      </w:r>
      <w:r>
        <w:rPr>
          <w:rFonts w:hint="eastAsia" w:ascii="微软雅黑" w:hAnsi="微软雅黑" w:eastAsia="微软雅黑"/>
          <w:b/>
          <w:sz w:val="36"/>
        </w:rPr>
        <w:t>物料</w:t>
      </w:r>
      <w:r>
        <w:rPr>
          <w:rFonts w:hint="eastAsia" w:ascii="微软雅黑" w:hAnsi="微软雅黑" w:eastAsia="微软雅黑"/>
          <w:b/>
          <w:sz w:val="36"/>
          <w:lang w:eastAsia="zh-CN"/>
        </w:rPr>
        <w:t>及</w:t>
      </w:r>
      <w:r>
        <w:rPr>
          <w:rFonts w:hint="eastAsia" w:ascii="微软雅黑" w:hAnsi="微软雅黑" w:eastAsia="微软雅黑"/>
          <w:b/>
          <w:sz w:val="36"/>
        </w:rPr>
        <w:t>摆放</w:t>
      </w:r>
    </w:p>
    <w:p>
      <w:pPr>
        <w:numPr>
          <w:numId w:val="0"/>
        </w:numPr>
        <w:ind w:left="420" w:leftChars="0" w:firstLine="420" w:firstLineChars="0"/>
        <w:rPr>
          <w:rFonts w:hint="eastAsia" w:ascii="微软雅黑" w:hAnsi="微软雅黑" w:eastAsia="微软雅黑"/>
          <w:b/>
          <w:color w:val="C00000"/>
          <w:sz w:val="28"/>
        </w:rPr>
      </w:pPr>
      <w:r>
        <w:rPr>
          <w:rFonts w:hint="eastAsia" w:ascii="微软雅黑" w:hAnsi="微软雅黑" w:eastAsia="微软雅黑"/>
          <w:b/>
          <w:color w:val="C00000"/>
          <w:sz w:val="28"/>
          <w:lang w:eastAsia="zh-CN"/>
        </w:rPr>
        <w:t>常用物料公司都有定安全库存数，具体数据可找辅料采购要明细表，多了解安全，避免出现断料现象。</w:t>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除里料外，其他分类在不同区域摆放，方便发料，常见分类:</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rPr>
        <w:t>PE拉链袋（分两夏装袋40*33CM，和冬装袋</w:t>
      </w:r>
      <w:r>
        <w:rPr>
          <w:rFonts w:hint="eastAsia" w:ascii="微软雅黑" w:hAnsi="微软雅黑" w:eastAsia="微软雅黑"/>
          <w:b/>
          <w:color w:val="0070C0"/>
          <w:sz w:val="28"/>
          <w:lang w:val="en-US" w:eastAsia="zh-CN"/>
        </w:rPr>
        <w:t>40.5</w:t>
      </w:r>
      <w:r>
        <w:rPr>
          <w:rFonts w:hint="eastAsia" w:ascii="微软雅黑" w:hAnsi="微软雅黑" w:eastAsia="微软雅黑"/>
          <w:b/>
          <w:color w:val="0070C0"/>
          <w:sz w:val="28"/>
        </w:rPr>
        <w:t>*4</w:t>
      </w:r>
      <w:r>
        <w:rPr>
          <w:rFonts w:hint="eastAsia" w:ascii="微软雅黑" w:hAnsi="微软雅黑" w:eastAsia="微软雅黑"/>
          <w:b/>
          <w:color w:val="0070C0"/>
          <w:sz w:val="28"/>
          <w:lang w:val="en-US" w:eastAsia="zh-CN"/>
        </w:rPr>
        <w:t>5</w:t>
      </w:r>
      <w:r>
        <w:rPr>
          <w:rFonts w:hint="eastAsia" w:ascii="微软雅黑" w:hAnsi="微软雅黑" w:eastAsia="微软雅黑"/>
          <w:b/>
          <w:color w:val="0070C0"/>
          <w:sz w:val="28"/>
        </w:rPr>
        <w:t>CM（使用较少））</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rPr>
        <w:t>扣子（颜色基本不能完全相同，当要补数，且有颜色相近时分开发料）</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rPr>
        <w:t>拉链（有色卡，颜色相同，余数可以通用）</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rPr>
        <w:t>橡筋（大部分为通用，当有剩余的可以留作它款使用）</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rPr>
        <w:t>织带（缩水较大，制单虽有加上缩水损耗，但每次采购会多一点，建议发完</w:t>
      </w:r>
      <w:r>
        <w:rPr>
          <w:rFonts w:hint="eastAsia" w:ascii="微软雅黑" w:hAnsi="微软雅黑" w:eastAsia="微软雅黑"/>
          <w:b/>
          <w:color w:val="0070C0"/>
          <w:sz w:val="28"/>
          <w:lang w:eastAsia="zh-CN"/>
        </w:rPr>
        <w:t>，</w:t>
      </w:r>
      <w:r>
        <w:rPr>
          <w:rFonts w:hint="eastAsia" w:ascii="微软雅黑" w:hAnsi="微软雅黑" w:eastAsia="微软雅黑"/>
          <w:b/>
          <w:color w:val="0070C0"/>
          <w:sz w:val="28"/>
          <w:lang w:val="en-US" w:eastAsia="zh-CN"/>
        </w:rPr>
        <w:t>减裁除外</w:t>
      </w:r>
      <w:r>
        <w:rPr>
          <w:rFonts w:hint="eastAsia" w:ascii="微软雅黑" w:hAnsi="微软雅黑" w:eastAsia="微软雅黑"/>
          <w:b/>
          <w:color w:val="0070C0"/>
          <w:sz w:val="28"/>
        </w:rPr>
        <w:t>）</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rPr>
        <w:t>花边和罗纹（多为独款专用</w:t>
      </w:r>
      <w:r>
        <w:rPr>
          <w:rFonts w:hint="eastAsia" w:ascii="微软雅黑" w:hAnsi="微软雅黑" w:eastAsia="微软雅黑"/>
          <w:b/>
          <w:color w:val="0070C0"/>
          <w:sz w:val="28"/>
          <w:lang w:eastAsia="zh-CN"/>
        </w:rPr>
        <w:t>，</w:t>
      </w:r>
      <w:r>
        <w:rPr>
          <w:rFonts w:hint="eastAsia" w:ascii="微软雅黑" w:hAnsi="微软雅黑" w:eastAsia="微软雅黑"/>
          <w:b/>
          <w:color w:val="0070C0"/>
          <w:sz w:val="28"/>
          <w:lang w:val="en-US" w:eastAsia="zh-CN"/>
        </w:rPr>
        <w:t>有多时可以标明款号留作翻单用</w:t>
      </w:r>
      <w:r>
        <w:rPr>
          <w:rFonts w:hint="eastAsia" w:ascii="微软雅黑" w:hAnsi="微软雅黑" w:eastAsia="微软雅黑"/>
          <w:b/>
          <w:color w:val="0070C0"/>
          <w:sz w:val="28"/>
        </w:rPr>
        <w:t>）</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lang w:eastAsia="zh-CN"/>
        </w:rPr>
        <w:t>黑白挂耳和透明条为常用料，注意安全库存</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lang w:eastAsia="zh-CN"/>
        </w:rPr>
        <w:t>唛头</w:t>
      </w:r>
    </w:p>
    <w:p>
      <w:pPr>
        <w:numPr>
          <w:ilvl w:val="3"/>
          <w:numId w:val="1"/>
        </w:numPr>
        <w:tabs>
          <w:tab w:val="left" w:pos="1260"/>
          <w:tab w:val="clear" w:pos="1680"/>
        </w:tabs>
        <w:ind w:left="1680" w:leftChars="0" w:hanging="420" w:firstLineChars="0"/>
        <w:rPr>
          <w:rFonts w:ascii="微软雅黑" w:hAnsi="微软雅黑" w:eastAsia="微软雅黑"/>
          <w:b/>
          <w:color w:val="0070C0"/>
          <w:sz w:val="28"/>
        </w:rPr>
      </w:pPr>
      <w:r>
        <w:rPr>
          <w:rFonts w:hint="eastAsia" w:ascii="微软雅黑" w:hAnsi="微软雅黑" w:eastAsia="微软雅黑"/>
          <w:b/>
          <w:color w:val="0070C0"/>
          <w:sz w:val="28"/>
          <w:lang w:eastAsia="zh-CN"/>
        </w:rPr>
        <w:t>尺码唛（</w:t>
      </w:r>
      <w:r>
        <w:rPr>
          <w:rFonts w:hint="eastAsia" w:ascii="微软雅黑" w:hAnsi="微软雅黑" w:eastAsia="微软雅黑"/>
          <w:b/>
          <w:color w:val="0070C0"/>
          <w:sz w:val="28"/>
          <w:lang w:val="en-US" w:eastAsia="zh-CN"/>
        </w:rPr>
        <w:t>注意区分上装和下装，如遇到往年针织衫存货，85---&gt;160,90---&gt;165,95---&gt;170,100---&gt;175，此款针织唛已停用，更换贴纸时注意转换。</w:t>
      </w:r>
      <w:r>
        <w:rPr>
          <w:rFonts w:hint="eastAsia" w:ascii="微软雅黑" w:hAnsi="微软雅黑" w:eastAsia="微软雅黑"/>
          <w:b/>
          <w:color w:val="0070C0"/>
          <w:sz w:val="28"/>
          <w:lang w:eastAsia="zh-CN"/>
        </w:rPr>
        <w:t>）</w:t>
      </w:r>
    </w:p>
    <w:p>
      <w:pPr>
        <w:numPr>
          <w:ilvl w:val="0"/>
          <w:numId w:val="0"/>
        </w:numPr>
        <w:tabs>
          <w:tab w:val="left" w:pos="1260"/>
        </w:tabs>
        <w:ind w:left="1260" w:leftChars="0"/>
        <w:rPr>
          <w:rFonts w:ascii="微软雅黑" w:hAnsi="微软雅黑" w:eastAsia="微软雅黑"/>
          <w:b/>
          <w:color w:val="0070C0"/>
          <w:sz w:val="28"/>
        </w:rPr>
      </w:pPr>
      <w:r>
        <w:drawing>
          <wp:inline distT="0" distB="0" distL="114300" distR="114300">
            <wp:extent cx="5273040" cy="2964180"/>
            <wp:effectExtent l="0" t="0" r="3810"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273040" cy="2964180"/>
                    </a:xfrm>
                    <a:prstGeom prst="rect">
                      <a:avLst/>
                    </a:prstGeom>
                    <a:noFill/>
                    <a:ln>
                      <a:noFill/>
                    </a:ln>
                  </pic:spPr>
                </pic:pic>
              </a:graphicData>
            </a:graphic>
          </wp:inline>
        </w:drawing>
      </w:r>
    </w:p>
    <w:p>
      <w:pPr>
        <w:numPr>
          <w:ilvl w:val="3"/>
          <w:numId w:val="1"/>
        </w:numPr>
        <w:tabs>
          <w:tab w:val="left" w:pos="1260"/>
          <w:tab w:val="clear" w:pos="1680"/>
        </w:tabs>
        <w:ind w:left="1680" w:leftChars="0" w:hanging="420" w:firstLineChars="0"/>
        <w:rPr>
          <w:rFonts w:ascii="微软雅黑" w:hAnsi="微软雅黑" w:eastAsia="微软雅黑"/>
          <w:b/>
          <w:color w:val="0070C0"/>
          <w:sz w:val="28"/>
        </w:rPr>
      </w:pPr>
      <w:r>
        <w:rPr>
          <w:rFonts w:hint="eastAsia" w:ascii="微软雅黑" w:hAnsi="微软雅黑" w:eastAsia="微软雅黑"/>
          <w:b/>
          <w:color w:val="0070C0"/>
          <w:sz w:val="28"/>
          <w:lang w:eastAsia="zh-CN"/>
        </w:rPr>
        <w:t>船唛（多用在春夏装上衣</w:t>
      </w:r>
      <w:r>
        <w:rPr>
          <w:rFonts w:hint="eastAsia" w:ascii="微软雅黑" w:hAnsi="微软雅黑" w:eastAsia="微软雅黑"/>
          <w:b/>
          <w:color w:val="0070C0"/>
          <w:sz w:val="28"/>
          <w:lang w:val="en-US" w:eastAsia="zh-CN"/>
        </w:rPr>
        <w:t>)</w:t>
      </w:r>
    </w:p>
    <w:p>
      <w:pPr>
        <w:numPr>
          <w:ilvl w:val="3"/>
          <w:numId w:val="1"/>
        </w:numPr>
        <w:tabs>
          <w:tab w:val="left" w:pos="1260"/>
          <w:tab w:val="clear" w:pos="1680"/>
        </w:tabs>
        <w:ind w:left="1680" w:leftChars="0" w:hanging="420" w:firstLineChars="0"/>
        <w:rPr>
          <w:rFonts w:ascii="微软雅黑" w:hAnsi="微软雅黑" w:eastAsia="微软雅黑"/>
          <w:b/>
          <w:color w:val="0070C0"/>
          <w:sz w:val="28"/>
        </w:rPr>
      </w:pPr>
      <w:r>
        <w:rPr>
          <w:rFonts w:hint="eastAsia" w:ascii="微软雅黑" w:hAnsi="微软雅黑" w:eastAsia="微软雅黑"/>
          <w:b/>
          <w:color w:val="0070C0"/>
          <w:sz w:val="28"/>
          <w:lang w:eastAsia="zh-CN"/>
        </w:rPr>
        <w:t>小平唛（裤子和冬装用）</w:t>
      </w:r>
    </w:p>
    <w:p>
      <w:pPr>
        <w:numPr>
          <w:ilvl w:val="3"/>
          <w:numId w:val="1"/>
        </w:numPr>
        <w:tabs>
          <w:tab w:val="left" w:pos="1260"/>
          <w:tab w:val="clear" w:pos="1680"/>
        </w:tabs>
        <w:ind w:left="1680" w:leftChars="0" w:hanging="420" w:firstLineChars="0"/>
        <w:rPr>
          <w:rFonts w:ascii="微软雅黑" w:hAnsi="微软雅黑" w:eastAsia="微软雅黑"/>
          <w:b/>
          <w:color w:val="0070C0"/>
          <w:sz w:val="28"/>
        </w:rPr>
      </w:pPr>
      <w:r>
        <w:rPr>
          <w:rFonts w:hint="eastAsia" w:ascii="微软雅黑" w:hAnsi="微软雅黑" w:eastAsia="微软雅黑"/>
          <w:b/>
          <w:color w:val="0070C0"/>
          <w:sz w:val="28"/>
          <w:lang w:eastAsia="zh-CN"/>
        </w:rPr>
        <w:t>大方唛（多用在大衣、羽绒服等）</w:t>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里料分常用及编码分类摆放常用料号开头9088、x-7000等，其中9088-80-029和303#朴为最常用料，采购数量较大，需分开摆放</w:t>
      </w:r>
    </w:p>
    <w:p>
      <w:pPr>
        <w:numPr>
          <w:ilvl w:val="0"/>
          <w:numId w:val="1"/>
        </w:numPr>
        <w:rPr>
          <w:rFonts w:hint="eastAsia" w:ascii="微软雅黑" w:hAnsi="微软雅黑" w:eastAsia="微软雅黑"/>
          <w:b/>
          <w:sz w:val="36"/>
        </w:rPr>
      </w:pPr>
      <w:r>
        <w:rPr>
          <w:rFonts w:hint="eastAsia" w:ascii="微软雅黑" w:hAnsi="微软雅黑" w:eastAsia="微软雅黑"/>
          <w:b/>
          <w:sz w:val="36"/>
        </w:rPr>
        <w:t>制单出库及贴纸打印</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收到制单后正反面打印出来</w:t>
      </w:r>
      <w:r>
        <w:rPr>
          <w:rFonts w:hint="eastAsia" w:ascii="微软雅黑" w:hAnsi="微软雅黑" w:eastAsia="微软雅黑"/>
          <w:b/>
          <w:color w:val="0070C0"/>
          <w:sz w:val="28"/>
          <w:lang w:eastAsia="zh-CN"/>
        </w:rPr>
        <w:t>（发完料后复印一份自留，原件随货发给工厂）</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如果是外发制单只需发常用辅料和打印贴纸和洗水唛</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面辅料按制单数发，制单所有长度单位为</w:t>
      </w:r>
      <w:r>
        <w:rPr>
          <w:rFonts w:hint="eastAsia" w:ascii="微软雅黑" w:hAnsi="微软雅黑" w:eastAsia="微软雅黑"/>
          <w:b/>
          <w:color w:val="FF0000"/>
          <w:sz w:val="28"/>
        </w:rPr>
        <w:t>米</w:t>
      </w:r>
      <w:r>
        <w:rPr>
          <w:rFonts w:hint="eastAsia" w:ascii="微软雅黑" w:hAnsi="微软雅黑" w:eastAsia="微软雅黑"/>
          <w:b/>
          <w:color w:val="FF0000"/>
          <w:sz w:val="28"/>
          <w:lang w:eastAsia="zh-CN"/>
        </w:rPr>
        <w:t>，打码机所使用的单位为码。（转换</w:t>
      </w:r>
      <w:r>
        <w:rPr>
          <w:rFonts w:hint="eastAsia" w:ascii="微软雅黑" w:hAnsi="微软雅黑" w:eastAsia="微软雅黑"/>
          <w:b/>
          <w:color w:val="FF0000"/>
          <w:sz w:val="28"/>
          <w:lang w:val="en-US" w:eastAsia="zh-CN"/>
        </w:rPr>
        <w:t xml:space="preserve"> 1码 = 0.9144 米）</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当面料不够时，查找原因， 并通知下单人员重新核算</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当辅料颜色和制单标注不一致或数量相差太大时，询问采购，看是制单还是其他问题（里料染色批次不同颜色也会有些许偏差，尽量不要两次批次一起发出）。</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当购买数量比实发数多时，留下多余的留作翻单用</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常用辅料按批次发成批发出</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贴纸打印</w:t>
      </w:r>
      <w:r>
        <w:rPr>
          <w:rFonts w:hint="eastAsia" w:ascii="微软雅黑" w:hAnsi="微软雅黑" w:eastAsia="微软雅黑"/>
          <w:b/>
          <w:color w:val="0070C0"/>
          <w:sz w:val="28"/>
          <w:lang w:eastAsia="zh-CN"/>
        </w:rPr>
        <w:t>（翻单可以直接在电脑上查找历史文件直接打印，打印前核对信息，有时会有些许更改，注意洗水唛碳带和贴纸碳带材质不一样，不能共用，绝不能用不干胶机子打印洗水唛，混合碳带没有树脂碳带抗腐蚀能力强）</w:t>
      </w:r>
    </w:p>
    <w:p>
      <w:pPr>
        <w:numPr>
          <w:ilvl w:val="0"/>
          <w:numId w:val="0"/>
        </w:numPr>
        <w:ind w:firstLine="720" w:firstLineChars="200"/>
        <w:rPr>
          <w:rFonts w:hint="eastAsia" w:ascii="微软雅黑" w:hAnsi="微软雅黑" w:eastAsia="微软雅黑"/>
          <w:b/>
          <w:color w:val="0070C0"/>
          <w:sz w:val="21"/>
          <w:szCs w:val="20"/>
        </w:rPr>
      </w:pPr>
      <w:r>
        <w:rPr>
          <w:rFonts w:hint="eastAsia" w:ascii="微软雅黑" w:hAnsi="微软雅黑" w:eastAsia="微软雅黑" w:cs="微软雅黑"/>
          <w:b/>
          <w:bCs/>
          <w:color w:val="FF2D2D"/>
          <w:sz w:val="36"/>
          <w:szCs w:val="44"/>
          <w:lang w:val="en-US" w:eastAsia="zh-CN"/>
        </w:rPr>
        <w:t>打印之前认真核对制单，确认无误后开始打印，打印完毕后交由相应人员核对，确定100%正确时，才可发放。当制单有更改需及时通知加工厂前贴纸作废，待补上新的贴纸和洗水唛。</w:t>
      </w:r>
    </w:p>
    <w:p>
      <w:pPr>
        <w:numPr>
          <w:ilvl w:val="0"/>
          <w:numId w:val="0"/>
        </w:numPr>
        <w:ind w:left="420" w:leftChars="0"/>
        <w:rPr>
          <w:rFonts w:hint="eastAsia" w:ascii="微软雅黑" w:hAnsi="微软雅黑" w:eastAsia="微软雅黑"/>
          <w:b/>
          <w:color w:val="0070C0"/>
          <w:sz w:val="28"/>
        </w:rPr>
      </w:pPr>
      <w:r>
        <w:rPr>
          <w:sz w:val="21"/>
        </w:rPr>
        <mc:AlternateContent>
          <mc:Choice Requires="wps">
            <w:drawing>
              <wp:anchor distT="0" distB="0" distL="114300" distR="114300" simplePos="0" relativeHeight="251662336" behindDoc="0" locked="0" layoutInCell="1" allowOverlap="1">
                <wp:simplePos x="0" y="0"/>
                <wp:positionH relativeFrom="column">
                  <wp:posOffset>1784985</wp:posOffset>
                </wp:positionH>
                <wp:positionV relativeFrom="paragraph">
                  <wp:posOffset>499745</wp:posOffset>
                </wp:positionV>
                <wp:extent cx="3789680" cy="1045210"/>
                <wp:effectExtent l="3175" t="0" r="17145" b="177165"/>
                <wp:wrapNone/>
                <wp:docPr id="22" name="云形标注 22"/>
                <wp:cNvGraphicFramePr/>
                <a:graphic xmlns:a="http://schemas.openxmlformats.org/drawingml/2006/main">
                  <a:graphicData uri="http://schemas.microsoft.com/office/word/2010/wordprocessingShape">
                    <wps:wsp>
                      <wps:cNvSpPr/>
                      <wps:spPr>
                        <a:xfrm>
                          <a:off x="3737610" y="5039995"/>
                          <a:ext cx="3789680" cy="1045210"/>
                        </a:xfrm>
                        <a:prstGeom prst="cloudCallout">
                          <a:avLst/>
                        </a:prstGeom>
                        <a:ln>
                          <a:noFill/>
                        </a:ln>
                      </wps:spPr>
                      <wps:style>
                        <a:lnRef idx="1">
                          <a:schemeClr val="accent5"/>
                        </a:lnRef>
                        <a:fillRef idx="3">
                          <a:schemeClr val="accent5"/>
                        </a:fillRef>
                        <a:effectRef idx="2">
                          <a:schemeClr val="accent5"/>
                        </a:effectRef>
                        <a:fontRef idx="minor">
                          <a:schemeClr val="lt1"/>
                        </a:fontRef>
                      </wps:style>
                      <wps:txbx>
                        <w:txbxContent>
                          <w:p>
                            <w:pPr>
                              <w:jc w:val="center"/>
                              <w:rPr>
                                <w:rFonts w:hint="eastAsia" w:ascii="微软雅黑" w:hAnsi="微软雅黑" w:eastAsia="微软雅黑" w:cs="微软雅黑"/>
                                <w:color w:val="FFFFFF"/>
                                <w:sz w:val="24"/>
                                <w:szCs w:val="32"/>
                                <w:lang w:eastAsia="zh-CN"/>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props3d w14:extrusionH="0" w14:contourW="0" w14:prstMaterial="clear"/>
                              </w:rPr>
                            </w:pPr>
                            <w:r>
                              <w:rPr>
                                <w:rFonts w:hint="eastAsia" w:ascii="微软雅黑" w:hAnsi="微软雅黑" w:eastAsia="微软雅黑" w:cs="微软雅黑"/>
                                <w:color w:val="FFFFFF"/>
                                <w:sz w:val="24"/>
                                <w:szCs w:val="32"/>
                                <w:lang w:eastAsia="zh-CN"/>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props3d w14:extrusionH="0" w14:contourW="0" w14:prstMaterial="clear"/>
                              </w:rPr>
                              <w:t>贴纸和洗水唛上所有信息参照制单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6" type="#_x0000_t106" style="position:absolute;left:0pt;margin-left:140.55pt;margin-top:39.35pt;height:82.3pt;width:298.4pt;z-index:251662336;v-text-anchor:middle;mso-width-relative:page;mso-height-relative:page;" fillcolor="#6083CB [3280]" filled="t" stroked="f" coordsize="21600,21600" o:gfxdata="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" adj="6300,24300">
                <v:fill type="gradient" on="t" color2="#2E61BA [3184]" colors="0f #6083CB;32768f #3E70CA;65536f #2E61BA" focus="100%" focussize="0,0" rotate="t">
                  <o:fill type="gradientUnscaled" v:ext="backwardCompatible"/>
                </v:fill>
                <v:stroke on="f" weight="0.5pt" miterlimit="8" joinstyle="miter"/>
                <v:imagedata o:title=""/>
                <o:lock v:ext="edit" aspectratio="f"/>
                <v:textbox>
                  <w:txbxContent>
                    <w:p>
                      <w:pPr>
                        <w:jc w:val="center"/>
                        <w:rPr>
                          <w:rFonts w:hint="eastAsia" w:ascii="微软雅黑" w:hAnsi="微软雅黑" w:eastAsia="微软雅黑" w:cs="微软雅黑"/>
                          <w:color w:val="FFFFFF"/>
                          <w:sz w:val="24"/>
                          <w:szCs w:val="32"/>
                          <w:lang w:eastAsia="zh-CN"/>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props3d w14:extrusionH="0" w14:contourW="0" w14:prstMaterial="clear"/>
                        </w:rPr>
                      </w:pPr>
                      <w:r>
                        <w:rPr>
                          <w:rFonts w:hint="eastAsia" w:ascii="微软雅黑" w:hAnsi="微软雅黑" w:eastAsia="微软雅黑" w:cs="微软雅黑"/>
                          <w:color w:val="FFFFFF"/>
                          <w:sz w:val="24"/>
                          <w:szCs w:val="32"/>
                          <w:lang w:eastAsia="zh-CN"/>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props3d w14:extrusionH="0" w14:contourW="0" w14:prstMaterial="clear"/>
                        </w:rPr>
                        <w:t>贴纸和洗水唛上所有信息参照制单</w:t>
                      </w:r>
                    </w:p>
                  </w:txbxContent>
                </v:textbox>
              </v:shape>
            </w:pict>
          </mc:Fallback>
        </mc:AlternateContent>
      </w:r>
      <w:r>
        <w:rPr>
          <w:sz w:val="21"/>
        </w:rPr>
        <mc:AlternateContent>
          <mc:Choice Requires="wpg">
            <w:drawing>
              <wp:anchor distT="0" distB="0" distL="114300" distR="114300" simplePos="0" relativeHeight="251658240" behindDoc="0" locked="0" layoutInCell="1" allowOverlap="1">
                <wp:simplePos x="0" y="0"/>
                <wp:positionH relativeFrom="column">
                  <wp:posOffset>2556510</wp:posOffset>
                </wp:positionH>
                <wp:positionV relativeFrom="paragraph">
                  <wp:posOffset>109855</wp:posOffset>
                </wp:positionV>
                <wp:extent cx="3381375" cy="4757420"/>
                <wp:effectExtent l="1322070" t="6350" r="20955" b="17780"/>
                <wp:wrapNone/>
                <wp:docPr id="14" name="组合 14"/>
                <wp:cNvGraphicFramePr/>
                <a:graphic xmlns:a="http://schemas.openxmlformats.org/drawingml/2006/main">
                  <a:graphicData uri="http://schemas.microsoft.com/office/word/2010/wordprocessingGroup">
                    <wpg:wgp>
                      <wpg:cNvGrpSpPr/>
                      <wpg:grpSpPr>
                        <a:xfrm>
                          <a:off x="0" y="0"/>
                          <a:ext cx="3381375" cy="4757420"/>
                          <a:chOff x="9570" y="24039"/>
                          <a:chExt cx="5325" cy="7492"/>
                        </a:xfrm>
                      </wpg:grpSpPr>
                      <wps:wsp>
                        <wps:cNvPr id="6" name="线形标注 2 6"/>
                        <wps:cNvSpPr/>
                        <wps:spPr>
                          <a:xfrm>
                            <a:off x="9570" y="24039"/>
                            <a:ext cx="4454" cy="540"/>
                          </a:xfrm>
                          <a:prstGeom prst="borderCallout2">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分上装和下装，根据公司提供的规则填写</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 name="线形标注 2 8"/>
                        <wps:cNvSpPr/>
                        <wps:spPr>
                          <a:xfrm>
                            <a:off x="9780" y="26424"/>
                            <a:ext cx="5084" cy="1079"/>
                          </a:xfrm>
                          <a:prstGeom prst="borderCallout2">
                            <a:avLst>
                              <a:gd name="adj1" fmla="val 18750"/>
                              <a:gd name="adj2" fmla="val -8333"/>
                              <a:gd name="adj3" fmla="val 18750"/>
                              <a:gd name="adj4" fmla="val -16667"/>
                              <a:gd name="adj5" fmla="val 63762"/>
                              <a:gd name="adj6" fmla="val -29563"/>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val="en-US" w:eastAsia="zh-CN"/>
                                </w:rPr>
                                <w:t>GB18401-2010这个暂时不变，类别直接接触皮肤的为B类，不与皮肤直接接触的为C类，如外套、风衣、羽绒服等，A类是婴儿用品在此不涉及</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线形标注 1 9"/>
                        <wps:cNvSpPr/>
                        <wps:spPr>
                          <a:xfrm>
                            <a:off x="9856" y="28389"/>
                            <a:ext cx="5039" cy="840"/>
                          </a:xfrm>
                          <a:prstGeom prst="borderCallout1">
                            <a:avLst>
                              <a:gd name="adj1" fmla="val 18750"/>
                              <a:gd name="adj2" fmla="val -8333"/>
                              <a:gd name="adj3" fmla="val 283"/>
                              <a:gd name="adj4" fmla="val -31633"/>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执行标准，参照中纺标公司提供的检测指南，多看指南方便制单出错能够辨别出来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 name="线形标注 1 10"/>
                        <wps:cNvSpPr/>
                        <wps:spPr>
                          <a:xfrm>
                            <a:off x="10290" y="29349"/>
                            <a:ext cx="2626" cy="539"/>
                          </a:xfrm>
                          <a:prstGeom prst="borderCallout1">
                            <a:avLst>
                              <a:gd name="adj1" fmla="val 18750"/>
                              <a:gd name="adj2" fmla="val -8333"/>
                              <a:gd name="adj3" fmla="val 12244"/>
                              <a:gd name="adj4" fmla="val -77875"/>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款号加号型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 name="线形标注 1 11"/>
                        <wps:cNvSpPr/>
                        <wps:spPr>
                          <a:xfrm>
                            <a:off x="9735" y="27690"/>
                            <a:ext cx="4335" cy="480"/>
                          </a:xfrm>
                          <a:prstGeom prst="borderCallout1">
                            <a:avLst>
                              <a:gd name="adj1" fmla="val 18750"/>
                              <a:gd name="adj2" fmla="val -8333"/>
                              <a:gd name="adj3" fmla="val 12500"/>
                              <a:gd name="adj4" fmla="val -51695"/>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每个加工厂编号，方便辨别成衣加工厂</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线形标注 1 12"/>
                        <wps:cNvSpPr/>
                        <wps:spPr>
                          <a:xfrm>
                            <a:off x="10575" y="30480"/>
                            <a:ext cx="3869" cy="1051"/>
                          </a:xfrm>
                          <a:prstGeom prst="borderCallout1">
                            <a:avLst>
                              <a:gd name="adj1" fmla="val 18750"/>
                              <a:gd name="adj2" fmla="val -8333"/>
                              <a:gd name="adj3" fmla="val 6829"/>
                              <a:gd name="adj4" fmla="val -63084"/>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eastAsia="zh-CN"/>
                                </w:rPr>
                                <w:t>到中国商品信息平台注册商品条码，</w:t>
                              </w:r>
                              <w:r>
                                <w:rPr>
                                  <w:rFonts w:hint="eastAsia"/>
                                  <w:lang w:val="en-US" w:eastAsia="zh-CN"/>
                                </w:rPr>
                                <w:t>360浏览器上存有账号密码和网址</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01.3pt;margin-top:8.65pt;height:374.6pt;width:266.25pt;z-index:251658240;mso-width-relative:page;mso-height-relative:page;" coordorigin="9570,24039" coordsize="5325,7492" o:gfxdata="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">
                <o:lock v:ext="edit" aspectratio="f"/>
                <v:shape id="_x0000_s1026" o:spid="_x0000_s1026" o:spt="48" type="#_x0000_t48" style="position:absolute;left:9570;top:24039;height:540;width:4454;v-text-anchor:middle;" fillcolor="#5B9BD5 [3204]" filled="t" stroked="t" coordsize="21600,21600" o:gfxdata="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2Pd7C8AAAA&#10;2gAAAA8AAAAAAAAAAQAgAAAAIgAAAGRycy9kb3ducmV2LnhtbFBLAQIUABQAAAAIAIdO4kAzLwWe&#10;OwAAADkAAAAQAAAAAAAAAAEAIAAAAAsBAABkcnMvc2hhcGV4bWwueG1sUEsFBgAAAAAGAAYAWwEA&#10;ALUDAAAAAA==&#10;" adj="-10080,24300,-3600,4050,-1800,405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分上装和下装，根据公司提供的规则填写</w:t>
                        </w:r>
                      </w:p>
                    </w:txbxContent>
                  </v:textbox>
                </v:shape>
                <v:shape id="_x0000_s1026" o:spid="_x0000_s1026" o:spt="48" type="#_x0000_t48" style="position:absolute;left:9780;top:26424;height:1079;width:5084;v-text-anchor:middle;" fillcolor="#5B9BD5 [3204]" filled="t" stroked="t" coordsize="21600,21600" o:gfxdata="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WsMWLgAAADaAAAA&#10;DwAAAAAAAAABACAAAAAiAAAAZHJzL2Rvd25yZXYueG1sUEsBAhQAFAAAAAgAh07iQDMvBZ47AAAA&#10;OQAAABAAAAAAAAAAAQAgAAAABwEAAGRycy9zaGFwZXhtbC54bWxQSwUGAAAAAAYABgBbAQAAsQMA&#10;AAAA&#10;" adj="-6386,13773,-3600,4050,-1800,4050">
                  <v:fill on="t"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val="en-US" w:eastAsia="zh-CN"/>
                          </w:rPr>
                          <w:t>GB18401-2010这个暂时不变，类别直接接触皮肤的为B类，不与皮肤直接接触的为C类，如外套、风衣、羽绒服等，A类是婴儿用品在此不涉及</w:t>
                        </w:r>
                      </w:p>
                    </w:txbxContent>
                  </v:textbox>
                </v:shape>
                <v:shape id="_x0000_s1026" o:spid="_x0000_s1026" o:spt="47" type="#_x0000_t47" style="position:absolute;left:9856;top:28389;height:840;width:5039;v-text-anchor:middle;" fillcolor="#5B9BD5 [3204]" filled="t" stroked="t" coordsize="21600,21600" o:gfxdata="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ewtL4A&#10;AADaAAAADwAAAAAAAAABACAAAAAiAAAAZHJzL2Rvd25yZXYueG1sUEsBAhQAFAAAAAgAh07iQDMv&#10;BZ47AAAAOQAAABAAAAAAAAAAAQAgAAAADQEAAGRycy9zaGFwZXhtbC54bWxQSwUGAAAAAAYABgBb&#10;AQAAtwMAAAAA&#10;" adj="-6833,61,-1800,405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执行标准，参照中纺标公司提供的检测指南，多看指南方便制单出错能够辨别出来</w:t>
                        </w:r>
                      </w:p>
                    </w:txbxContent>
                  </v:textbox>
                </v:shape>
                <v:shape id="_x0000_s1026" o:spid="_x0000_s1026" o:spt="47" type="#_x0000_t47" style="position:absolute;left:10290;top:29349;height:539;width:2626;v-text-anchor:middle;" fillcolor="#5B9BD5 [3204]" filled="t" stroked="t" coordsize="21600,21600" o:gfxdata="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r7vQAA&#10;ANsAAAAPAAAAAAAAAAEAIAAAACIAAABkcnMvZG93bnJldi54bWxQSwECFAAUAAAACACHTuJAMy8F&#10;njsAAAA5AAAAEAAAAAAAAAABACAAAAAMAQAAZHJzL3NoYXBleG1sLnhtbFBLBQYAAAAABgAGAFsB&#10;AAC2AwAAAAA=&#10;" adj="-16821,2645,-1800,405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款号加号型</w:t>
                        </w:r>
                      </w:p>
                    </w:txbxContent>
                  </v:textbox>
                </v:shape>
                <v:shape id="_x0000_s1026" o:spid="_x0000_s1026" o:spt="47" type="#_x0000_t47" style="position:absolute;left:9735;top:27690;height:480;width:4335;v-text-anchor:middle;" fillcolor="#5B9BD5 [3204]" filled="t" stroked="t" coordsize="21600,21600" o:gfxdata="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FxMt74A&#10;AADbAAAADwAAAAAAAAABACAAAAAiAAAAZHJzL2Rvd25yZXYueG1sUEsBAhQAFAAAAAgAh07iQDMv&#10;BZ47AAAAOQAAABAAAAAAAAAAAQAgAAAADQEAAGRycy9zaGFwZXhtbC54bWxQSwUGAAAAAAYABgBb&#10;AQAAtwMAAAAA&#10;" adj="-11166,2700,-1800,405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每个加工厂编号，方便辨别成衣加工厂</w:t>
                        </w:r>
                      </w:p>
                    </w:txbxContent>
                  </v:textbox>
                </v:shape>
                <v:shape id="_x0000_s1026" o:spid="_x0000_s1026" o:spt="47" type="#_x0000_t47" style="position:absolute;left:10575;top:30480;height:1051;width:3869;v-text-anchor:middle;" fillcolor="#5B9BD5 [3204]" filled="t" stroked="t" coordsize="21600,21600" o:gfxdata="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N6NIvQAA&#10;ANsAAAAPAAAAAAAAAAEAIAAAACIAAABkcnMvZG93bnJldi54bWxQSwECFAAUAAAACACHTuJAMy8F&#10;njsAAAA5AAAAEAAAAAAAAAABACAAAAAMAQAAZHJzL3NoYXBleG1sLnhtbFBLBQYAAAAABgAGAFsB&#10;AAC2AwAAAAA=&#10;" adj="-13626,1475,-1800,4050">
                  <v:fill on="t"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eastAsia="zh-CN"/>
                          </w:rPr>
                          <w:t>到中国商品信息平台注册商品条码，</w:t>
                        </w:r>
                        <w:r>
                          <w:rPr>
                            <w:rFonts w:hint="eastAsia"/>
                            <w:lang w:val="en-US" w:eastAsia="zh-CN"/>
                          </w:rPr>
                          <w:t>360浏览器上存有账号密码和网址</w:t>
                        </w:r>
                      </w:p>
                    </w:txbxContent>
                  </v:textbox>
                </v:shape>
              </v:group>
            </w:pict>
          </mc:Fallback>
        </mc:AlternateContent>
      </w:r>
      <w:r>
        <w:drawing>
          <wp:inline distT="0" distB="0" distL="114300" distR="114300">
            <wp:extent cx="2143125" cy="5372100"/>
            <wp:effectExtent l="0" t="0" r="9525"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2143125" cy="5372100"/>
                    </a:xfrm>
                    <a:prstGeom prst="rect">
                      <a:avLst/>
                    </a:prstGeom>
                    <a:noFill/>
                    <a:ln>
                      <a:noFill/>
                    </a:ln>
                  </pic:spPr>
                </pic:pic>
              </a:graphicData>
            </a:graphic>
          </wp:inline>
        </w:drawing>
      </w:r>
    </w:p>
    <w:p>
      <w:pPr>
        <w:numPr>
          <w:ilvl w:val="0"/>
          <w:numId w:val="0"/>
        </w:numPr>
        <w:ind w:left="420" w:leftChars="0"/>
      </w:pPr>
      <w:r>
        <w:rPr>
          <w:sz w:val="21"/>
        </w:rPr>
        <mc:AlternateContent>
          <mc:Choice Requires="wps">
            <w:drawing>
              <wp:anchor distT="0" distB="0" distL="114300" distR="114300" simplePos="0" relativeHeight="251659264" behindDoc="0" locked="0" layoutInCell="1" allowOverlap="1">
                <wp:simplePos x="0" y="0"/>
                <wp:positionH relativeFrom="column">
                  <wp:posOffset>2156460</wp:posOffset>
                </wp:positionH>
                <wp:positionV relativeFrom="paragraph">
                  <wp:posOffset>753110</wp:posOffset>
                </wp:positionV>
                <wp:extent cx="2867025" cy="1094740"/>
                <wp:effectExtent l="8890" t="3175" r="19685" b="178435"/>
                <wp:wrapNone/>
                <wp:docPr id="17" name="云形标注 17"/>
                <wp:cNvGraphicFramePr/>
                <a:graphic xmlns:a="http://schemas.openxmlformats.org/drawingml/2006/main">
                  <a:graphicData uri="http://schemas.microsoft.com/office/word/2010/wordprocessingShape">
                    <wps:wsp>
                      <wps:cNvSpPr/>
                      <wps:spPr>
                        <a:xfrm>
                          <a:off x="3251835" y="2239010"/>
                          <a:ext cx="2867025" cy="1094740"/>
                        </a:xfrm>
                        <a:prstGeom prst="cloudCallout">
                          <a:avLst/>
                        </a:prstGeom>
                      </wps:spPr>
                      <wps:style>
                        <a:lnRef idx="1">
                          <a:schemeClr val="accent5"/>
                        </a:lnRef>
                        <a:fillRef idx="3">
                          <a:schemeClr val="accent5"/>
                        </a:fillRef>
                        <a:effectRef idx="2">
                          <a:schemeClr val="accent5"/>
                        </a:effectRef>
                        <a:fontRef idx="minor">
                          <a:schemeClr val="lt1"/>
                        </a:fontRef>
                      </wps:style>
                      <wps:txbx>
                        <w:txbxContent>
                          <w:p>
                            <w:pPr>
                              <w:jc w:val="center"/>
                              <w:rPr>
                                <w:rFonts w:hint="default" w:eastAsiaTheme="minorEastAsia"/>
                                <w:lang w:val="en-US" w:eastAsia="zh-CN"/>
                              </w:rPr>
                            </w:pPr>
                            <w:r>
                              <w:rPr>
                                <w:rFonts w:hint="eastAsia"/>
                                <w:lang w:eastAsia="zh-CN"/>
                              </w:rPr>
                              <w:t>查看最后一个商品条码，最后</w:t>
                            </w:r>
                            <w:r>
                              <w:rPr>
                                <w:rFonts w:hint="eastAsia"/>
                                <w:lang w:val="en-US" w:eastAsia="zh-CN"/>
                              </w:rPr>
                              <w:t>5位数的前4位如下面的9992，点击产品添加</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6" type="#_x0000_t106" style="position:absolute;left:0pt;margin-left:169.8pt;margin-top:59.3pt;height:86.2pt;width:225.75pt;z-index:251659264;v-text-anchor:middle;mso-width-relative:page;mso-height-relative:page;" fillcolor="#6083CB [3280]" filled="t" stroked="t" coordsize="21600,21600" o:gfxdata="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" adj="6300,24300">
                <v:fill type="gradient" on="t" color2="#2E61BA [3184]" colors="0f #6083CB;32768f #3E70CA;65536f #2E61BA" focus="100%" focussize="0,0" rotate="t">
                  <o:fill type="gradientUnscaled" v:ext="backwardCompatible"/>
                </v:fill>
                <v:stroke weight="0.5pt" color="#4472C4 [3208]" miterlimit="8" joinstyle="miter"/>
                <v:imagedata o:title=""/>
                <o:lock v:ext="edit" aspectratio="f"/>
                <v:textbox>
                  <w:txbxContent>
                    <w:p>
                      <w:pPr>
                        <w:jc w:val="center"/>
                        <w:rPr>
                          <w:rFonts w:hint="default" w:eastAsiaTheme="minorEastAsia"/>
                          <w:lang w:val="en-US" w:eastAsia="zh-CN"/>
                        </w:rPr>
                      </w:pPr>
                      <w:r>
                        <w:rPr>
                          <w:rFonts w:hint="eastAsia"/>
                          <w:lang w:eastAsia="zh-CN"/>
                        </w:rPr>
                        <w:t>查看最后一个商品条码，最后</w:t>
                      </w:r>
                      <w:r>
                        <w:rPr>
                          <w:rFonts w:hint="eastAsia"/>
                          <w:lang w:val="en-US" w:eastAsia="zh-CN"/>
                        </w:rPr>
                        <w:t>5位数的前4位如下面的9992，点击产品添加</w:t>
                      </w:r>
                    </w:p>
                  </w:txbxContent>
                </v:textbox>
              </v:shape>
            </w:pict>
          </mc:Fallback>
        </mc:AlternateContent>
      </w:r>
      <w:r>
        <w:drawing>
          <wp:inline distT="0" distB="0" distL="114300" distR="114300">
            <wp:extent cx="5269865" cy="3235960"/>
            <wp:effectExtent l="0" t="0" r="6985" b="254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7"/>
                    <a:stretch>
                      <a:fillRect/>
                    </a:stretch>
                  </pic:blipFill>
                  <pic:spPr>
                    <a:xfrm>
                      <a:off x="0" y="0"/>
                      <a:ext cx="5269865" cy="3235960"/>
                    </a:xfrm>
                    <a:prstGeom prst="rect">
                      <a:avLst/>
                    </a:prstGeom>
                    <a:noFill/>
                    <a:ln>
                      <a:noFill/>
                    </a:ln>
                  </pic:spPr>
                </pic:pic>
              </a:graphicData>
            </a:graphic>
          </wp:inline>
        </w:drawing>
      </w:r>
    </w:p>
    <w:p>
      <w:pPr>
        <w:numPr>
          <w:ilvl w:val="0"/>
          <w:numId w:val="0"/>
        </w:numPr>
        <w:ind w:left="420" w:leftChars="0"/>
        <w:rPr>
          <w:rFonts w:hint="eastAsia"/>
        </w:rPr>
      </w:pPr>
      <w:r>
        <w:rPr>
          <w:sz w:val="21"/>
        </w:rPr>
        <mc:AlternateContent>
          <mc:Choice Requires="wps">
            <w:drawing>
              <wp:anchor distT="0" distB="0" distL="114300" distR="114300" simplePos="0" relativeHeight="251661312" behindDoc="0" locked="0" layoutInCell="1" allowOverlap="1">
                <wp:simplePos x="0" y="0"/>
                <wp:positionH relativeFrom="column">
                  <wp:posOffset>2908935</wp:posOffset>
                </wp:positionH>
                <wp:positionV relativeFrom="paragraph">
                  <wp:posOffset>159385</wp:posOffset>
                </wp:positionV>
                <wp:extent cx="2713990" cy="1228090"/>
                <wp:effectExtent l="1014730" t="6350" r="24130" b="22860"/>
                <wp:wrapNone/>
                <wp:docPr id="20" name="线形标注 1 20"/>
                <wp:cNvGraphicFramePr/>
                <a:graphic xmlns:a="http://schemas.openxmlformats.org/drawingml/2006/main">
                  <a:graphicData uri="http://schemas.microsoft.com/office/word/2010/wordprocessingShape">
                    <wps:wsp>
                      <wps:cNvSpPr/>
                      <wps:spPr>
                        <a:xfrm>
                          <a:off x="3270885" y="4641850"/>
                          <a:ext cx="2713990" cy="1228090"/>
                        </a:xfrm>
                        <a:prstGeom prst="borderCallout1">
                          <a:avLst>
                            <a:gd name="adj1" fmla="val 18750"/>
                            <a:gd name="adj2" fmla="val -8333"/>
                            <a:gd name="adj3" fmla="val 52792"/>
                            <a:gd name="adj4" fmla="val -37271"/>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eastAsia="zh-CN"/>
                              </w:rPr>
                              <w:t>填</w:t>
                            </w:r>
                            <w:r>
                              <w:rPr>
                                <w:rFonts w:hint="eastAsia"/>
                                <w:lang w:val="en-US" w:eastAsia="zh-CN"/>
                              </w:rPr>
                              <w:t>4位数9993，刚查看的最后是9992，此4位数为递增，最后一位系统自动补全，</w:t>
                            </w:r>
                            <w:r>
                              <w:rPr>
                                <w:rFonts w:hint="eastAsia"/>
                                <w:b/>
                                <w:bCs/>
                                <w:color w:val="E2F0D9" w:themeColor="accent6" w:themeTint="33"/>
                                <w:sz w:val="22"/>
                                <w:szCs w:val="28"/>
                                <w:lang w:val="en-US" w:eastAsia="zh-CN"/>
                                <w14:textFill>
                                  <w14:solidFill>
                                    <w14:schemeClr w14:val="accent6">
                                      <w14:lumMod w14:val="20000"/>
                                      <w14:lumOff w14:val="80000"/>
                                    </w14:schemeClr>
                                  </w14:solidFill>
                                </w14:textFill>
                              </w:rPr>
                              <w:t>目前顺序已用完只能全部转出来查漏，用mid函数把这4位数号取出来了，算出空档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229.05pt;margin-top:12.55pt;height:96.7pt;width:213.7pt;z-index:251661312;v-text-anchor:middle;mso-width-relative:page;mso-height-relative:page;" fillcolor="#5B9BD5 [3204]" filled="t" stroked="t" coordsize="21600,21600" o:gfxdata="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" adj="-8051,11403,-1800,4050">
                <v:fill on="t"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eastAsia="zh-CN"/>
                        </w:rPr>
                        <w:t>填</w:t>
                      </w:r>
                      <w:r>
                        <w:rPr>
                          <w:rFonts w:hint="eastAsia"/>
                          <w:lang w:val="en-US" w:eastAsia="zh-CN"/>
                        </w:rPr>
                        <w:t>4位数9993，刚查看的最后是9992，此4位数为递增，最后一位系统自动补全，</w:t>
                      </w:r>
                      <w:r>
                        <w:rPr>
                          <w:rFonts w:hint="eastAsia"/>
                          <w:b/>
                          <w:bCs/>
                          <w:color w:val="E2F0D9" w:themeColor="accent6" w:themeTint="33"/>
                          <w:sz w:val="22"/>
                          <w:szCs w:val="28"/>
                          <w:lang w:val="en-US" w:eastAsia="zh-CN"/>
                          <w14:textFill>
                            <w14:solidFill>
                              <w14:schemeClr w14:val="accent6">
                                <w14:lumMod w14:val="20000"/>
                                <w14:lumOff w14:val="80000"/>
                              </w14:schemeClr>
                            </w14:solidFill>
                          </w14:textFill>
                        </w:rPr>
                        <w:t>目前顺序已用完只能全部转出来查漏，用mid函数把这4位数号取出来了，算出空档</w:t>
                      </w:r>
                    </w:p>
                  </w:txbxContent>
                </v:textbox>
              </v:shape>
            </w:pict>
          </mc:Fallback>
        </mc:AlternateContent>
      </w:r>
      <w:r>
        <w:drawing>
          <wp:inline distT="0" distB="0" distL="114300" distR="114300">
            <wp:extent cx="4791075" cy="3867150"/>
            <wp:effectExtent l="0" t="0" r="9525"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8"/>
                    <a:stretch>
                      <a:fillRect/>
                    </a:stretch>
                  </pic:blipFill>
                  <pic:spPr>
                    <a:xfrm>
                      <a:off x="0" y="0"/>
                      <a:ext cx="4791075" cy="3867150"/>
                    </a:xfrm>
                    <a:prstGeom prst="rect">
                      <a:avLst/>
                    </a:prstGeom>
                    <a:noFill/>
                    <a:ln>
                      <a:noFill/>
                    </a:ln>
                  </pic:spPr>
                </pic:pic>
              </a:graphicData>
            </a:graphic>
          </wp:inline>
        </w:drawing>
      </w:r>
      <w:r>
        <w:rPr>
          <w:sz w:val="21"/>
        </w:rPr>
        <mc:AlternateContent>
          <mc:Choice Requires="wps">
            <w:drawing>
              <wp:anchor distT="0" distB="0" distL="114300" distR="114300" simplePos="0" relativeHeight="251660288" behindDoc="0" locked="0" layoutInCell="1" allowOverlap="1">
                <wp:simplePos x="0" y="0"/>
                <wp:positionH relativeFrom="column">
                  <wp:posOffset>2861310</wp:posOffset>
                </wp:positionH>
                <wp:positionV relativeFrom="paragraph">
                  <wp:posOffset>1601470</wp:posOffset>
                </wp:positionV>
                <wp:extent cx="1618615" cy="314325"/>
                <wp:effectExtent l="623570" t="6350" r="24765" b="60325"/>
                <wp:wrapNone/>
                <wp:docPr id="19" name="线形标注 1 19"/>
                <wp:cNvGraphicFramePr/>
                <a:graphic xmlns:a="http://schemas.openxmlformats.org/drawingml/2006/main">
                  <a:graphicData uri="http://schemas.microsoft.com/office/word/2010/wordprocessingShape">
                    <wps:wsp>
                      <wps:cNvSpPr/>
                      <wps:spPr>
                        <a:xfrm>
                          <a:off x="4004310" y="5883910"/>
                          <a:ext cx="1618615" cy="314325"/>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选服装</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225.3pt;margin-top:126.1pt;height:24.75pt;width:127.45pt;z-index:251660288;v-text-anchor:middle;mso-width-relative:page;mso-height-relative:page;" fillcolor="#5B9BD5 [3204]" filled="t" stroked="t" coordsize="21600,21600" o:gfxdata="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j0FKV9kA&#10;AAALAQAADwAAAAAAAAABACAAAAAiAAAAZHJzL2Rvd25yZXYueG1sUEsBAhQAFAAAAAgAh07iQE0t&#10;v1SQAgAA8gQAAA4AAAAAAAAAAQAgAAAAKAEAAGRycy9lMm9Eb2MueG1sUEsFBgAAAAAGAAYAWQEA&#10;ACoGAAAAAA==&#10;" adj="-8280,24300,-1800,405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选服装</w:t>
                      </w:r>
                    </w:p>
                  </w:txbxContent>
                </v:textbox>
              </v:shape>
            </w:pict>
          </mc:Fallback>
        </mc:AlternateConten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lang w:eastAsia="zh-CN"/>
        </w:rPr>
        <w:t>洗水唛打印（翻单可以直接在电脑上查找历史文件直接打印，打印前要检查，新翻单是否有更改成份或者维护方法）</w:t>
      </w:r>
    </w:p>
    <w:p>
      <w:pPr>
        <w:numPr>
          <w:ilvl w:val="0"/>
          <w:numId w:val="0"/>
        </w:numPr>
        <w:ind w:left="420" w:leftChars="0"/>
      </w:pPr>
      <w:r>
        <w:rPr>
          <w:sz w:val="21"/>
        </w:rPr>
        <mc:AlternateContent>
          <mc:Choice Requires="wps">
            <w:drawing>
              <wp:anchor distT="0" distB="0" distL="114300" distR="114300" simplePos="0" relativeHeight="251663360" behindDoc="0" locked="0" layoutInCell="1" allowOverlap="1">
                <wp:simplePos x="0" y="0"/>
                <wp:positionH relativeFrom="column">
                  <wp:posOffset>3051810</wp:posOffset>
                </wp:positionH>
                <wp:positionV relativeFrom="paragraph">
                  <wp:posOffset>3098800</wp:posOffset>
                </wp:positionV>
                <wp:extent cx="2486025" cy="657225"/>
                <wp:effectExtent l="956945" t="6350" r="24130" b="98425"/>
                <wp:wrapNone/>
                <wp:docPr id="24" name="线形标注 1 24"/>
                <wp:cNvGraphicFramePr/>
                <a:graphic xmlns:a="http://schemas.openxmlformats.org/drawingml/2006/main">
                  <a:graphicData uri="http://schemas.microsoft.com/office/word/2010/wordprocessingShape">
                    <wps:wsp>
                      <wps:cNvSpPr/>
                      <wps:spPr>
                        <a:xfrm>
                          <a:off x="3404235" y="3917950"/>
                          <a:ext cx="2486025" cy="657225"/>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制单右下角有提供维护方法，可以引用历史文件作修改，</w:t>
                            </w:r>
                            <w:r>
                              <w:rPr>
                                <w:rFonts w:hint="eastAsia"/>
                                <w:b/>
                                <w:bCs/>
                                <w:color w:val="E2F0D9" w:themeColor="accent6" w:themeTint="33"/>
                                <w:sz w:val="24"/>
                                <w:szCs w:val="32"/>
                                <w:lang w:eastAsia="zh-CN"/>
                                <w14:textFill>
                                  <w14:solidFill>
                                    <w14:schemeClr w14:val="accent6">
                                      <w14:lumMod w14:val="20000"/>
                                      <w14:lumOff w14:val="80000"/>
                                    </w14:schemeClr>
                                  </w14:solidFill>
                                </w14:textFill>
                              </w:rPr>
                              <w:t>维护方法标准由面料采购提供</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240.3pt;margin-top:244pt;height:51.75pt;width:195.75pt;z-index:251663360;v-text-anchor:middle;mso-width-relative:page;mso-height-relative:page;" fillcolor="#5B9BD5 [3204]" filled="t" stroked="t" coordsize="21600,21600" o:gfxdata="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DuGlpG2QAA&#10;AAsBAAAPAAAAAAAAAAEAIAAAACIAAABkcnMvZG93bnJldi54bWxQSwECFAAUAAAACACHTuJA2lGB&#10;bY8CAADyBAAADgAAAAAAAAABACAAAAAoAQAAZHJzL2Uyb0RvYy54bWxQSwUGAAAAAAYABgBZAQAA&#10;KQYAAAAA&#10;" adj="-8280,24300,-1800,405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制单右下角有提供维护方法，可以引用历史文件作修改，</w:t>
                      </w:r>
                      <w:r>
                        <w:rPr>
                          <w:rFonts w:hint="eastAsia"/>
                          <w:b/>
                          <w:bCs/>
                          <w:color w:val="E2F0D9" w:themeColor="accent6" w:themeTint="33"/>
                          <w:sz w:val="24"/>
                          <w:szCs w:val="32"/>
                          <w:lang w:eastAsia="zh-CN"/>
                          <w14:textFill>
                            <w14:solidFill>
                              <w14:schemeClr w14:val="accent6">
                                <w14:lumMod w14:val="20000"/>
                                <w14:lumOff w14:val="80000"/>
                              </w14:schemeClr>
                            </w14:solidFill>
                          </w14:textFill>
                        </w:rPr>
                        <w:t>维护方法标准由面料采购提供</w:t>
                      </w:r>
                    </w:p>
                  </w:txbxContent>
                </v:textbox>
              </v:shap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3013710</wp:posOffset>
                </wp:positionH>
                <wp:positionV relativeFrom="paragraph">
                  <wp:posOffset>1165225</wp:posOffset>
                </wp:positionV>
                <wp:extent cx="2504440" cy="772160"/>
                <wp:effectExtent l="964565" t="6350" r="17145" b="116840"/>
                <wp:wrapNone/>
                <wp:docPr id="25" name="线形标注 1 25"/>
                <wp:cNvGraphicFramePr/>
                <a:graphic xmlns:a="http://schemas.openxmlformats.org/drawingml/2006/main">
                  <a:graphicData uri="http://schemas.microsoft.com/office/word/2010/wordprocessingShape">
                    <wps:wsp>
                      <wps:cNvSpPr/>
                      <wps:spPr>
                        <a:xfrm>
                          <a:off x="3394710" y="2108200"/>
                          <a:ext cx="2504440" cy="772160"/>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此类信息同贴纸参照制单，除了两件套要分开打洗水唛成份外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237.3pt;margin-top:91.75pt;height:60.8pt;width:197.2pt;z-index:251664384;v-text-anchor:middle;mso-width-relative:page;mso-height-relative:page;" fillcolor="#5B9BD5 [3204]" filled="t" stroked="t" coordsize="21600,21600" o:gfxdata="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BPO5aM&#10;2QAAAAsBAAAPAAAAAAAAAAEAIAAAACIAAABkcnMvZG93bnJldi54bWxQSwECFAAUAAAACACHTuJA&#10;lbMITJICAADyBAAADgAAAAAAAAABACAAAAAoAQAAZHJzL2Uyb0RvYy54bWxQSwUGAAAAAAYABgBZ&#10;AQAALAYAAAAA&#10;" adj="-8280,24300,-1800,405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此类信息同贴纸参照制单，除了两件套要分开打洗水唛成份外</w:t>
                      </w:r>
                    </w:p>
                  </w:txbxContent>
                </v:textbox>
              </v:shape>
            </w:pict>
          </mc:Fallback>
        </mc:AlternateContent>
      </w:r>
      <w:r>
        <w:drawing>
          <wp:inline distT="0" distB="0" distL="114300" distR="114300">
            <wp:extent cx="2466975" cy="6238875"/>
            <wp:effectExtent l="0" t="0" r="9525" b="952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9"/>
                    <a:stretch>
                      <a:fillRect/>
                    </a:stretch>
                  </pic:blipFill>
                  <pic:spPr>
                    <a:xfrm>
                      <a:off x="0" y="0"/>
                      <a:ext cx="2466975" cy="6238875"/>
                    </a:xfrm>
                    <a:prstGeom prst="rect">
                      <a:avLst/>
                    </a:prstGeom>
                    <a:noFill/>
                    <a:ln>
                      <a:noFill/>
                    </a:ln>
                  </pic:spPr>
                </pic:pic>
              </a:graphicData>
            </a:graphic>
          </wp:inline>
        </w:drawing>
      </w:r>
    </w:p>
    <w:p>
      <w:pPr>
        <w:numPr>
          <w:ilvl w:val="0"/>
          <w:numId w:val="1"/>
        </w:numPr>
        <w:rPr>
          <w:rFonts w:ascii="微软雅黑" w:hAnsi="微软雅黑" w:eastAsia="微软雅黑"/>
          <w:b/>
          <w:sz w:val="36"/>
        </w:rPr>
      </w:pPr>
      <w:r>
        <w:rPr>
          <w:rFonts w:hint="eastAsia" w:ascii="微软雅黑" w:hAnsi="微软雅黑" w:eastAsia="微软雅黑"/>
          <w:b/>
          <w:sz w:val="36"/>
        </w:rPr>
        <w:t>面辅料</w:t>
      </w:r>
      <w:r>
        <w:rPr>
          <w:rFonts w:hint="eastAsia" w:ascii="微软雅黑" w:hAnsi="微软雅黑" w:eastAsia="微软雅黑"/>
          <w:b/>
          <w:sz w:val="36"/>
          <w:lang w:eastAsia="zh-CN"/>
        </w:rPr>
        <w:t>及制单发料</w:t>
      </w:r>
      <w:r>
        <w:rPr>
          <w:rFonts w:hint="eastAsia" w:ascii="微软雅黑" w:hAnsi="微软雅黑" w:eastAsia="微软雅黑"/>
          <w:b/>
          <w:sz w:val="36"/>
        </w:rPr>
        <w:t>登记</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lang w:eastAsia="zh-CN"/>
        </w:rPr>
        <w:t>每天要发出闭合表格（周计划表原表由每个表负责人星期四发出到商品供应群，建议使用</w:t>
      </w:r>
      <w:r>
        <w:rPr>
          <w:rFonts w:hint="eastAsia" w:ascii="微软雅黑" w:hAnsi="微软雅黑" w:eastAsia="微软雅黑"/>
          <w:b/>
          <w:color w:val="0070C0"/>
          <w:sz w:val="28"/>
          <w:lang w:val="en-US" w:eastAsia="zh-CN"/>
        </w:rPr>
        <w:t>wps网盘，可以随时随地更新数据，不用担心数据不同步的问题</w:t>
      </w:r>
      <w:r>
        <w:rPr>
          <w:rFonts w:hint="eastAsia" w:ascii="微软雅黑" w:hAnsi="微软雅黑" w:eastAsia="微软雅黑"/>
          <w:b/>
          <w:color w:val="0070C0"/>
          <w:sz w:val="28"/>
          <w:lang w:eastAsia="zh-CN"/>
        </w:rPr>
        <w:t>）</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面料入库明细表</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面料周计划表，面料上周未到仓周计划表</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辅料周计划表</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下单周计划表，下单上周未完成周计划表</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下单欠料表</w:t>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面料登记</w:t>
      </w:r>
    </w:p>
    <w:p>
      <w:pPr>
        <w:numPr>
          <w:ilvl w:val="2"/>
          <w:numId w:val="1"/>
        </w:numPr>
        <w:jc w:val="left"/>
        <w:rPr>
          <w:rFonts w:ascii="微软雅黑" w:hAnsi="微软雅黑" w:eastAsia="微软雅黑"/>
          <w:b/>
          <w:color w:val="0070C0"/>
          <w:sz w:val="28"/>
        </w:rPr>
      </w:pPr>
      <w:r>
        <w:rPr>
          <w:rFonts w:hint="eastAsia" w:ascii="微软雅黑" w:hAnsi="微软雅黑" w:eastAsia="微软雅黑"/>
          <w:b/>
          <w:color w:val="0070C0"/>
          <w:sz w:val="28"/>
        </w:rPr>
        <w:t>面料入库明细表</w:t>
      </w:r>
      <w:r>
        <w:drawing>
          <wp:inline distT="0" distB="0" distL="114300" distR="114300">
            <wp:extent cx="5260340" cy="338455"/>
            <wp:effectExtent l="0" t="0" r="16510" b="4445"/>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10"/>
                    <a:stretch>
                      <a:fillRect/>
                    </a:stretch>
                  </pic:blipFill>
                  <pic:spPr>
                    <a:xfrm>
                      <a:off x="0" y="0"/>
                      <a:ext cx="5260340" cy="338455"/>
                    </a:xfrm>
                    <a:prstGeom prst="rect">
                      <a:avLst/>
                    </a:prstGeom>
                    <a:noFill/>
                    <a:ln>
                      <a:noFill/>
                    </a:ln>
                  </pic:spPr>
                </pic:pic>
              </a:graphicData>
            </a:graphic>
          </wp:inline>
        </w:drawing>
      </w:r>
    </w:p>
    <w:p>
      <w:pPr>
        <w:numPr>
          <w:ilvl w:val="3"/>
          <w:numId w:val="1"/>
        </w:numPr>
        <w:tabs>
          <w:tab w:val="left" w:pos="1260"/>
          <w:tab w:val="clear" w:pos="1680"/>
        </w:tabs>
        <w:ind w:left="1680" w:leftChars="0" w:hanging="420" w:firstLineChars="0"/>
        <w:rPr>
          <w:rFonts w:ascii="微软雅黑" w:hAnsi="微软雅黑" w:eastAsia="微软雅黑"/>
          <w:b/>
          <w:color w:val="0070C0"/>
          <w:sz w:val="28"/>
        </w:rPr>
      </w:pPr>
      <w:r>
        <w:rPr>
          <w:rFonts w:hint="eastAsia" w:ascii="微软雅黑" w:hAnsi="微软雅黑" w:eastAsia="微软雅黑"/>
          <w:b/>
          <w:color w:val="0070C0"/>
          <w:sz w:val="28"/>
          <w:lang w:eastAsia="zh-CN"/>
        </w:rPr>
        <w:t>涂颜色的才要按面料查验报告填，其他靠公式判断</w:t>
      </w:r>
    </w:p>
    <w:p>
      <w:pPr>
        <w:numPr>
          <w:ilvl w:val="3"/>
          <w:numId w:val="1"/>
        </w:numPr>
        <w:tabs>
          <w:tab w:val="left" w:pos="1260"/>
          <w:tab w:val="clear" w:pos="1680"/>
        </w:tabs>
        <w:ind w:left="1680" w:leftChars="0" w:hanging="420" w:firstLineChars="0"/>
        <w:rPr>
          <w:rFonts w:ascii="微软雅黑" w:hAnsi="微软雅黑" w:eastAsia="微软雅黑"/>
          <w:b/>
          <w:color w:val="0070C0"/>
          <w:sz w:val="28"/>
        </w:rPr>
      </w:pPr>
      <w:r>
        <w:rPr>
          <w:rFonts w:hint="eastAsia" w:ascii="微软雅黑" w:hAnsi="微软雅黑" w:eastAsia="微软雅黑"/>
          <w:b/>
          <w:color w:val="0070C0"/>
          <w:sz w:val="28"/>
          <w:lang w:eastAsia="zh-CN"/>
        </w:rPr>
        <w:t>当洗水缩水率判断为不正常时，通知面料采购</w:t>
      </w:r>
    </w:p>
    <w:p>
      <w:pPr>
        <w:numPr>
          <w:ilvl w:val="3"/>
          <w:numId w:val="1"/>
        </w:numPr>
        <w:tabs>
          <w:tab w:val="left" w:pos="1260"/>
          <w:tab w:val="clear" w:pos="1680"/>
        </w:tabs>
        <w:ind w:left="1680" w:leftChars="0" w:hanging="420" w:firstLineChars="0"/>
        <w:rPr>
          <w:rFonts w:ascii="微软雅黑" w:hAnsi="微软雅黑" w:eastAsia="微软雅黑"/>
          <w:b/>
          <w:color w:val="0070C0"/>
          <w:sz w:val="28"/>
        </w:rPr>
      </w:pPr>
      <w:r>
        <w:rPr>
          <w:rFonts w:hint="eastAsia" w:ascii="微软雅黑" w:hAnsi="微软雅黑" w:eastAsia="微软雅黑"/>
          <w:b/>
          <w:color w:val="0070C0"/>
          <w:sz w:val="28"/>
          <w:lang w:eastAsia="zh-CN"/>
        </w:rPr>
        <w:t>当要填写项没有可填时打上“</w:t>
      </w:r>
      <w:r>
        <w:rPr>
          <w:rFonts w:hint="eastAsia" w:ascii="微软雅黑" w:hAnsi="微软雅黑" w:eastAsia="微软雅黑"/>
          <w:b/>
          <w:color w:val="0070C0"/>
          <w:sz w:val="28"/>
          <w:lang w:val="en-US" w:eastAsia="zh-CN"/>
        </w:rPr>
        <w:t>/</w:t>
      </w:r>
      <w:r>
        <w:rPr>
          <w:rFonts w:hint="eastAsia" w:ascii="微软雅黑" w:hAnsi="微软雅黑" w:eastAsia="微软雅黑"/>
          <w:b/>
          <w:color w:val="0070C0"/>
          <w:sz w:val="28"/>
          <w:lang w:eastAsia="zh-CN"/>
        </w:rPr>
        <w:t>”</w:t>
      </w:r>
    </w:p>
    <w:p>
      <w:pPr>
        <w:numPr>
          <w:ilvl w:val="3"/>
          <w:numId w:val="1"/>
        </w:numPr>
        <w:tabs>
          <w:tab w:val="left" w:pos="1260"/>
          <w:tab w:val="clear" w:pos="1680"/>
        </w:tabs>
        <w:ind w:left="1680" w:leftChars="0" w:hanging="420" w:firstLineChars="0"/>
        <w:rPr>
          <w:rFonts w:ascii="微软雅黑" w:hAnsi="微软雅黑" w:eastAsia="微软雅黑"/>
          <w:b/>
          <w:color w:val="0070C0"/>
          <w:sz w:val="28"/>
        </w:rPr>
      </w:pPr>
      <w:r>
        <w:rPr>
          <w:rFonts w:hint="eastAsia" w:ascii="微软雅黑" w:hAnsi="微软雅黑" w:eastAsia="微软雅黑"/>
          <w:b/>
          <w:color w:val="0070C0"/>
          <w:sz w:val="28"/>
          <w:lang w:eastAsia="zh-CN"/>
        </w:rPr>
        <w:t>发料时填上发料数量，余料为减了剪板后的数量</w:t>
      </w:r>
      <w:r>
        <w:drawing>
          <wp:inline distT="0" distB="0" distL="114300" distR="114300">
            <wp:extent cx="5271770" cy="272415"/>
            <wp:effectExtent l="0" t="0" r="5080" b="13335"/>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11"/>
                    <a:stretch>
                      <a:fillRect/>
                    </a:stretch>
                  </pic:blipFill>
                  <pic:spPr>
                    <a:xfrm>
                      <a:off x="0" y="0"/>
                      <a:ext cx="5271770" cy="272415"/>
                    </a:xfrm>
                    <a:prstGeom prst="rect">
                      <a:avLst/>
                    </a:prstGeom>
                    <a:noFill/>
                    <a:ln>
                      <a:noFill/>
                    </a:ln>
                  </pic:spPr>
                </pic:pic>
              </a:graphicData>
            </a:graphic>
          </wp:inline>
        </w:drawing>
      </w:r>
    </w:p>
    <w:p>
      <w:pPr>
        <w:numPr>
          <w:ilvl w:val="3"/>
          <w:numId w:val="1"/>
        </w:numPr>
        <w:tabs>
          <w:tab w:val="left" w:pos="1260"/>
          <w:tab w:val="clear" w:pos="1680"/>
        </w:tabs>
        <w:ind w:left="1680" w:leftChars="0" w:hanging="420" w:firstLineChars="0"/>
        <w:jc w:val="left"/>
        <w:rPr>
          <w:rFonts w:ascii="微软雅黑" w:hAnsi="微软雅黑" w:eastAsia="微软雅黑"/>
          <w:b/>
          <w:color w:val="0070C0"/>
          <w:sz w:val="28"/>
        </w:rPr>
      </w:pPr>
      <w:r>
        <w:rPr>
          <w:rFonts w:hint="eastAsia" w:ascii="微软雅黑" w:hAnsi="微软雅黑" w:eastAsia="微软雅黑"/>
          <w:b/>
          <w:color w:val="0070C0"/>
          <w:sz w:val="28"/>
          <w:lang w:eastAsia="zh-CN"/>
        </w:rPr>
        <w:t>辅助列用于筛选当季到仓超过三天未下单，和当天入库的，当天入库的标记绿色，目前面料明细表设好条件格式当天自动变成绿色，换季修改公式，改为当下季度首字（相关公式知识和条件格式可以自行找资料学习）</w:t>
      </w:r>
      <w:r>
        <w:drawing>
          <wp:inline distT="0" distB="0" distL="114300" distR="114300">
            <wp:extent cx="5272405" cy="581660"/>
            <wp:effectExtent l="0" t="0" r="4445" b="889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12"/>
                    <a:stretch>
                      <a:fillRect/>
                    </a:stretch>
                  </pic:blipFill>
                  <pic:spPr>
                    <a:xfrm>
                      <a:off x="0" y="0"/>
                      <a:ext cx="5272405" cy="581660"/>
                    </a:xfrm>
                    <a:prstGeom prst="rect">
                      <a:avLst/>
                    </a:prstGeom>
                    <a:noFill/>
                    <a:ln>
                      <a:noFill/>
                    </a:ln>
                  </pic:spPr>
                </pic:pic>
              </a:graphicData>
            </a:graphic>
          </wp:inline>
        </w:drawing>
      </w:r>
    </w:p>
    <w:p>
      <w:pPr>
        <w:numPr>
          <w:ilvl w:val="0"/>
          <w:numId w:val="0"/>
        </w:numPr>
        <w:ind w:left="840" w:leftChars="0"/>
        <w:rPr>
          <w:rFonts w:ascii="微软雅黑" w:hAnsi="微软雅黑" w:eastAsia="微软雅黑"/>
          <w:b/>
          <w:color w:val="0070C0"/>
          <w:sz w:val="28"/>
        </w:rPr>
      </w:pPr>
    </w:p>
    <w:p>
      <w:pPr>
        <w:numPr>
          <w:ilvl w:val="2"/>
          <w:numId w:val="1"/>
        </w:numPr>
        <w:jc w:val="left"/>
        <w:rPr>
          <w:rFonts w:ascii="微软雅黑" w:hAnsi="微软雅黑" w:eastAsia="微软雅黑"/>
          <w:b/>
          <w:color w:val="0070C0"/>
          <w:sz w:val="28"/>
        </w:rPr>
      </w:pPr>
      <w:r>
        <w:rPr>
          <w:rFonts w:hint="eastAsia" w:ascii="微软雅黑" w:hAnsi="微软雅黑" w:eastAsia="微软雅黑"/>
          <w:b/>
          <w:color w:val="0070C0"/>
          <w:sz w:val="28"/>
        </w:rPr>
        <w:t>面料周计划表</w:t>
      </w:r>
      <w:r>
        <w:rPr>
          <w:rFonts w:hint="eastAsia" w:ascii="微软雅黑" w:hAnsi="微软雅黑" w:eastAsia="微软雅黑"/>
          <w:b/>
          <w:color w:val="0070C0"/>
          <w:sz w:val="32"/>
          <w:szCs w:val="28"/>
          <w:lang w:val="en-US" w:eastAsia="zh-CN"/>
        </w:rPr>
        <w:t>(</w:t>
      </w:r>
      <w:r>
        <w:rPr>
          <w:rFonts w:hint="eastAsia" w:ascii="微软雅黑" w:hAnsi="微软雅黑" w:eastAsia="微软雅黑"/>
          <w:b/>
          <w:color w:val="0070C0"/>
          <w:sz w:val="28"/>
          <w:szCs w:val="24"/>
          <w:lang w:val="en-US" w:eastAsia="zh-CN"/>
        </w:rPr>
        <w:t>如若没有此列则自行添加)</w:t>
      </w:r>
      <w:r>
        <w:drawing>
          <wp:inline distT="0" distB="0" distL="114300" distR="114300">
            <wp:extent cx="5269865" cy="1085215"/>
            <wp:effectExtent l="0" t="0" r="6985" b="63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13"/>
                    <a:stretch>
                      <a:fillRect/>
                    </a:stretch>
                  </pic:blipFill>
                  <pic:spPr>
                    <a:xfrm>
                      <a:off x="0" y="0"/>
                      <a:ext cx="5269865" cy="1085215"/>
                    </a:xfrm>
                    <a:prstGeom prst="rect">
                      <a:avLst/>
                    </a:prstGeom>
                    <a:noFill/>
                    <a:ln>
                      <a:noFill/>
                    </a:ln>
                  </pic:spPr>
                </pic:pic>
              </a:graphicData>
            </a:graphic>
          </wp:inline>
        </w:drawing>
      </w:r>
    </w:p>
    <w:p>
      <w:pPr>
        <w:numPr>
          <w:ilvl w:val="3"/>
          <w:numId w:val="1"/>
        </w:numPr>
        <w:tabs>
          <w:tab w:val="left" w:pos="1260"/>
          <w:tab w:val="clear" w:pos="1680"/>
        </w:tabs>
        <w:ind w:left="1680" w:leftChars="0" w:hanging="420" w:firstLineChars="0"/>
        <w:jc w:val="left"/>
        <w:rPr>
          <w:rFonts w:ascii="微软雅黑" w:hAnsi="微软雅黑" w:eastAsia="微软雅黑"/>
          <w:b/>
          <w:color w:val="0070C0"/>
          <w:sz w:val="28"/>
        </w:rPr>
      </w:pPr>
      <w:r>
        <w:rPr>
          <w:rFonts w:hint="eastAsia" w:ascii="微软雅黑" w:hAnsi="微软雅黑" w:eastAsia="微软雅黑"/>
          <w:b/>
          <w:color w:val="0070C0"/>
          <w:sz w:val="28"/>
          <w:lang w:eastAsia="zh-CN"/>
        </w:rPr>
        <w:t>根据面料入库填写，把之前到仓的隐藏，当天到仓的标为绿色，未按时入仓的标为黄色</w:t>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辅料登记</w:t>
      </w:r>
    </w:p>
    <w:p>
      <w:pPr>
        <w:numPr>
          <w:ilvl w:val="2"/>
          <w:numId w:val="1"/>
        </w:numPr>
        <w:jc w:val="left"/>
        <w:rPr>
          <w:rFonts w:ascii="微软雅黑" w:hAnsi="微软雅黑" w:eastAsia="微软雅黑"/>
          <w:b/>
          <w:color w:val="0070C0"/>
          <w:sz w:val="28"/>
        </w:rPr>
      </w:pPr>
      <w:r>
        <w:rPr>
          <w:rFonts w:hint="eastAsia" w:ascii="微软雅黑" w:hAnsi="微软雅黑" w:eastAsia="微软雅黑"/>
          <w:b/>
          <w:color w:val="0070C0"/>
          <w:sz w:val="28"/>
        </w:rPr>
        <w:t>辅料周计划表</w:t>
      </w:r>
      <w:r>
        <w:drawing>
          <wp:inline distT="0" distB="0" distL="114300" distR="114300">
            <wp:extent cx="5269230" cy="786130"/>
            <wp:effectExtent l="0" t="0" r="7620" b="1397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14"/>
                    <a:stretch>
                      <a:fillRect/>
                    </a:stretch>
                  </pic:blipFill>
                  <pic:spPr>
                    <a:xfrm>
                      <a:off x="0" y="0"/>
                      <a:ext cx="5269230" cy="786130"/>
                    </a:xfrm>
                    <a:prstGeom prst="rect">
                      <a:avLst/>
                    </a:prstGeom>
                    <a:noFill/>
                    <a:ln>
                      <a:noFill/>
                    </a:ln>
                  </pic:spPr>
                </pic:pic>
              </a:graphicData>
            </a:graphic>
          </wp:inline>
        </w:drawing>
      </w:r>
    </w:p>
    <w:p>
      <w:pPr>
        <w:numPr>
          <w:ilvl w:val="3"/>
          <w:numId w:val="1"/>
        </w:numPr>
        <w:tabs>
          <w:tab w:val="left" w:pos="1260"/>
          <w:tab w:val="clear" w:pos="1680"/>
        </w:tabs>
        <w:ind w:left="1680" w:leftChars="0" w:hanging="420" w:firstLineChars="0"/>
        <w:jc w:val="left"/>
        <w:rPr>
          <w:rFonts w:ascii="微软雅黑" w:hAnsi="微软雅黑" w:eastAsia="微软雅黑"/>
          <w:b/>
          <w:color w:val="0070C0"/>
          <w:sz w:val="28"/>
        </w:rPr>
      </w:pPr>
      <w:r>
        <w:rPr>
          <w:rFonts w:hint="eastAsia" w:ascii="微软雅黑" w:hAnsi="微软雅黑" w:eastAsia="微软雅黑"/>
          <w:b/>
          <w:color w:val="0070C0"/>
          <w:sz w:val="28"/>
          <w:lang w:eastAsia="zh-CN"/>
        </w:rPr>
        <w:t>收到计划表后自行增加此两列</w:t>
      </w:r>
    </w:p>
    <w:p>
      <w:pPr>
        <w:numPr>
          <w:ilvl w:val="3"/>
          <w:numId w:val="1"/>
        </w:numPr>
        <w:tabs>
          <w:tab w:val="left" w:pos="1260"/>
          <w:tab w:val="clear" w:pos="1680"/>
        </w:tabs>
        <w:ind w:left="1680" w:leftChars="0" w:hanging="420" w:firstLineChars="0"/>
        <w:jc w:val="left"/>
        <w:rPr>
          <w:rFonts w:ascii="微软雅黑" w:hAnsi="微软雅黑" w:eastAsia="微软雅黑"/>
          <w:b/>
          <w:color w:val="0070C0"/>
          <w:sz w:val="28"/>
        </w:rPr>
      </w:pPr>
      <w:r>
        <w:rPr>
          <w:rFonts w:hint="eastAsia" w:ascii="微软雅黑" w:hAnsi="微软雅黑" w:eastAsia="微软雅黑"/>
          <w:b/>
          <w:color w:val="0070C0"/>
          <w:sz w:val="28"/>
          <w:lang w:eastAsia="zh-CN"/>
        </w:rPr>
        <w:t>根据辅料到仓数量和日期填写，把之前到仓的隐藏，当天到仓的标为绿色，未按时入仓的标为黄色</w:t>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lang w:eastAsia="zh-CN"/>
        </w:rPr>
        <w:t>下单</w:t>
      </w:r>
      <w:r>
        <w:rPr>
          <w:rFonts w:hint="eastAsia" w:ascii="微软雅黑" w:hAnsi="微软雅黑" w:eastAsia="微软雅黑"/>
          <w:b/>
          <w:color w:val="0070C0"/>
          <w:sz w:val="28"/>
        </w:rPr>
        <w:t>登记</w:t>
      </w:r>
    </w:p>
    <w:p>
      <w:pPr>
        <w:numPr>
          <w:ilvl w:val="0"/>
          <w:numId w:val="0"/>
        </w:numPr>
        <w:tabs>
          <w:tab w:val="left" w:pos="840"/>
        </w:tabs>
        <w:ind w:left="840" w:leftChars="0"/>
        <w:rPr>
          <w:rFonts w:ascii="微软雅黑" w:hAnsi="微软雅黑" w:eastAsia="微软雅黑"/>
          <w:b/>
          <w:color w:val="0070C0"/>
          <w:sz w:val="28"/>
        </w:rPr>
      </w:pPr>
      <w:r>
        <w:drawing>
          <wp:inline distT="0" distB="0" distL="114300" distR="114300">
            <wp:extent cx="5271135" cy="1115695"/>
            <wp:effectExtent l="0" t="0" r="5715" b="825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15"/>
                    <a:stretch>
                      <a:fillRect/>
                    </a:stretch>
                  </pic:blipFill>
                  <pic:spPr>
                    <a:xfrm>
                      <a:off x="0" y="0"/>
                      <a:ext cx="5271135" cy="1115695"/>
                    </a:xfrm>
                    <a:prstGeom prst="rect">
                      <a:avLst/>
                    </a:prstGeom>
                    <a:noFill/>
                    <a:ln>
                      <a:noFill/>
                    </a:ln>
                  </pic:spPr>
                </pic:pic>
              </a:graphicData>
            </a:graphic>
          </wp:inline>
        </w:drawing>
      </w:r>
    </w:p>
    <w:p>
      <w:pPr>
        <w:numPr>
          <w:ilvl w:val="3"/>
          <w:numId w:val="1"/>
        </w:numPr>
        <w:tabs>
          <w:tab w:val="left" w:pos="1260"/>
          <w:tab w:val="clear" w:pos="1680"/>
        </w:tabs>
        <w:ind w:left="1680" w:leftChars="0" w:hanging="420" w:firstLineChars="0"/>
        <w:jc w:val="left"/>
        <w:rPr>
          <w:rFonts w:ascii="微软雅黑" w:hAnsi="微软雅黑" w:eastAsia="微软雅黑"/>
          <w:b/>
          <w:color w:val="0070C0"/>
          <w:sz w:val="28"/>
        </w:rPr>
      </w:pPr>
      <w:r>
        <w:rPr>
          <w:rFonts w:hint="eastAsia" w:ascii="微软雅黑" w:hAnsi="微软雅黑" w:eastAsia="微软雅黑"/>
          <w:b/>
          <w:color w:val="0070C0"/>
          <w:sz w:val="28"/>
          <w:lang w:eastAsia="zh-CN"/>
        </w:rPr>
        <w:t>根据制单填写下单日期和制单货期，还有发料日期，如果没有找到某列自行添加</w:t>
      </w:r>
    </w:p>
    <w:p>
      <w:pPr>
        <w:numPr>
          <w:ilvl w:val="3"/>
          <w:numId w:val="1"/>
        </w:numPr>
        <w:tabs>
          <w:tab w:val="left" w:pos="1260"/>
          <w:tab w:val="clear" w:pos="1680"/>
        </w:tabs>
        <w:ind w:left="1680" w:leftChars="0" w:hanging="420" w:firstLineChars="0"/>
        <w:jc w:val="left"/>
        <w:rPr>
          <w:rFonts w:ascii="微软雅黑" w:hAnsi="微软雅黑" w:eastAsia="微软雅黑"/>
          <w:b/>
          <w:color w:val="0070C0"/>
          <w:sz w:val="28"/>
        </w:rPr>
      </w:pPr>
      <w:r>
        <w:rPr>
          <w:rFonts w:hint="eastAsia" w:ascii="微软雅黑" w:hAnsi="微软雅黑" w:eastAsia="微软雅黑"/>
          <w:b/>
          <w:color w:val="0070C0"/>
          <w:sz w:val="28"/>
          <w:lang w:eastAsia="zh-CN"/>
        </w:rPr>
        <w:t>标记颜色规则同上</w:t>
      </w:r>
    </w:p>
    <w:p>
      <w:pPr>
        <w:numPr>
          <w:ilvl w:val="0"/>
          <w:numId w:val="1"/>
        </w:numPr>
        <w:rPr>
          <w:rFonts w:ascii="微软雅黑" w:hAnsi="微软雅黑" w:eastAsia="微软雅黑"/>
          <w:b/>
          <w:sz w:val="36"/>
        </w:rPr>
      </w:pPr>
      <w:r>
        <w:rPr>
          <w:rFonts w:hint="eastAsia" w:ascii="微软雅黑" w:hAnsi="微软雅黑" w:eastAsia="微软雅黑"/>
          <w:b/>
          <w:sz w:val="36"/>
        </w:rPr>
        <w:t>面辅料入库</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面料</w:t>
      </w:r>
      <w:r>
        <w:rPr>
          <w:rFonts w:hint="eastAsia" w:ascii="微软雅黑" w:hAnsi="微软雅黑" w:eastAsia="微软雅黑"/>
          <w:b/>
          <w:color w:val="0070C0"/>
          <w:sz w:val="28"/>
          <w:lang w:eastAsia="zh-CN"/>
        </w:rPr>
        <w:t>入库（注意入库单位是</w:t>
      </w:r>
      <w:r>
        <w:rPr>
          <w:rFonts w:hint="eastAsia" w:ascii="微软雅黑" w:hAnsi="微软雅黑" w:eastAsia="微软雅黑"/>
          <w:b/>
          <w:color w:val="FF0000"/>
          <w:sz w:val="28"/>
          <w:lang w:eastAsia="zh-CN"/>
        </w:rPr>
        <w:t>米</w:t>
      </w:r>
      <w:r>
        <w:rPr>
          <w:rFonts w:hint="eastAsia" w:ascii="微软雅黑" w:hAnsi="微软雅黑" w:eastAsia="微软雅黑"/>
          <w:b/>
          <w:color w:val="0070C0"/>
          <w:sz w:val="28"/>
          <w:lang w:eastAsia="zh-CN"/>
        </w:rPr>
        <w:t>还是</w:t>
      </w:r>
      <w:r>
        <w:rPr>
          <w:rFonts w:hint="eastAsia" w:ascii="微软雅黑" w:hAnsi="微软雅黑" w:eastAsia="微软雅黑"/>
          <w:b/>
          <w:color w:val="FF0000"/>
          <w:sz w:val="28"/>
          <w:lang w:eastAsia="zh-CN"/>
        </w:rPr>
        <w:t>码</w:t>
      </w:r>
      <w:r>
        <w:rPr>
          <w:rFonts w:hint="eastAsia" w:ascii="微软雅黑" w:hAnsi="微软雅黑" w:eastAsia="微软雅黑"/>
          <w:b/>
          <w:color w:val="0070C0"/>
          <w:sz w:val="28"/>
          <w:lang w:eastAsia="zh-CN"/>
        </w:rPr>
        <w:t>）</w:t>
      </w:r>
    </w:p>
    <w:p>
      <w:pPr>
        <w:numPr>
          <w:ilvl w:val="0"/>
          <w:numId w:val="0"/>
        </w:numPr>
        <w:ind w:left="420" w:leftChars="0"/>
        <w:rPr>
          <w:rFonts w:hint="default" w:ascii="微软雅黑" w:hAnsi="微软雅黑" w:eastAsia="微软雅黑"/>
          <w:b/>
          <w:color w:val="0070C0"/>
          <w:sz w:val="28"/>
          <w:lang w:val="en-US" w:eastAsia="zh-CN"/>
        </w:rPr>
      </w:pPr>
      <w:r>
        <w:rPr>
          <w:rFonts w:hint="eastAsia" w:ascii="微软雅黑" w:hAnsi="微软雅黑" w:eastAsia="微软雅黑"/>
          <w:b/>
          <w:color w:val="0070C0"/>
          <w:sz w:val="28"/>
          <w:lang w:val="en-US" w:eastAsia="zh-CN"/>
        </w:rPr>
        <w:t>物料管理----&gt;采购业务----&gt;面料进货订单----&gt;查找</w:t>
      </w:r>
    </w:p>
    <w:p>
      <w:pPr>
        <w:numPr>
          <w:ilvl w:val="0"/>
          <w:numId w:val="0"/>
        </w:numPr>
        <w:ind w:left="420" w:leftChars="0"/>
      </w:pPr>
      <w:r>
        <w:drawing>
          <wp:inline distT="0" distB="0" distL="114300" distR="114300">
            <wp:extent cx="5269865" cy="2045335"/>
            <wp:effectExtent l="0" t="0" r="6985"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a:stretch>
                      <a:fillRect/>
                    </a:stretch>
                  </pic:blipFill>
                  <pic:spPr>
                    <a:xfrm>
                      <a:off x="0" y="0"/>
                      <a:ext cx="5269865" cy="2045335"/>
                    </a:xfrm>
                    <a:prstGeom prst="rect">
                      <a:avLst/>
                    </a:prstGeom>
                    <a:noFill/>
                    <a:ln>
                      <a:noFill/>
                    </a:ln>
                  </pic:spPr>
                </pic:pic>
              </a:graphicData>
            </a:graphic>
          </wp:inline>
        </w:drawing>
      </w:r>
    </w:p>
    <w:p>
      <w:pPr>
        <w:numPr>
          <w:ilvl w:val="0"/>
          <w:numId w:val="0"/>
        </w:numPr>
        <w:ind w:left="420" w:leftChars="0"/>
      </w:pPr>
      <w:r>
        <w:drawing>
          <wp:inline distT="0" distB="0" distL="114300" distR="114300">
            <wp:extent cx="3952875" cy="5105400"/>
            <wp:effectExtent l="0" t="0" r="952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7"/>
                    <a:stretch>
                      <a:fillRect/>
                    </a:stretch>
                  </pic:blipFill>
                  <pic:spPr>
                    <a:xfrm>
                      <a:off x="0" y="0"/>
                      <a:ext cx="3952875" cy="5105400"/>
                    </a:xfrm>
                    <a:prstGeom prst="rect">
                      <a:avLst/>
                    </a:prstGeom>
                    <a:noFill/>
                    <a:ln>
                      <a:noFill/>
                    </a:ln>
                  </pic:spPr>
                </pic:pic>
              </a:graphicData>
            </a:graphic>
          </wp:inline>
        </w:drawing>
      </w:r>
      <w:r>
        <w:rPr>
          <w:sz w:val="21"/>
        </w:rPr>
        <mc:AlternateContent>
          <mc:Choice Requires="wps">
            <w:drawing>
              <wp:anchor distT="0" distB="0" distL="114300" distR="114300" simplePos="0" relativeHeight="251665408" behindDoc="0" locked="0" layoutInCell="1" allowOverlap="1">
                <wp:simplePos x="0" y="0"/>
                <wp:positionH relativeFrom="column">
                  <wp:posOffset>2538095</wp:posOffset>
                </wp:positionH>
                <wp:positionV relativeFrom="paragraph">
                  <wp:posOffset>495300</wp:posOffset>
                </wp:positionV>
                <wp:extent cx="819785" cy="600075"/>
                <wp:effectExtent l="895350" t="248920" r="37465" b="27305"/>
                <wp:wrapNone/>
                <wp:docPr id="13" name="线形标注 1 13"/>
                <wp:cNvGraphicFramePr/>
                <a:graphic xmlns:a="http://schemas.openxmlformats.org/drawingml/2006/main">
                  <a:graphicData uri="http://schemas.microsoft.com/office/word/2010/wordprocessingShape">
                    <wps:wsp>
                      <wps:cNvSpPr/>
                      <wps:spPr>
                        <a:xfrm>
                          <a:off x="2951480" y="6363970"/>
                          <a:ext cx="819785" cy="600075"/>
                        </a:xfrm>
                        <a:prstGeom prst="borderCallout1">
                          <a:avLst>
                            <a:gd name="adj1" fmla="val 18750"/>
                            <a:gd name="adj2" fmla="val -8333"/>
                            <a:gd name="adj3" fmla="val -38072"/>
                            <a:gd name="adj4" fmla="val -108205"/>
                          </a:avLst>
                        </a:prstGeom>
                        <a:ln w="44450" cmpd="sng">
                          <a:solidFill>
                            <a:schemeClr val="accent2">
                              <a:lumMod val="75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pPr>
                              <w:numPr>
                                <w:ilvl w:val="0"/>
                                <w:numId w:val="2"/>
                              </w:numPr>
                              <w:jc w:val="center"/>
                              <w:rPr>
                                <w:rFonts w:hint="eastAsia"/>
                                <w:lang w:eastAsia="zh-CN"/>
                              </w:rPr>
                            </w:pPr>
                            <w:r>
                              <w:rPr>
                                <w:rFonts w:hint="eastAsia"/>
                                <w:lang w:eastAsia="zh-CN"/>
                              </w:rPr>
                              <w:t>审核</w:t>
                            </w:r>
                          </w:p>
                          <w:p>
                            <w:pPr>
                              <w:numPr>
                                <w:ilvl w:val="0"/>
                                <w:numId w:val="2"/>
                              </w:numPr>
                              <w:jc w:val="center"/>
                              <w:rPr>
                                <w:rFonts w:hint="eastAsia"/>
                                <w:lang w:eastAsia="zh-CN"/>
                              </w:rPr>
                            </w:pPr>
                            <w:r>
                              <w:rPr>
                                <w:rFonts w:hint="eastAsia"/>
                                <w:lang w:eastAsia="zh-CN"/>
                              </w:rPr>
                              <w:t>执行</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199.85pt;margin-top:39pt;height:47.25pt;width:64.55pt;z-index:251665408;v-text-anchor:middle;mso-width-relative:page;mso-height-relative:page;" fillcolor="#5B9BD5 [3204]" filled="t" stroked="t" coordsize="21600,21600" o:gfxdata="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" adj="-23372,-8224,-1800,4050">
                <v:fill on="t" focussize="0,0"/>
                <v:stroke weight="3.5pt" color="#C55A11 [2405]" miterlimit="8" joinstyle="miter"/>
                <v:imagedata o:title=""/>
                <o:lock v:ext="edit" aspectratio="f"/>
                <v:textbox>
                  <w:txbxContent>
                    <w:p>
                      <w:pPr>
                        <w:numPr>
                          <w:ilvl w:val="0"/>
                          <w:numId w:val="2"/>
                        </w:numPr>
                        <w:jc w:val="center"/>
                        <w:rPr>
                          <w:rFonts w:hint="eastAsia"/>
                          <w:lang w:eastAsia="zh-CN"/>
                        </w:rPr>
                      </w:pPr>
                      <w:r>
                        <w:rPr>
                          <w:rFonts w:hint="eastAsia"/>
                          <w:lang w:eastAsia="zh-CN"/>
                        </w:rPr>
                        <w:t>审核</w:t>
                      </w:r>
                    </w:p>
                    <w:p>
                      <w:pPr>
                        <w:numPr>
                          <w:ilvl w:val="0"/>
                          <w:numId w:val="2"/>
                        </w:numPr>
                        <w:jc w:val="center"/>
                        <w:rPr>
                          <w:rFonts w:hint="eastAsia"/>
                          <w:lang w:eastAsia="zh-CN"/>
                        </w:rPr>
                      </w:pPr>
                      <w:r>
                        <w:rPr>
                          <w:rFonts w:hint="eastAsia"/>
                          <w:lang w:eastAsia="zh-CN"/>
                        </w:rPr>
                        <w:t>执行</w:t>
                      </w:r>
                    </w:p>
                  </w:txbxContent>
                </v:textbox>
              </v:shape>
            </w:pict>
          </mc:Fallback>
        </mc:AlternateContent>
      </w:r>
      <w:r>
        <w:drawing>
          <wp:inline distT="0" distB="0" distL="114300" distR="114300">
            <wp:extent cx="5273675" cy="1314450"/>
            <wp:effectExtent l="0" t="0" r="3175"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8"/>
                    <a:stretch>
                      <a:fillRect/>
                    </a:stretch>
                  </pic:blipFill>
                  <pic:spPr>
                    <a:xfrm>
                      <a:off x="0" y="0"/>
                      <a:ext cx="5273675" cy="1314450"/>
                    </a:xfrm>
                    <a:prstGeom prst="rect">
                      <a:avLst/>
                    </a:prstGeom>
                    <a:noFill/>
                    <a:ln>
                      <a:noFill/>
                    </a:ln>
                  </pic:spPr>
                </pic:pic>
              </a:graphicData>
            </a:graphic>
          </wp:inline>
        </w:drawing>
      </w:r>
    </w:p>
    <w:p>
      <w:pPr>
        <w:numPr>
          <w:ilvl w:val="0"/>
          <w:numId w:val="0"/>
        </w:numPr>
        <w:ind w:left="420" w:leftChars="0"/>
      </w:pPr>
      <w:r>
        <w:rPr>
          <w:sz w:val="21"/>
        </w:rPr>
        <mc:AlternateContent>
          <mc:Choice Requires="wps">
            <w:drawing>
              <wp:anchor distT="0" distB="0" distL="114300" distR="114300" simplePos="0" relativeHeight="251666432" behindDoc="0" locked="0" layoutInCell="1" allowOverlap="1">
                <wp:simplePos x="0" y="0"/>
                <wp:positionH relativeFrom="column">
                  <wp:posOffset>3484880</wp:posOffset>
                </wp:positionH>
                <wp:positionV relativeFrom="paragraph">
                  <wp:posOffset>1209040</wp:posOffset>
                </wp:positionV>
                <wp:extent cx="1267460" cy="1085850"/>
                <wp:effectExtent l="732790" t="165100" r="19050" b="6350"/>
                <wp:wrapNone/>
                <wp:docPr id="23" name="线形标注 1 23"/>
                <wp:cNvGraphicFramePr/>
                <a:graphic xmlns:a="http://schemas.openxmlformats.org/drawingml/2006/main">
                  <a:graphicData uri="http://schemas.microsoft.com/office/word/2010/wordprocessingShape">
                    <wps:wsp>
                      <wps:cNvSpPr/>
                      <wps:spPr>
                        <a:xfrm>
                          <a:off x="3751580" y="1837690"/>
                          <a:ext cx="1267460" cy="1085850"/>
                        </a:xfrm>
                        <a:prstGeom prst="borderCallout1">
                          <a:avLst>
                            <a:gd name="adj1" fmla="val 18750"/>
                            <a:gd name="adj2" fmla="val -8333"/>
                            <a:gd name="adj3" fmla="val -14678"/>
                            <a:gd name="adj4" fmla="val -57575"/>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numPr>
                                <w:ilvl w:val="0"/>
                                <w:numId w:val="3"/>
                              </w:numPr>
                              <w:jc w:val="center"/>
                              <w:rPr>
                                <w:rFonts w:hint="eastAsia"/>
                                <w:lang w:val="en-US" w:eastAsia="zh-CN"/>
                              </w:rPr>
                            </w:pPr>
                            <w:r>
                              <w:rPr>
                                <w:rFonts w:hint="eastAsia"/>
                                <w:lang w:val="en-US" w:eastAsia="zh-CN"/>
                              </w:rPr>
                              <w:t>单项直接执行</w:t>
                            </w:r>
                          </w:p>
                          <w:p>
                            <w:pPr>
                              <w:numPr>
                                <w:ilvl w:val="0"/>
                                <w:numId w:val="3"/>
                              </w:numPr>
                              <w:jc w:val="center"/>
                              <w:rPr>
                                <w:rFonts w:hint="eastAsia"/>
                                <w:lang w:val="en-US" w:eastAsia="zh-CN"/>
                              </w:rPr>
                            </w:pPr>
                            <w:r>
                              <w:rPr>
                                <w:rFonts w:hint="eastAsia"/>
                                <w:lang w:val="en-US" w:eastAsia="zh-CN"/>
                              </w:rPr>
                              <w:t>多项只选要入库的那一项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274.4pt;margin-top:95.2pt;height:85.5pt;width:99.8pt;z-index:251666432;v-text-anchor:middle;mso-width-relative:page;mso-height-relative:page;" fillcolor="#5B9BD5 [3204]" filled="t" stroked="t" coordsize="21600,21600" o:gfxdata="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" adj="-12436,-3170,-1800,4050">
                <v:fill on="t" focussize="0,0"/>
                <v:stroke weight="1pt" color="#41719C [3204]" miterlimit="8" joinstyle="miter"/>
                <v:imagedata o:title=""/>
                <o:lock v:ext="edit" aspectratio="f"/>
                <v:textbox>
                  <w:txbxContent>
                    <w:p>
                      <w:pPr>
                        <w:numPr>
                          <w:ilvl w:val="0"/>
                          <w:numId w:val="3"/>
                        </w:numPr>
                        <w:jc w:val="center"/>
                        <w:rPr>
                          <w:rFonts w:hint="eastAsia"/>
                          <w:lang w:val="en-US" w:eastAsia="zh-CN"/>
                        </w:rPr>
                      </w:pPr>
                      <w:r>
                        <w:rPr>
                          <w:rFonts w:hint="eastAsia"/>
                          <w:lang w:val="en-US" w:eastAsia="zh-CN"/>
                        </w:rPr>
                        <w:t>单项直接执行</w:t>
                      </w:r>
                    </w:p>
                    <w:p>
                      <w:pPr>
                        <w:numPr>
                          <w:ilvl w:val="0"/>
                          <w:numId w:val="3"/>
                        </w:numPr>
                        <w:jc w:val="center"/>
                        <w:rPr>
                          <w:rFonts w:hint="eastAsia"/>
                          <w:lang w:val="en-US" w:eastAsia="zh-CN"/>
                        </w:rPr>
                      </w:pPr>
                      <w:r>
                        <w:rPr>
                          <w:rFonts w:hint="eastAsia"/>
                          <w:lang w:val="en-US" w:eastAsia="zh-CN"/>
                        </w:rPr>
                        <w:t>多项只选要入库的那一项</w:t>
                      </w:r>
                    </w:p>
                  </w:txbxContent>
                </v:textbox>
              </v:shape>
            </w:pict>
          </mc:Fallback>
        </mc:AlternateContent>
      </w:r>
      <w:r>
        <w:drawing>
          <wp:inline distT="0" distB="0" distL="114300" distR="114300">
            <wp:extent cx="5271770" cy="3115310"/>
            <wp:effectExtent l="0" t="0" r="5080" b="889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9"/>
                    <a:stretch>
                      <a:fillRect/>
                    </a:stretch>
                  </pic:blipFill>
                  <pic:spPr>
                    <a:xfrm>
                      <a:off x="0" y="0"/>
                      <a:ext cx="5271770" cy="3115310"/>
                    </a:xfrm>
                    <a:prstGeom prst="rect">
                      <a:avLst/>
                    </a:prstGeom>
                    <a:noFill/>
                    <a:ln>
                      <a:noFill/>
                    </a:ln>
                  </pic:spPr>
                </pic:pic>
              </a:graphicData>
            </a:graphic>
          </wp:inline>
        </w:drawing>
      </w:r>
    </w:p>
    <w:p>
      <w:pPr>
        <w:numPr>
          <w:ilvl w:val="0"/>
          <w:numId w:val="0"/>
        </w:numPr>
        <w:ind w:left="420" w:leftChars="0"/>
      </w:pPr>
      <w:r>
        <w:rPr>
          <w:sz w:val="21"/>
        </w:rPr>
        <mc:AlternateContent>
          <mc:Choice Requires="wps">
            <w:drawing>
              <wp:anchor distT="0" distB="0" distL="114300" distR="114300" simplePos="0" relativeHeight="251667456" behindDoc="0" locked="0" layoutInCell="1" allowOverlap="1">
                <wp:simplePos x="0" y="0"/>
                <wp:positionH relativeFrom="column">
                  <wp:posOffset>2732405</wp:posOffset>
                </wp:positionH>
                <wp:positionV relativeFrom="paragraph">
                  <wp:posOffset>100330</wp:posOffset>
                </wp:positionV>
                <wp:extent cx="2894330" cy="1427480"/>
                <wp:effectExtent l="1895475" t="19050" r="29845" b="20320"/>
                <wp:wrapNone/>
                <wp:docPr id="27" name="线形标注 1 27"/>
                <wp:cNvGraphicFramePr/>
                <a:graphic xmlns:a="http://schemas.openxmlformats.org/drawingml/2006/main">
                  <a:graphicData uri="http://schemas.microsoft.com/office/word/2010/wordprocessingShape">
                    <wps:wsp>
                      <wps:cNvSpPr/>
                      <wps:spPr>
                        <a:xfrm>
                          <a:off x="3932555" y="4870450"/>
                          <a:ext cx="2894330" cy="1427480"/>
                        </a:xfrm>
                        <a:prstGeom prst="borderCallout1">
                          <a:avLst>
                            <a:gd name="adj1" fmla="val 18750"/>
                            <a:gd name="adj2" fmla="val -8333"/>
                            <a:gd name="adj3" fmla="val 83496"/>
                            <a:gd name="adj4" fmla="val -65160"/>
                          </a:avLst>
                        </a:prstGeom>
                        <a:gradFill>
                          <a:gsLst>
                            <a:gs pos="0">
                              <a:schemeClr val="accent5">
                                <a:satMod val="103000"/>
                                <a:lumMod val="102000"/>
                                <a:tint val="94000"/>
                                <a:alpha val="100000"/>
                              </a:schemeClr>
                            </a:gs>
                            <a:gs pos="50000">
                              <a:schemeClr val="accent5">
                                <a:satMod val="110000"/>
                                <a:lumMod val="100000"/>
                                <a:shade val="100000"/>
                              </a:schemeClr>
                            </a:gs>
                            <a:gs pos="100000">
                              <a:schemeClr val="accent5">
                                <a:lumMod val="99000"/>
                                <a:satMod val="120000"/>
                                <a:shade val="78000"/>
                              </a:schemeClr>
                            </a:gs>
                          </a:gsLst>
                        </a:gradFill>
                        <a:ln w="38100"/>
                      </wps:spPr>
                      <wps:style>
                        <a:lnRef idx="1">
                          <a:schemeClr val="accent5"/>
                        </a:lnRef>
                        <a:fillRef idx="3">
                          <a:schemeClr val="accent5"/>
                        </a:fillRef>
                        <a:effectRef idx="2">
                          <a:schemeClr val="accent5"/>
                        </a:effectRef>
                        <a:fontRef idx="minor">
                          <a:schemeClr val="lt1"/>
                        </a:fontRef>
                      </wps:style>
                      <wps:txbx>
                        <w:txbxContent>
                          <w:p>
                            <w:pPr>
                              <w:numPr>
                                <w:ilvl w:val="0"/>
                                <w:numId w:val="4"/>
                              </w:numPr>
                              <w:jc w:val="center"/>
                              <w:rPr>
                                <w:rFonts w:hint="eastAsia"/>
                                <w:b w:val="0"/>
                                <w:bCs w:val="0"/>
                                <w:color w:val="FFFFFF" w:themeColor="background1"/>
                                <w:sz w:val="20"/>
                                <w:szCs w:val="22"/>
                                <w:lang w:val="en-US" w:eastAsia="zh-CN"/>
                                <w14:textFill>
                                  <w14:solidFill>
                                    <w14:schemeClr w14:val="bg1"/>
                                  </w14:solidFill>
                                </w14:textFill>
                              </w:rPr>
                            </w:pPr>
                            <w:r>
                              <w:rPr>
                                <w:rFonts w:hint="eastAsia"/>
                                <w:b w:val="0"/>
                                <w:bCs w:val="0"/>
                                <w:color w:val="FFFFFF" w:themeColor="background1"/>
                                <w:sz w:val="20"/>
                                <w:szCs w:val="22"/>
                                <w:lang w:val="en-US" w:eastAsia="zh-CN"/>
                                <w14:textFill>
                                  <w14:solidFill>
                                    <w14:schemeClr w14:val="bg1"/>
                                  </w14:solidFill>
                                </w14:textFill>
                              </w:rPr>
                              <w:t>当通知单里没有未执行的单时，系统会自动跳到通知单，当有时要自己点击通知单，点刷新，找到对应的单据</w:t>
                            </w:r>
                          </w:p>
                          <w:p>
                            <w:pPr>
                              <w:numPr>
                                <w:ilvl w:val="0"/>
                                <w:numId w:val="4"/>
                              </w:numPr>
                              <w:jc w:val="center"/>
                              <w:rPr>
                                <w:rFonts w:hint="eastAsia"/>
                                <w:b w:val="0"/>
                                <w:bCs w:val="0"/>
                                <w:color w:val="FFFFFF" w:themeColor="background1"/>
                                <w:sz w:val="20"/>
                                <w:szCs w:val="22"/>
                                <w:lang w:val="en-US" w:eastAsia="zh-CN"/>
                                <w14:textFill>
                                  <w14:solidFill>
                                    <w14:schemeClr w14:val="bg1"/>
                                  </w14:solidFill>
                                </w14:textFill>
                              </w:rPr>
                            </w:pPr>
                            <w:r>
                              <w:rPr>
                                <w:rFonts w:hint="eastAsia"/>
                                <w:b w:val="0"/>
                                <w:bCs w:val="0"/>
                                <w:color w:val="FFFFFF" w:themeColor="background1"/>
                                <w:sz w:val="20"/>
                                <w:szCs w:val="22"/>
                                <w:lang w:val="en-US" w:eastAsia="zh-CN"/>
                                <w14:textFill>
                                  <w14:solidFill>
                                    <w14:schemeClr w14:val="bg1"/>
                                  </w14:solidFill>
                                </w14:textFill>
                              </w:rPr>
                              <w:t>修改---&gt;改数量，保存---&gt;审核---&gt;记账---&gt;执行</w:t>
                            </w:r>
                          </w:p>
                          <w:p>
                            <w:pPr>
                              <w:numPr>
                                <w:ilvl w:val="0"/>
                                <w:numId w:val="4"/>
                              </w:numPr>
                              <w:jc w:val="center"/>
                              <w:rPr>
                                <w:rFonts w:hint="eastAsia"/>
                                <w:b w:val="0"/>
                                <w:bCs w:val="0"/>
                                <w:color w:val="FFFFFF" w:themeColor="background1"/>
                                <w:sz w:val="20"/>
                                <w:szCs w:val="22"/>
                                <w:lang w:val="en-US" w:eastAsia="zh-CN"/>
                                <w14:textFill>
                                  <w14:solidFill>
                                    <w14:schemeClr w14:val="bg1"/>
                                  </w14:solidFill>
                                </w14:textFill>
                              </w:rPr>
                            </w:pPr>
                            <w:r>
                              <w:rPr>
                                <w:rFonts w:hint="eastAsia"/>
                                <w:b w:val="0"/>
                                <w:bCs w:val="0"/>
                                <w:color w:val="FFFFFF" w:themeColor="background1"/>
                                <w:sz w:val="20"/>
                                <w:szCs w:val="22"/>
                                <w:lang w:val="en-US" w:eastAsia="zh-CN"/>
                                <w14:textFill>
                                  <w14:solidFill>
                                    <w14:schemeClr w14:val="bg1"/>
                                  </w14:solidFill>
                                </w14:textFill>
                              </w:rPr>
                              <w:t>注意：当数量只入部分不修改数量直接执行会影响下次入库找不到单据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215.15pt;margin-top:7.9pt;height:112.4pt;width:227.9pt;z-index:251667456;v-text-anchor:middle;mso-width-relative:page;mso-height-relative:page;" fillcolor="#6083CB [3272]" filled="t" stroked="t" coordsize="21600,21600" o:gfxdata="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" adj="-14075,18035,-1800,4050">
                <v:fill type="gradient" on="t" color2="#2E61BA [3176]" colors="0f #6083CB;32768f #3E70CA;65536f #2E61BA" angle="90" focus="100%" focussize="0,0" rotate="t">
                  <o:fill type="gradientUnscaled" v:ext="backwardCompatible"/>
                </v:fill>
                <v:stroke weight="3pt" color="#4472C4 [3208]" miterlimit="8" joinstyle="miter"/>
                <v:imagedata o:title=""/>
                <o:lock v:ext="edit" aspectratio="f"/>
                <v:textbox>
                  <w:txbxContent>
                    <w:p>
                      <w:pPr>
                        <w:numPr>
                          <w:ilvl w:val="0"/>
                          <w:numId w:val="4"/>
                        </w:numPr>
                        <w:jc w:val="center"/>
                        <w:rPr>
                          <w:rFonts w:hint="eastAsia"/>
                          <w:b w:val="0"/>
                          <w:bCs w:val="0"/>
                          <w:color w:val="FFFFFF" w:themeColor="background1"/>
                          <w:sz w:val="20"/>
                          <w:szCs w:val="22"/>
                          <w:lang w:val="en-US" w:eastAsia="zh-CN"/>
                          <w14:textFill>
                            <w14:solidFill>
                              <w14:schemeClr w14:val="bg1"/>
                            </w14:solidFill>
                          </w14:textFill>
                        </w:rPr>
                      </w:pPr>
                      <w:r>
                        <w:rPr>
                          <w:rFonts w:hint="eastAsia"/>
                          <w:b w:val="0"/>
                          <w:bCs w:val="0"/>
                          <w:color w:val="FFFFFF" w:themeColor="background1"/>
                          <w:sz w:val="20"/>
                          <w:szCs w:val="22"/>
                          <w:lang w:val="en-US" w:eastAsia="zh-CN"/>
                          <w14:textFill>
                            <w14:solidFill>
                              <w14:schemeClr w14:val="bg1"/>
                            </w14:solidFill>
                          </w14:textFill>
                        </w:rPr>
                        <w:t>当通知单里没有未执行的单时，系统会自动跳到通知单，当有时要自己点击通知单，点刷新，找到对应的单据</w:t>
                      </w:r>
                    </w:p>
                    <w:p>
                      <w:pPr>
                        <w:numPr>
                          <w:ilvl w:val="0"/>
                          <w:numId w:val="4"/>
                        </w:numPr>
                        <w:jc w:val="center"/>
                        <w:rPr>
                          <w:rFonts w:hint="eastAsia"/>
                          <w:b w:val="0"/>
                          <w:bCs w:val="0"/>
                          <w:color w:val="FFFFFF" w:themeColor="background1"/>
                          <w:sz w:val="20"/>
                          <w:szCs w:val="22"/>
                          <w:lang w:val="en-US" w:eastAsia="zh-CN"/>
                          <w14:textFill>
                            <w14:solidFill>
                              <w14:schemeClr w14:val="bg1"/>
                            </w14:solidFill>
                          </w14:textFill>
                        </w:rPr>
                      </w:pPr>
                      <w:r>
                        <w:rPr>
                          <w:rFonts w:hint="eastAsia"/>
                          <w:b w:val="0"/>
                          <w:bCs w:val="0"/>
                          <w:color w:val="FFFFFF" w:themeColor="background1"/>
                          <w:sz w:val="20"/>
                          <w:szCs w:val="22"/>
                          <w:lang w:val="en-US" w:eastAsia="zh-CN"/>
                          <w14:textFill>
                            <w14:solidFill>
                              <w14:schemeClr w14:val="bg1"/>
                            </w14:solidFill>
                          </w14:textFill>
                        </w:rPr>
                        <w:t>修改---&gt;改数量，保存---&gt;审核---&gt;记账---&gt;执行</w:t>
                      </w:r>
                    </w:p>
                    <w:p>
                      <w:pPr>
                        <w:numPr>
                          <w:ilvl w:val="0"/>
                          <w:numId w:val="4"/>
                        </w:numPr>
                        <w:jc w:val="center"/>
                        <w:rPr>
                          <w:rFonts w:hint="eastAsia"/>
                          <w:b w:val="0"/>
                          <w:bCs w:val="0"/>
                          <w:color w:val="FFFFFF" w:themeColor="background1"/>
                          <w:sz w:val="20"/>
                          <w:szCs w:val="22"/>
                          <w:lang w:val="en-US" w:eastAsia="zh-CN"/>
                          <w14:textFill>
                            <w14:solidFill>
                              <w14:schemeClr w14:val="bg1"/>
                            </w14:solidFill>
                          </w14:textFill>
                        </w:rPr>
                      </w:pPr>
                      <w:r>
                        <w:rPr>
                          <w:rFonts w:hint="eastAsia"/>
                          <w:b w:val="0"/>
                          <w:bCs w:val="0"/>
                          <w:color w:val="FFFFFF" w:themeColor="background1"/>
                          <w:sz w:val="20"/>
                          <w:szCs w:val="22"/>
                          <w:lang w:val="en-US" w:eastAsia="zh-CN"/>
                          <w14:textFill>
                            <w14:solidFill>
                              <w14:schemeClr w14:val="bg1"/>
                            </w14:solidFill>
                          </w14:textFill>
                        </w:rPr>
                        <w:t>注意：当数量只入部分不修改数量直接执行会影响下次入库找不到单据</w:t>
                      </w:r>
                    </w:p>
                  </w:txbxContent>
                </v:textbox>
              </v:shape>
            </w:pict>
          </mc:Fallback>
        </mc:AlternateContent>
      </w:r>
      <w:r>
        <w:drawing>
          <wp:inline distT="0" distB="0" distL="114300" distR="114300">
            <wp:extent cx="5273675" cy="1438910"/>
            <wp:effectExtent l="0" t="0" r="3175" b="889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20"/>
                    <a:stretch>
                      <a:fillRect/>
                    </a:stretch>
                  </pic:blipFill>
                  <pic:spPr>
                    <a:xfrm>
                      <a:off x="0" y="0"/>
                      <a:ext cx="5273675" cy="1438910"/>
                    </a:xfrm>
                    <a:prstGeom prst="rect">
                      <a:avLst/>
                    </a:prstGeom>
                    <a:noFill/>
                    <a:ln>
                      <a:noFill/>
                    </a:ln>
                  </pic:spPr>
                </pic:pic>
              </a:graphicData>
            </a:graphic>
          </wp:inline>
        </w:drawing>
      </w:r>
    </w:p>
    <w:p>
      <w:pPr>
        <w:numPr>
          <w:ilvl w:val="0"/>
          <w:numId w:val="0"/>
        </w:numPr>
        <w:ind w:left="420" w:leftChars="0"/>
      </w:pPr>
      <w:r>
        <w:drawing>
          <wp:inline distT="0" distB="0" distL="114300" distR="114300">
            <wp:extent cx="5268595" cy="1163320"/>
            <wp:effectExtent l="0" t="0" r="8255" b="1778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21"/>
                    <a:stretch>
                      <a:fillRect/>
                    </a:stretch>
                  </pic:blipFill>
                  <pic:spPr>
                    <a:xfrm>
                      <a:off x="0" y="0"/>
                      <a:ext cx="5268595" cy="116332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rPr>
          <w:rFonts w:hint="default" w:ascii="微软雅黑" w:hAnsi="微软雅黑" w:eastAsia="微软雅黑"/>
          <w:b/>
          <w:color w:val="0070C0"/>
          <w:sz w:val="28"/>
          <w:lang w:val="en-US" w:eastAsia="zh-CN"/>
        </w:rPr>
      </w:pPr>
      <w:r>
        <w:rPr>
          <w:rFonts w:hint="eastAsia" w:ascii="微软雅黑" w:hAnsi="微软雅黑" w:eastAsia="微软雅黑"/>
          <w:b/>
          <w:color w:val="0070C0"/>
          <w:sz w:val="28"/>
          <w:lang w:eastAsia="zh-CN"/>
        </w:rPr>
        <w:t>进入面料进货入库单，遇到对应的不会跳转的问题处理方法同上，点击刷新，再点最后。</w:t>
      </w:r>
    </w:p>
    <w:p>
      <w:pPr>
        <w:numPr>
          <w:ilvl w:val="2"/>
          <w:numId w:val="1"/>
        </w:numPr>
        <w:tabs>
          <w:tab w:val="left" w:pos="840"/>
          <w:tab w:val="clear" w:pos="1260"/>
        </w:tabs>
        <w:ind w:left="1260" w:leftChars="0" w:hanging="420" w:firstLineChars="0"/>
        <w:rPr>
          <w:rFonts w:hint="default" w:ascii="微软雅黑" w:hAnsi="微软雅黑" w:eastAsia="微软雅黑"/>
          <w:b/>
          <w:color w:val="0070C0"/>
          <w:sz w:val="28"/>
          <w:lang w:val="en-US" w:eastAsia="zh-CN"/>
        </w:rPr>
      </w:pPr>
      <w:r>
        <w:rPr>
          <w:rFonts w:hint="eastAsia" w:ascii="微软雅黑" w:hAnsi="微软雅黑" w:eastAsia="微软雅黑"/>
          <w:b/>
          <w:color w:val="0070C0"/>
          <w:sz w:val="28"/>
          <w:lang w:eastAsia="zh-CN"/>
        </w:rPr>
        <w:t>验收</w:t>
      </w:r>
      <w:r>
        <w:rPr>
          <w:rFonts w:hint="eastAsia" w:ascii="微软雅黑" w:hAnsi="微软雅黑" w:eastAsia="微软雅黑"/>
          <w:b/>
          <w:color w:val="0070C0"/>
          <w:sz w:val="28"/>
          <w:lang w:val="en-US" w:eastAsia="zh-CN"/>
        </w:rPr>
        <w:t>---&gt;自定义打印预览---&gt;打印---&gt;更换打印机，这样才可以更换打印机</w:t>
      </w:r>
    </w:p>
    <w:p>
      <w:pPr>
        <w:numPr>
          <w:ilvl w:val="1"/>
          <w:numId w:val="1"/>
        </w:numPr>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辅料入库</w:t>
      </w:r>
      <w:r>
        <w:drawing>
          <wp:inline distT="0" distB="0" distL="114300" distR="114300">
            <wp:extent cx="5265420" cy="1892300"/>
            <wp:effectExtent l="0" t="0" r="11430" b="1270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22"/>
                    <a:stretch>
                      <a:fillRect/>
                    </a:stretch>
                  </pic:blipFill>
                  <pic:spPr>
                    <a:xfrm>
                      <a:off x="0" y="0"/>
                      <a:ext cx="5265420" cy="189230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大致原理和面料入库一样，辅料单据一般到仓做单及时，入库及时的话，可以直接在订单页面上查找对就的供货商找到相应物料和数量的订单</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审核</w:t>
      </w:r>
      <w:r>
        <w:rPr>
          <w:rFonts w:hint="eastAsia" w:ascii="微软雅黑" w:hAnsi="微软雅黑" w:eastAsia="微软雅黑"/>
          <w:b/>
          <w:color w:val="0070C0"/>
          <w:sz w:val="28"/>
          <w:lang w:val="en-US" w:eastAsia="zh-CN"/>
        </w:rPr>
        <w:t>---&gt;执行----&gt;跳转到面料通知单，再次核对数量无误之后一直执行下去直到打印</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lang w:eastAsia="zh-CN"/>
        </w:rPr>
        <w:t>面辅料外发洗水，和绣花发出及入库</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面料或里料发出（正常的领料出库，出库数量为面料的入库数量，洗水前有剪板则减去减去剪板数量，洗水发出的出库单不用打印）</w:t>
      </w:r>
    </w:p>
    <w:p>
      <w:pPr>
        <w:numPr>
          <w:ilvl w:val="0"/>
          <w:numId w:val="0"/>
        </w:numPr>
        <w:tabs>
          <w:tab w:val="left" w:pos="840"/>
        </w:tabs>
        <w:ind w:left="840" w:leftChars="0"/>
        <w:rPr>
          <w:rFonts w:hint="eastAsia" w:ascii="微软雅黑" w:hAnsi="微软雅黑" w:eastAsia="微软雅黑"/>
          <w:b/>
          <w:color w:val="0070C0"/>
          <w:sz w:val="28"/>
        </w:rPr>
      </w:pPr>
      <w:r>
        <w:drawing>
          <wp:inline distT="0" distB="0" distL="114300" distR="114300">
            <wp:extent cx="5272405" cy="2526665"/>
            <wp:effectExtent l="0" t="0" r="4445" b="698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23"/>
                    <a:stretch>
                      <a:fillRect/>
                    </a:stretch>
                  </pic:blipFill>
                  <pic:spPr>
                    <a:xfrm>
                      <a:off x="0" y="0"/>
                      <a:ext cx="5272405" cy="2526665"/>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面料或里料入库（加工回来后，直接到面料进货入库单做入库，入库数量为洗水回来打码数量）</w:t>
      </w:r>
    </w:p>
    <w:p>
      <w:pPr>
        <w:numPr>
          <w:ilvl w:val="0"/>
          <w:numId w:val="0"/>
        </w:numPr>
        <w:tabs>
          <w:tab w:val="left" w:pos="840"/>
        </w:tabs>
        <w:ind w:left="840" w:leftChars="0"/>
        <w:rPr>
          <w:rFonts w:hint="eastAsia" w:ascii="微软雅黑" w:hAnsi="微软雅黑" w:eastAsia="微软雅黑"/>
          <w:b/>
          <w:color w:val="0070C0"/>
          <w:sz w:val="28"/>
        </w:rPr>
      </w:pPr>
      <w:r>
        <w:drawing>
          <wp:inline distT="0" distB="0" distL="114300" distR="114300">
            <wp:extent cx="5269230" cy="2404110"/>
            <wp:effectExtent l="0" t="0" r="7620" b="15240"/>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24"/>
                    <a:stretch>
                      <a:fillRect/>
                    </a:stretch>
                  </pic:blipFill>
                  <pic:spPr>
                    <a:xfrm>
                      <a:off x="0" y="0"/>
                      <a:ext cx="5269230" cy="2404110"/>
                    </a:xfrm>
                    <a:prstGeom prst="rect">
                      <a:avLst/>
                    </a:prstGeom>
                    <a:noFill/>
                    <a:ln>
                      <a:noFill/>
                    </a:ln>
                  </pic:spPr>
                </pic:pic>
              </a:graphicData>
            </a:graphic>
          </wp:inline>
        </w:drawing>
      </w:r>
    </w:p>
    <w:p>
      <w:pPr>
        <w:numPr>
          <w:ilvl w:val="1"/>
          <w:numId w:val="1"/>
        </w:numPr>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剪板及其他部门调料（所有公司调料，都要做出库单，可以不打印出来）</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如果是生产板调料填上相应的调料款号，生产板一般都是采购部调。</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其他部门调料，不用备注款号</w:t>
      </w:r>
      <w:r>
        <w:drawing>
          <wp:inline distT="0" distB="0" distL="114300" distR="114300">
            <wp:extent cx="5266690" cy="2389505"/>
            <wp:effectExtent l="0" t="0" r="10160" b="10795"/>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25"/>
                    <a:stretch>
                      <a:fillRect/>
                    </a:stretch>
                  </pic:blipFill>
                  <pic:spPr>
                    <a:xfrm>
                      <a:off x="0" y="0"/>
                      <a:ext cx="5266690" cy="2389505"/>
                    </a:xfrm>
                    <a:prstGeom prst="rect">
                      <a:avLst/>
                    </a:prstGeom>
                    <a:noFill/>
                    <a:ln>
                      <a:noFill/>
                    </a:ln>
                  </pic:spPr>
                </pic:pic>
              </a:graphicData>
            </a:graphic>
          </wp:inline>
        </w:drawing>
      </w:r>
    </w:p>
    <w:p>
      <w:pPr>
        <w:numPr>
          <w:ilvl w:val="1"/>
          <w:numId w:val="1"/>
        </w:numPr>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面辅料退库</w:t>
      </w:r>
    </w:p>
    <w:p>
      <w:pPr>
        <w:numPr>
          <w:ilvl w:val="2"/>
          <w:numId w:val="1"/>
        </w:numPr>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面辅料一般都在此处处理（不用通知单之类的，直接在此业面处理，打印）</w:t>
      </w:r>
      <w:r>
        <w:drawing>
          <wp:inline distT="0" distB="0" distL="114300" distR="114300">
            <wp:extent cx="5268595" cy="2341245"/>
            <wp:effectExtent l="0" t="0" r="8255" b="190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26"/>
                    <a:stretch>
                      <a:fillRect/>
                    </a:stretch>
                  </pic:blipFill>
                  <pic:spPr>
                    <a:xfrm>
                      <a:off x="0" y="0"/>
                      <a:ext cx="5268595" cy="2341245"/>
                    </a:xfrm>
                    <a:prstGeom prst="rect">
                      <a:avLst/>
                    </a:prstGeom>
                    <a:noFill/>
                    <a:ln>
                      <a:noFill/>
                    </a:ln>
                  </pic:spPr>
                </pic:pic>
              </a:graphicData>
            </a:graphic>
          </wp:inline>
        </w:drawing>
      </w:r>
    </w:p>
    <w:p>
      <w:pPr>
        <w:numPr>
          <w:ilvl w:val="2"/>
          <w:numId w:val="1"/>
        </w:numPr>
        <w:ind w:left="126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常用料退库在辅料退库出库单，操作同上</w:t>
      </w:r>
    </w:p>
    <w:p>
      <w:pPr>
        <w:numPr>
          <w:ilvl w:val="1"/>
          <w:numId w:val="1"/>
        </w:numPr>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常用辅料入库</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查找相应的供应商填入，物料和数量自己照单填入即可。打印方法同上</w:t>
      </w:r>
      <w:r>
        <w:drawing>
          <wp:inline distT="0" distB="0" distL="114300" distR="114300">
            <wp:extent cx="5260975" cy="2454275"/>
            <wp:effectExtent l="0" t="0" r="15875" b="317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27"/>
                    <a:stretch>
                      <a:fillRect/>
                    </a:stretch>
                  </pic:blipFill>
                  <pic:spPr>
                    <a:xfrm>
                      <a:off x="0" y="0"/>
                      <a:ext cx="5260975" cy="2454275"/>
                    </a:xfrm>
                    <a:prstGeom prst="rect">
                      <a:avLst/>
                    </a:prstGeom>
                    <a:noFill/>
                    <a:ln>
                      <a:noFill/>
                    </a:ln>
                  </pic:spPr>
                </pic:pic>
              </a:graphicData>
            </a:graphic>
          </wp:inline>
        </w:drawing>
      </w:r>
    </w:p>
    <w:p>
      <w:pPr>
        <w:numPr>
          <w:ilvl w:val="1"/>
          <w:numId w:val="1"/>
        </w:numPr>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入库单修改</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物料管理</w:t>
      </w:r>
      <w:r>
        <w:rPr>
          <w:rFonts w:hint="eastAsia" w:ascii="微软雅黑" w:hAnsi="微软雅黑" w:eastAsia="微软雅黑"/>
          <w:b/>
          <w:color w:val="0070C0"/>
          <w:sz w:val="28"/>
          <w:lang w:val="en-US" w:eastAsia="zh-CN"/>
        </w:rPr>
        <w:t>---&gt;系统设置---&gt;标志位清空---&gt;新建---&gt;贴上要更改的单号，更改标志选前四个，审核</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要修改的单此时就恢复到可以修改的状态了</w:t>
      </w:r>
    </w:p>
    <w:p>
      <w:pPr>
        <w:numPr>
          <w:ilvl w:val="0"/>
          <w:numId w:val="0"/>
        </w:numPr>
        <w:ind w:left="420" w:leftChars="0"/>
        <w:jc w:val="left"/>
        <w:rPr>
          <w:rFonts w:hint="eastAsia" w:ascii="微软雅黑" w:hAnsi="微软雅黑" w:eastAsia="微软雅黑"/>
          <w:b/>
          <w:color w:val="0070C0"/>
          <w:sz w:val="28"/>
        </w:rPr>
      </w:pPr>
      <w:r>
        <w:drawing>
          <wp:inline distT="0" distB="0" distL="114300" distR="114300">
            <wp:extent cx="5267325" cy="2082165"/>
            <wp:effectExtent l="0" t="0" r="9525" b="1333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28"/>
                    <a:stretch>
                      <a:fillRect/>
                    </a:stretch>
                  </pic:blipFill>
                  <pic:spPr>
                    <a:xfrm>
                      <a:off x="0" y="0"/>
                      <a:ext cx="5267325" cy="2082165"/>
                    </a:xfrm>
                    <a:prstGeom prst="rect">
                      <a:avLst/>
                    </a:prstGeom>
                    <a:noFill/>
                    <a:ln>
                      <a:noFill/>
                    </a:ln>
                  </pic:spPr>
                </pic:pic>
              </a:graphicData>
            </a:graphic>
          </wp:inline>
        </w:drawing>
      </w:r>
    </w:p>
    <w:p>
      <w:pPr>
        <w:numPr>
          <w:ilvl w:val="0"/>
          <w:numId w:val="0"/>
        </w:numPr>
        <w:ind w:left="420" w:leftChars="0"/>
        <w:jc w:val="left"/>
        <w:rPr>
          <w:rFonts w:hint="eastAsia"/>
        </w:rPr>
      </w:pPr>
    </w:p>
    <w:p>
      <w:pPr>
        <w:numPr>
          <w:ilvl w:val="0"/>
          <w:numId w:val="1"/>
        </w:numPr>
        <w:rPr>
          <w:rFonts w:hint="eastAsia" w:ascii="微软雅黑" w:hAnsi="微软雅黑" w:eastAsia="微软雅黑"/>
          <w:b/>
          <w:sz w:val="36"/>
        </w:rPr>
      </w:pPr>
      <w:r>
        <w:rPr>
          <w:rFonts w:hint="eastAsia" w:ascii="微软雅黑" w:hAnsi="微软雅黑" w:eastAsia="微软雅黑"/>
          <w:b/>
          <w:sz w:val="36"/>
        </w:rPr>
        <w:t>面辅料欠料表</w:t>
      </w:r>
      <w:r>
        <w:rPr>
          <w:rFonts w:hint="eastAsia" w:ascii="微软雅黑" w:hAnsi="微软雅黑" w:eastAsia="微软雅黑"/>
          <w:b/>
          <w:sz w:val="36"/>
          <w:lang w:eastAsia="zh-CN"/>
        </w:rPr>
        <w:t>及处理</w:t>
      </w:r>
    </w:p>
    <w:p>
      <w:pPr>
        <w:ind w:firstLine="560" w:firstLineChars="200"/>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制单发完料后，把欠料按以下信息填入表中，如果欠料数量过大，询问采购原因，确保发料正确。</w:t>
      </w:r>
    </w:p>
    <w:p>
      <w:pPr>
        <w:ind w:left="425"/>
        <w:rPr>
          <w:rFonts w:ascii="微软雅黑" w:hAnsi="微软雅黑" w:eastAsia="微软雅黑"/>
          <w:b/>
          <w:sz w:val="36"/>
        </w:rPr>
      </w:pPr>
      <w:r>
        <w:drawing>
          <wp:inline distT="0" distB="0" distL="114300" distR="114300">
            <wp:extent cx="5273040" cy="616585"/>
            <wp:effectExtent l="0" t="0" r="381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9"/>
                    <a:stretch>
                      <a:fillRect/>
                    </a:stretch>
                  </pic:blipFill>
                  <pic:spPr>
                    <a:xfrm>
                      <a:off x="0" y="0"/>
                      <a:ext cx="5273040" cy="616585"/>
                    </a:xfrm>
                    <a:prstGeom prst="rect">
                      <a:avLst/>
                    </a:prstGeom>
                    <a:noFill/>
                    <a:ln>
                      <a:noFill/>
                    </a:ln>
                  </pic:spPr>
                </pic:pic>
              </a:graphicData>
            </a:graphic>
          </wp:inline>
        </w:drawing>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面料欠料</w:t>
      </w:r>
    </w:p>
    <w:p>
      <w:pPr>
        <w:ind w:left="840"/>
        <w:rPr>
          <w:rFonts w:ascii="微软雅黑" w:hAnsi="微软雅黑" w:eastAsia="微软雅黑"/>
          <w:b/>
          <w:color w:val="0070C0"/>
          <w:sz w:val="28"/>
        </w:rPr>
      </w:pPr>
      <w:r>
        <w:rPr>
          <w:rFonts w:hint="eastAsia" w:ascii="微软雅黑" w:hAnsi="微软雅黑" w:eastAsia="微软雅黑"/>
          <w:b/>
          <w:color w:val="0070C0"/>
          <w:sz w:val="28"/>
        </w:rPr>
        <w:t>A没有欠料之说，面料不够数量则减裁，主要是B料，如果欠料，通知面料采购</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辅料欠料</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rPr>
        <w:t>每到一款辅料核对是否有欠料，有则换欠料数和款号打单发出</w:t>
      </w:r>
    </w:p>
    <w:p>
      <w:pPr>
        <w:numPr>
          <w:ilvl w:val="0"/>
          <w:numId w:val="1"/>
        </w:numPr>
        <w:rPr>
          <w:rFonts w:ascii="微软雅黑" w:hAnsi="微软雅黑" w:eastAsia="微软雅黑"/>
          <w:b/>
          <w:sz w:val="36"/>
        </w:rPr>
      </w:pPr>
      <w:r>
        <w:rPr>
          <w:rFonts w:hint="eastAsia" w:ascii="微软雅黑" w:hAnsi="微软雅黑" w:eastAsia="微软雅黑"/>
          <w:b/>
          <w:sz w:val="36"/>
        </w:rPr>
        <w:t>制单面辅料</w:t>
      </w:r>
      <w:r>
        <w:rPr>
          <w:rFonts w:hint="eastAsia" w:ascii="微软雅黑" w:hAnsi="微软雅黑" w:eastAsia="微软雅黑"/>
          <w:b/>
          <w:sz w:val="36"/>
          <w:lang w:eastAsia="zh-CN"/>
        </w:rPr>
        <w:t>系统</w:t>
      </w:r>
      <w:r>
        <w:rPr>
          <w:rFonts w:hint="eastAsia" w:ascii="微软雅黑" w:hAnsi="微软雅黑" w:eastAsia="微软雅黑"/>
          <w:b/>
          <w:sz w:val="36"/>
        </w:rPr>
        <w:t>出库</w:t>
      </w:r>
    </w:p>
    <w:p>
      <w:pPr>
        <w:numPr>
          <w:ilvl w:val="1"/>
          <w:numId w:val="1"/>
        </w:numPr>
        <w:jc w:val="left"/>
        <w:rPr>
          <w:rFonts w:ascii="微软雅黑" w:hAnsi="微软雅黑" w:eastAsia="微软雅黑"/>
          <w:b/>
          <w:color w:val="0070C0"/>
          <w:sz w:val="28"/>
        </w:rPr>
      </w:pPr>
      <w:r>
        <w:rPr>
          <w:rFonts w:hint="eastAsia" w:ascii="微软雅黑" w:hAnsi="微软雅黑" w:eastAsia="微软雅黑"/>
          <w:b/>
          <w:color w:val="0070C0"/>
          <w:sz w:val="28"/>
        </w:rPr>
        <w:t>面辅料出库</w:t>
      </w:r>
    </w:p>
    <w:p>
      <w:pPr>
        <w:numPr>
          <w:ilvl w:val="2"/>
          <w:numId w:val="1"/>
        </w:numPr>
        <w:tabs>
          <w:tab w:val="left" w:pos="840"/>
          <w:tab w:val="clear" w:pos="1260"/>
        </w:tabs>
        <w:ind w:left="1260" w:leftChars="0" w:hanging="420" w:firstLineChars="0"/>
        <w:jc w:val="left"/>
        <w:rPr>
          <w:rFonts w:ascii="微软雅黑" w:hAnsi="微软雅黑" w:eastAsia="微软雅黑"/>
          <w:b/>
          <w:color w:val="0070C0"/>
          <w:sz w:val="28"/>
        </w:rPr>
      </w:pPr>
      <w:r>
        <w:rPr>
          <w:rFonts w:hint="eastAsia" w:ascii="微软雅黑" w:hAnsi="微软雅黑" w:eastAsia="微软雅黑"/>
          <w:b/>
          <w:color w:val="0070C0"/>
          <w:sz w:val="28"/>
          <w:lang w:eastAsia="zh-CN"/>
        </w:rPr>
        <w:t>新增</w:t>
      </w:r>
      <w:r>
        <w:rPr>
          <w:rFonts w:hint="eastAsia" w:ascii="微软雅黑" w:hAnsi="微软雅黑" w:eastAsia="微软雅黑"/>
          <w:b/>
          <w:color w:val="0070C0"/>
          <w:sz w:val="28"/>
          <w:lang w:val="en-US" w:eastAsia="zh-CN"/>
        </w:rPr>
        <w:t>----&gt;红线为必填数据----&gt;到面料处填写物料，</w:t>
      </w:r>
      <w:r>
        <w:rPr>
          <w:rFonts w:hint="eastAsia" w:ascii="微软雅黑" w:hAnsi="微软雅黑" w:eastAsia="微软雅黑"/>
          <w:b/>
          <w:color w:val="FF0000"/>
          <w:sz w:val="28"/>
          <w:lang w:val="en-US" w:eastAsia="zh-CN"/>
        </w:rPr>
        <w:t>注意单位间的转换。</w:t>
      </w:r>
      <w:r>
        <w:drawing>
          <wp:inline distT="0" distB="0" distL="114300" distR="114300">
            <wp:extent cx="5260340" cy="2400935"/>
            <wp:effectExtent l="0" t="0" r="16510" b="18415"/>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30"/>
                    <a:stretch>
                      <a:fillRect/>
                    </a:stretch>
                  </pic:blipFill>
                  <pic:spPr>
                    <a:xfrm>
                      <a:off x="0" y="0"/>
                      <a:ext cx="5260340" cy="2400935"/>
                    </a:xfrm>
                    <a:prstGeom prst="rect">
                      <a:avLst/>
                    </a:prstGeom>
                    <a:noFill/>
                    <a:ln>
                      <a:noFill/>
                    </a:ln>
                  </pic:spPr>
                </pic:pic>
              </a:graphicData>
            </a:graphic>
          </wp:inline>
        </w:drawing>
      </w:r>
    </w:p>
    <w:p>
      <w:pPr>
        <w:numPr>
          <w:ilvl w:val="1"/>
          <w:numId w:val="1"/>
        </w:numPr>
        <w:jc w:val="left"/>
        <w:rPr>
          <w:rFonts w:ascii="微软雅黑" w:hAnsi="微软雅黑" w:eastAsia="微软雅黑"/>
          <w:b/>
          <w:color w:val="0070C0"/>
          <w:sz w:val="28"/>
        </w:rPr>
      </w:pPr>
      <w:r>
        <w:rPr>
          <w:rFonts w:hint="eastAsia" w:ascii="微软雅黑" w:hAnsi="微软雅黑" w:eastAsia="微软雅黑"/>
          <w:b/>
          <w:color w:val="0070C0"/>
          <w:sz w:val="28"/>
        </w:rPr>
        <w:t>常用辅料出库</w:t>
      </w:r>
    </w:p>
    <w:p>
      <w:pPr>
        <w:numPr>
          <w:ilvl w:val="2"/>
          <w:numId w:val="1"/>
        </w:numPr>
        <w:tabs>
          <w:tab w:val="left" w:pos="840"/>
          <w:tab w:val="clear" w:pos="1260"/>
        </w:tabs>
        <w:ind w:left="1260" w:leftChars="0" w:hanging="420" w:firstLineChars="0"/>
        <w:jc w:val="left"/>
        <w:rPr>
          <w:rFonts w:ascii="微软雅黑" w:hAnsi="微软雅黑" w:eastAsia="微软雅黑"/>
          <w:b/>
          <w:color w:val="0070C0"/>
          <w:sz w:val="28"/>
        </w:rPr>
      </w:pPr>
      <w:r>
        <w:rPr>
          <w:rFonts w:hint="eastAsia" w:ascii="微软雅黑" w:hAnsi="微软雅黑" w:eastAsia="微软雅黑"/>
          <w:b/>
          <w:color w:val="0070C0"/>
          <w:sz w:val="28"/>
          <w:lang w:eastAsia="zh-CN"/>
        </w:rPr>
        <w:t>常用辅料一般都是集中出库发给加工厂（发料时注意一下库存，库存低于安全库存时，及时通知采购购买）</w:t>
      </w:r>
      <w:r>
        <w:drawing>
          <wp:inline distT="0" distB="0" distL="114300" distR="114300">
            <wp:extent cx="5262880" cy="2448560"/>
            <wp:effectExtent l="0" t="0" r="13970" b="889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31"/>
                    <a:stretch>
                      <a:fillRect/>
                    </a:stretch>
                  </pic:blipFill>
                  <pic:spPr>
                    <a:xfrm>
                      <a:off x="0" y="0"/>
                      <a:ext cx="5262880" cy="2448560"/>
                    </a:xfrm>
                    <a:prstGeom prst="rect">
                      <a:avLst/>
                    </a:prstGeom>
                    <a:noFill/>
                    <a:ln>
                      <a:noFill/>
                    </a:ln>
                  </pic:spPr>
                </pic:pic>
              </a:graphicData>
            </a:graphic>
          </wp:inline>
        </w:drawing>
      </w:r>
    </w:p>
    <w:p>
      <w:pPr>
        <w:numPr>
          <w:ilvl w:val="0"/>
          <w:numId w:val="1"/>
        </w:numPr>
        <w:rPr>
          <w:rFonts w:hint="eastAsia" w:ascii="微软雅黑" w:hAnsi="微软雅黑" w:eastAsia="微软雅黑"/>
          <w:b/>
          <w:sz w:val="36"/>
        </w:rPr>
      </w:pPr>
      <w:r>
        <w:rPr>
          <w:rFonts w:hint="eastAsia" w:ascii="微软雅黑" w:hAnsi="微软雅黑" w:eastAsia="微软雅黑"/>
          <w:b/>
          <w:sz w:val="36"/>
        </w:rPr>
        <w:t>制单清尾</w:t>
      </w:r>
    </w:p>
    <w:p>
      <w:pPr>
        <w:numPr>
          <w:ilvl w:val="1"/>
          <w:numId w:val="1"/>
        </w:numPr>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清尾款号转出，导出</w:t>
      </w:r>
      <w:r>
        <w:rPr>
          <w:rFonts w:hint="eastAsia" w:ascii="微软雅黑" w:hAnsi="微软雅黑" w:eastAsia="微软雅黑"/>
          <w:b/>
          <w:color w:val="0070C0"/>
          <w:sz w:val="28"/>
          <w:lang w:val="en-US" w:eastAsia="zh-CN"/>
        </w:rPr>
        <w:t>excel文件利用透视表查看</w:t>
      </w:r>
    </w:p>
    <w:p>
      <w:pPr>
        <w:numPr>
          <w:ilvl w:val="0"/>
          <w:numId w:val="0"/>
        </w:numPr>
        <w:tabs>
          <w:tab w:val="left" w:pos="840"/>
        </w:tabs>
        <w:ind w:left="840" w:leftChars="0"/>
        <w:jc w:val="left"/>
        <w:rPr>
          <w:rFonts w:hint="eastAsia" w:ascii="微软雅黑" w:hAnsi="微软雅黑" w:eastAsia="微软雅黑"/>
          <w:b/>
          <w:color w:val="0070C0"/>
          <w:sz w:val="28"/>
          <w:lang w:eastAsia="zh-CN"/>
        </w:rPr>
      </w:pPr>
      <w:r>
        <w:drawing>
          <wp:inline distT="0" distB="0" distL="114300" distR="114300">
            <wp:extent cx="5262880" cy="1647825"/>
            <wp:effectExtent l="0" t="0" r="13970" b="9525"/>
            <wp:docPr id="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
                    <pic:cNvPicPr>
                      <a:picLocks noChangeAspect="1"/>
                    </pic:cNvPicPr>
                  </pic:nvPicPr>
                  <pic:blipFill>
                    <a:blip r:embed="rId32"/>
                    <a:stretch>
                      <a:fillRect/>
                    </a:stretch>
                  </pic:blipFill>
                  <pic:spPr>
                    <a:xfrm>
                      <a:off x="0" y="0"/>
                      <a:ext cx="5262880" cy="1647825"/>
                    </a:xfrm>
                    <a:prstGeom prst="rect">
                      <a:avLst/>
                    </a:prstGeom>
                    <a:noFill/>
                    <a:ln>
                      <a:noFill/>
                    </a:ln>
                  </pic:spPr>
                </pic:pic>
              </a:graphicData>
            </a:graphic>
          </wp:inline>
        </w:drawing>
      </w:r>
      <w:bookmarkStart w:id="0" w:name="_GoBack"/>
      <w:r>
        <w:drawing>
          <wp:inline distT="0" distB="0" distL="114300" distR="114300">
            <wp:extent cx="5265420" cy="1994535"/>
            <wp:effectExtent l="0" t="0" r="11430" b="5715"/>
            <wp:docPr id="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
                    <pic:cNvPicPr>
                      <a:picLocks noChangeAspect="1"/>
                    </pic:cNvPicPr>
                  </pic:nvPicPr>
                  <pic:blipFill>
                    <a:blip r:embed="rId33"/>
                    <a:stretch>
                      <a:fillRect/>
                    </a:stretch>
                  </pic:blipFill>
                  <pic:spPr>
                    <a:xfrm>
                      <a:off x="0" y="0"/>
                      <a:ext cx="5265420" cy="1994535"/>
                    </a:xfrm>
                    <a:prstGeom prst="rect">
                      <a:avLst/>
                    </a:prstGeom>
                    <a:noFill/>
                    <a:ln>
                      <a:noFill/>
                    </a:ln>
                  </pic:spPr>
                </pic:pic>
              </a:graphicData>
            </a:graphic>
          </wp:inline>
        </w:drawing>
      </w:r>
      <w:bookmarkEnd w:id="0"/>
    </w:p>
    <w:p>
      <w:pPr>
        <w:numPr>
          <w:ilvl w:val="1"/>
          <w:numId w:val="1"/>
        </w:numPr>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加工记录表</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裁床单多数不够及时，要自己跟催，转出和登记，即可排除未到款号裁床单。</w:t>
      </w:r>
      <w:r>
        <w:drawing>
          <wp:inline distT="0" distB="0" distL="114300" distR="114300">
            <wp:extent cx="5269865" cy="3340735"/>
            <wp:effectExtent l="0" t="0" r="6985" b="12065"/>
            <wp:docPr id="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
                    <pic:cNvPicPr>
                      <a:picLocks noChangeAspect="1"/>
                    </pic:cNvPicPr>
                  </pic:nvPicPr>
                  <pic:blipFill>
                    <a:blip r:embed="rId34"/>
                    <a:stretch>
                      <a:fillRect/>
                    </a:stretch>
                  </pic:blipFill>
                  <pic:spPr>
                    <a:xfrm>
                      <a:off x="0" y="0"/>
                      <a:ext cx="5269865" cy="3340735"/>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每次清尾先查面料入库明细表，上面有注明面料情况</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具体情况具体分析，例如当面料只发几十米时，损耗率特别大，但是损耗数量不够一件的单耗都是正常的</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多款共用时，注意面料多或少的转入转出</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针织缩水一般在6~8%，梭织为1~3%，多了则要询问采购。</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对裁床单不明了之处要询问加工厂对应的裁床</w:t>
      </w:r>
      <w:r>
        <w:rPr>
          <w:rFonts w:hint="eastAsia" w:ascii="微软雅黑" w:hAnsi="微软雅黑" w:eastAsia="微软雅黑"/>
          <w:b/>
          <w:color w:val="0070C0"/>
          <w:sz w:val="28"/>
          <w:lang w:val="en-US" w:eastAsia="zh-CN"/>
        </w:rPr>
        <w:tab/>
      </w:r>
      <w:r>
        <w:rPr>
          <w:sz w:val="21"/>
        </w:rPr>
        <mc:AlternateContent>
          <mc:Choice Requires="wpg">
            <w:drawing>
              <wp:anchor distT="0" distB="0" distL="114300" distR="114300" simplePos="0" relativeHeight="251838464" behindDoc="0" locked="0" layoutInCell="1" allowOverlap="1">
                <wp:simplePos x="0" y="0"/>
                <wp:positionH relativeFrom="column">
                  <wp:posOffset>-453390</wp:posOffset>
                </wp:positionH>
                <wp:positionV relativeFrom="paragraph">
                  <wp:posOffset>67945</wp:posOffset>
                </wp:positionV>
                <wp:extent cx="6669405" cy="6854825"/>
                <wp:effectExtent l="6350" t="6350" r="10795" b="15875"/>
                <wp:wrapNone/>
                <wp:docPr id="60" name="组合 60"/>
                <wp:cNvGraphicFramePr/>
                <a:graphic xmlns:a="http://schemas.openxmlformats.org/drawingml/2006/main">
                  <a:graphicData uri="http://schemas.microsoft.com/office/word/2010/wordprocessingGroup">
                    <wpg:wgp>
                      <wpg:cNvGrpSpPr/>
                      <wpg:grpSpPr>
                        <a:xfrm>
                          <a:off x="0" y="0"/>
                          <a:ext cx="6669405" cy="6854825"/>
                          <a:chOff x="3914" y="224403"/>
                          <a:chExt cx="10503" cy="10795"/>
                        </a:xfrm>
                      </wpg:grpSpPr>
                      <wps:wsp>
                        <wps:cNvPr id="57" name="圆角矩形标注 57"/>
                        <wps:cNvSpPr/>
                        <wps:spPr>
                          <a:xfrm>
                            <a:off x="10287" y="234016"/>
                            <a:ext cx="4130" cy="1182"/>
                          </a:xfrm>
                          <a:prstGeom prst="wedgeRoundRectCallout">
                            <a:avLst>
                              <a:gd name="adj1" fmla="val -70877"/>
                              <a:gd name="adj2" fmla="val -72940"/>
                              <a:gd name="adj3" fmla="val 16667"/>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eastAsia="zh-CN"/>
                                </w:rPr>
                                <w:t>面料使用，损耗不超过制单写正常，合同缩水和洗水缩水和建议扣损看面料明细表，加工厂蒸汽缩水看裁床单</w:t>
                              </w:r>
                              <w:r>
                                <w:rPr>
                                  <w:rFonts w:hint="eastAsia"/>
                                  <w:lang w:val="en-US" w:eastAsia="zh-CN"/>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59" name="组合 59"/>
                        <wpg:cNvGrpSpPr/>
                        <wpg:grpSpPr>
                          <a:xfrm>
                            <a:off x="3914" y="224403"/>
                            <a:ext cx="9439" cy="9507"/>
                            <a:chOff x="3914" y="224403"/>
                            <a:chExt cx="9439" cy="9507"/>
                          </a:xfrm>
                        </wpg:grpSpPr>
                        <wps:wsp>
                          <wps:cNvPr id="45" name="圆角矩形标注 45"/>
                          <wps:cNvSpPr/>
                          <wps:spPr>
                            <a:xfrm>
                              <a:off x="8155" y="225670"/>
                              <a:ext cx="3511" cy="1277"/>
                            </a:xfrm>
                            <a:prstGeom prst="wedgeRoundRectCallout">
                              <a:avLst>
                                <a:gd name="adj1" fmla="val -64411"/>
                                <a:gd name="adj2" fmla="val 20020"/>
                                <a:gd name="adj3" fmla="val 16667"/>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eastAsia="zh-CN"/>
                                  </w:rPr>
                                  <w:t>只填实裁数，按送货单填，波段为翻则不用扣生产板，否则要在</w:t>
                                </w:r>
                                <w:r>
                                  <w:rPr>
                                    <w:rFonts w:hint="eastAsia"/>
                                    <w:lang w:val="en-US" w:eastAsia="zh-CN"/>
                                  </w:rPr>
                                  <w:t>M码扣除一件大货生产板</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 name="圆角矩形标注 47"/>
                          <wps:cNvSpPr/>
                          <wps:spPr>
                            <a:xfrm>
                              <a:off x="11045" y="224403"/>
                              <a:ext cx="2121" cy="787"/>
                            </a:xfrm>
                            <a:prstGeom prst="wedgeRoundRectCallout">
                              <a:avLst>
                                <a:gd name="adj1" fmla="val 35787"/>
                                <a:gd name="adj2" fmla="val 129953"/>
                                <a:gd name="adj3" fmla="val 16667"/>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eastAsia="zh-CN"/>
                                  </w:rPr>
                                  <w:t>填写最后交货日期，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圆角矩形标注 49"/>
                          <wps:cNvSpPr/>
                          <wps:spPr>
                            <a:xfrm>
                              <a:off x="8636" y="228044"/>
                              <a:ext cx="2371" cy="1918"/>
                            </a:xfrm>
                            <a:prstGeom prst="wedgeRoundRectCallout">
                              <a:avLst>
                                <a:gd name="adj1" fmla="val -70877"/>
                                <a:gd name="adj2" fmla="val -72940"/>
                                <a:gd name="adj3" fmla="val 16667"/>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eastAsia="zh-CN"/>
                                  </w:rPr>
                                  <w:t>按</w:t>
                                </w:r>
                                <w:r>
                                  <w:rPr>
                                    <w:rFonts w:hint="eastAsia"/>
                                    <w:lang w:val="en-US" w:eastAsia="zh-CN"/>
                                  </w:rPr>
                                  <w:t>照发料单和补料的发料单填写，注意单位转换，记录表的单位者是米</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1" name="圆角矩形标注 51"/>
                          <wps:cNvSpPr/>
                          <wps:spPr>
                            <a:xfrm>
                              <a:off x="8187" y="230063"/>
                              <a:ext cx="3611" cy="1604"/>
                            </a:xfrm>
                            <a:prstGeom prst="wedgeRoundRectCallout">
                              <a:avLst>
                                <a:gd name="adj1" fmla="val 60495"/>
                                <a:gd name="adj2" fmla="val -197069"/>
                                <a:gd name="adj3" fmla="val 16667"/>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numPr>
                                    <w:ilvl w:val="0"/>
                                    <w:numId w:val="0"/>
                                  </w:numPr>
                                  <w:ind w:leftChars="0"/>
                                  <w:jc w:val="both"/>
                                  <w:rPr>
                                    <w:rFonts w:hint="eastAsia"/>
                                    <w:lang w:eastAsia="zh-CN"/>
                                  </w:rPr>
                                </w:pPr>
                                <w:r>
                                  <w:rPr>
                                    <w:rFonts w:hint="eastAsia"/>
                                    <w:lang w:eastAsia="zh-CN"/>
                                  </w:rPr>
                                  <w:t>物料共用为多款共用时的转入转出。</w:t>
                                </w:r>
                              </w:p>
                              <w:p>
                                <w:pPr>
                                  <w:numPr>
                                    <w:ilvl w:val="0"/>
                                    <w:numId w:val="0"/>
                                  </w:numPr>
                                  <w:ind w:leftChars="0"/>
                                  <w:jc w:val="both"/>
                                  <w:rPr>
                                    <w:rFonts w:hint="default" w:eastAsiaTheme="minorEastAsia"/>
                                    <w:lang w:val="en-US" w:eastAsia="zh-CN"/>
                                  </w:rPr>
                                </w:pPr>
                                <w:r>
                                  <w:rPr>
                                    <w:rFonts w:hint="eastAsia"/>
                                    <w:lang w:eastAsia="zh-CN"/>
                                  </w:rPr>
                                  <w:t>合格退料为工作此款余料退回要做退料单。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5" name="圆角矩形标注 55"/>
                          <wps:cNvSpPr/>
                          <wps:spPr>
                            <a:xfrm>
                              <a:off x="9223" y="232353"/>
                              <a:ext cx="4130" cy="1182"/>
                            </a:xfrm>
                            <a:prstGeom prst="wedgeRoundRectCallout">
                              <a:avLst>
                                <a:gd name="adj1" fmla="val -70877"/>
                                <a:gd name="adj2" fmla="val -72940"/>
                                <a:gd name="adj3" fmla="val 16667"/>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eastAsia="zh-CN"/>
                                  </w:rPr>
                                  <w:t>按</w:t>
                                </w:r>
                                <w:r>
                                  <w:rPr>
                                    <w:rFonts w:hint="eastAsia"/>
                                    <w:lang w:val="en-US" w:eastAsia="zh-CN"/>
                                  </w:rPr>
                                  <w:t>照送货单填入，当波段不是翻单时，合格成衣要扣一件中码，填在大货生产板M码上。</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8" name="圆角矩形标注 58"/>
                          <wps:cNvSpPr/>
                          <wps:spPr>
                            <a:xfrm>
                              <a:off x="3914" y="232728"/>
                              <a:ext cx="3012" cy="1182"/>
                            </a:xfrm>
                            <a:prstGeom prst="wedgeRoundRectCallout">
                              <a:avLst>
                                <a:gd name="adj1" fmla="val 60026"/>
                                <a:gd name="adj2" fmla="val 95516"/>
                                <a:gd name="adj3" fmla="val 16667"/>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val="en-US" w:eastAsia="zh-CN"/>
                                  </w:rPr>
                                  <w:t>货期按上面的货期差异，如果是我们的原因造成的，则需要注明。</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wgp>
                  </a:graphicData>
                </a:graphic>
              </wp:anchor>
            </w:drawing>
          </mc:Choice>
          <mc:Fallback>
            <w:pict>
              <v:group id="_x0000_s1026" o:spid="_x0000_s1026" o:spt="203" style="position:absolute;left:0pt;margin-left:-35.7pt;margin-top:5.35pt;height:539.75pt;width:525.15pt;z-index:251838464;mso-width-relative:page;mso-height-relative:page;" coordorigin="3914,224403" coordsize="10503,10795" o:gfxdata="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">
                <o:lock v:ext="edit" aspectratio="f"/>
                <v:shape id="_x0000_s1026" o:spid="_x0000_s1026" o:spt="62" type="#_x0000_t62" style="position:absolute;left:10287;top:234016;height:1182;width:4130;v-text-anchor:middle;" fillcolor="#5B9BD5 [3204]" filled="t" stroked="t" coordsize="21600,21600" o:gfxdata="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R1mF6/&#10;AAAA2wAAAA8AAAAAAAAAAQAgAAAAIgAAAGRycy9kb3ducmV2LnhtbFBLAQIUABQAAAAIAIdO4kAz&#10;LwWeOwAAADkAAAAQAAAAAAAAAAEAIAAAAA4BAABkcnMvc2hhcGV4bWwueG1sUEsFBgAAAAAGAAYA&#10;WwEAALgDAAAAAA==&#10;" adj="-4509,-4955,14400">
                  <v:fill on="t" opacity="38666f"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eastAsia="zh-CN"/>
                          </w:rPr>
                          <w:t>面料使用，损耗不超过制单写正常，合同缩水和洗水缩水和建议扣损看面料明细表，加工厂蒸汽缩水看裁床单</w:t>
                        </w:r>
                        <w:r>
                          <w:rPr>
                            <w:rFonts w:hint="eastAsia"/>
                            <w:lang w:val="en-US" w:eastAsia="zh-CN"/>
                          </w:rPr>
                          <w:t>。</w:t>
                        </w:r>
                      </w:p>
                    </w:txbxContent>
                  </v:textbox>
                </v:shape>
                <v:group id="_x0000_s1026" o:spid="_x0000_s1026" o:spt="203" style="position:absolute;left:3914;top:224403;height:9507;width:9439;" coordorigin="3914,224403" coordsize="9439,9507" o:gfxdata="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9V6BSL0AAADbAAAADwAAAAAAAAABACAAAAAiAAAAZHJzL2Rvd25yZXYueG1s&#10;UEsBAhQAFAAAAAgAh07iQDMvBZ47AAAAOQAAABUAAAAAAAAAAQAgAAAADAEAAGRycy9ncm91cHNo&#10;YXBleG1sLnhtbFBLBQYAAAAABgAGAGABAADJAwAAAAA=&#10;">
                  <o:lock v:ext="edit" aspectratio="f"/>
                  <v:shape id="_x0000_s1026" o:spid="_x0000_s1026" o:spt="62" type="#_x0000_t62" style="position:absolute;left:8155;top:225670;height:1277;width:3511;v-text-anchor:middle;" fillcolor="#5B9BD5 [3204]" filled="t" stroked="t" coordsize="21600,21600" o:gfxdata="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gTz5b4A&#10;AADbAAAADwAAAAAAAAABACAAAAAiAAAAZHJzL2Rvd25yZXYueG1sUEsBAhQAFAAAAAgAh07iQDMv&#10;BZ47AAAAOQAAABAAAAAAAAAAAQAgAAAADQEAAGRycy9zaGFwZXhtbC54bWxQSwUGAAAAAAYABgBb&#10;AQAAtwMAAAAA&#10;" adj="-3113,15124,14400">
                    <v:fill on="t" opacity="38666f"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eastAsia="zh-CN"/>
                            </w:rPr>
                            <w:t>只填实裁数，按送货单填，波段为翻则不用扣生产板，否则要在</w:t>
                          </w:r>
                          <w:r>
                            <w:rPr>
                              <w:rFonts w:hint="eastAsia"/>
                              <w:lang w:val="en-US" w:eastAsia="zh-CN"/>
                            </w:rPr>
                            <w:t>M码扣除一件大货生产板</w:t>
                          </w:r>
                        </w:p>
                      </w:txbxContent>
                    </v:textbox>
                  </v:shape>
                  <v:shape id="_x0000_s1026" o:spid="_x0000_s1026" o:spt="62" type="#_x0000_t62" style="position:absolute;left:11045;top:224403;height:787;width:2121;v-text-anchor:middle;" fillcolor="#5B9BD5 [3204]" filled="t" stroked="t" coordsize="21600,21600" o:gfxdata="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RquvvQAA&#10;ANsAAAAPAAAAAAAAAAEAIAAAACIAAABkcnMvZG93bnJldi54bWxQSwECFAAUAAAACACHTuJAMy8F&#10;njsAAAA5AAAAEAAAAAAAAAABACAAAAAMAQAAZHJzL3NoYXBleG1sLnhtbFBLBQYAAAAABgAGAFsB&#10;AAC2AwAAAAA=&#10;" adj="18530,38870,14400">
                    <v:fill on="t" opacity="38666f"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eastAsia="zh-CN"/>
                            </w:rPr>
                            <w:t>填写最后交货日期，</w:t>
                          </w:r>
                        </w:p>
                      </w:txbxContent>
                    </v:textbox>
                  </v:shape>
                  <v:shape id="_x0000_s1026" o:spid="_x0000_s1026" o:spt="62" type="#_x0000_t62" style="position:absolute;left:8636;top:228044;height:1918;width:2371;v-text-anchor:middle;" fillcolor="#5B9BD5 [3204]" filled="t" stroked="t" coordsize="21600,21600" o:gfxdata="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9/P2q/&#10;AAAA2wAAAA8AAAAAAAAAAQAgAAAAIgAAAGRycy9kb3ducmV2LnhtbFBLAQIUABQAAAAIAIdO4kAz&#10;LwWeOwAAADkAAAAQAAAAAAAAAAEAIAAAAA4BAABkcnMvc2hhcGV4bWwueG1sUEsFBgAAAAAGAAYA&#10;WwEAALgDAAAAAA==&#10;" adj="-4509,-4955,14400">
                    <v:fill on="t" opacity="38666f"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eastAsia="zh-CN"/>
                            </w:rPr>
                            <w:t>按</w:t>
                          </w:r>
                          <w:r>
                            <w:rPr>
                              <w:rFonts w:hint="eastAsia"/>
                              <w:lang w:val="en-US" w:eastAsia="zh-CN"/>
                            </w:rPr>
                            <w:t>照发料单和补料的发料单填写，注意单位转换，记录表的单位者是米</w:t>
                          </w:r>
                        </w:p>
                      </w:txbxContent>
                    </v:textbox>
                  </v:shape>
                  <v:shape id="_x0000_s1026" o:spid="_x0000_s1026" o:spt="62" type="#_x0000_t62" style="position:absolute;left:8187;top:230063;height:1604;width:3611;v-text-anchor:middle;" fillcolor="#5B9BD5 [3204]" filled="t" stroked="t" coordsize="21600,21600" o:gfxdata="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PaE57sAAADb&#10;AAAADwAAAAAAAAABACAAAAAiAAAAZHJzL2Rvd25yZXYueG1sUEsBAhQAFAAAAAgAh07iQDMvBZ47&#10;AAAAOQAAABAAAAAAAAAAAQAgAAAACgEAAGRycy9zaGFwZXhtbC54bWxQSwUGAAAAAAYABgBbAQAA&#10;tAMAAAAA&#10;" adj="23867,-31767,14400">
                    <v:fill on="t" opacity="38666f" focussize="0,0"/>
                    <v:stroke weight="1pt" color="#41719C [3204]" miterlimit="8" joinstyle="miter"/>
                    <v:imagedata o:title=""/>
                    <o:lock v:ext="edit" aspectratio="f"/>
                    <v:textbox>
                      <w:txbxContent>
                        <w:p>
                          <w:pPr>
                            <w:numPr>
                              <w:ilvl w:val="0"/>
                              <w:numId w:val="0"/>
                            </w:numPr>
                            <w:ind w:leftChars="0"/>
                            <w:jc w:val="both"/>
                            <w:rPr>
                              <w:rFonts w:hint="eastAsia"/>
                              <w:lang w:eastAsia="zh-CN"/>
                            </w:rPr>
                          </w:pPr>
                          <w:r>
                            <w:rPr>
                              <w:rFonts w:hint="eastAsia"/>
                              <w:lang w:eastAsia="zh-CN"/>
                            </w:rPr>
                            <w:t>物料共用为多款共用时的转入转出。</w:t>
                          </w:r>
                        </w:p>
                        <w:p>
                          <w:pPr>
                            <w:numPr>
                              <w:ilvl w:val="0"/>
                              <w:numId w:val="0"/>
                            </w:numPr>
                            <w:ind w:leftChars="0"/>
                            <w:jc w:val="both"/>
                            <w:rPr>
                              <w:rFonts w:hint="default" w:eastAsiaTheme="minorEastAsia"/>
                              <w:lang w:val="en-US" w:eastAsia="zh-CN"/>
                            </w:rPr>
                          </w:pPr>
                          <w:r>
                            <w:rPr>
                              <w:rFonts w:hint="eastAsia"/>
                              <w:lang w:eastAsia="zh-CN"/>
                            </w:rPr>
                            <w:t>合格退料为工作此款余料退回要做退料单。</w:t>
                          </w:r>
                        </w:p>
                      </w:txbxContent>
                    </v:textbox>
                  </v:shape>
                  <v:shape id="_x0000_s1026" o:spid="_x0000_s1026" o:spt="62" type="#_x0000_t62" style="position:absolute;left:9223;top:232353;height:1182;width:4130;v-text-anchor:middle;" fillcolor="#5B9BD5 [3204]" filled="t" stroked="t" coordsize="21600,21600" o:gfxdata="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ujsr4A&#10;AADbAAAADwAAAAAAAAABACAAAAAiAAAAZHJzL2Rvd25yZXYueG1sUEsBAhQAFAAAAAgAh07iQDMv&#10;BZ47AAAAOQAAABAAAAAAAAAAAQAgAAAADQEAAGRycy9zaGFwZXhtbC54bWxQSwUGAAAAAAYABgBb&#10;AQAAtwMAAAAA&#10;" adj="-4509,-4955,14400">
                    <v:fill on="t" opacity="38666f"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eastAsia="zh-CN"/>
                            </w:rPr>
                            <w:t>按</w:t>
                          </w:r>
                          <w:r>
                            <w:rPr>
                              <w:rFonts w:hint="eastAsia"/>
                              <w:lang w:val="en-US" w:eastAsia="zh-CN"/>
                            </w:rPr>
                            <w:t>照送货单填入，当波段不是翻单时，合格成衣要扣一件中码，填在大货生产板M码上。</w:t>
                          </w:r>
                        </w:p>
                      </w:txbxContent>
                    </v:textbox>
                  </v:shape>
                  <v:shape id="_x0000_s1026" o:spid="_x0000_s1026" o:spt="62" type="#_x0000_t62" style="position:absolute;left:3914;top:232728;height:1182;width:3012;v-text-anchor:middle;" fillcolor="#5B9BD5 [3204]" filled="t" stroked="t" coordsize="21600,21600" o:gfxdata="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jppMe5AAAA2wAA&#10;AA8AAAAAAAAAAQAgAAAAIgAAAGRycy9kb3ducmV2LnhtbFBLAQIUABQAAAAIAIdO4kAzLwWeOwAA&#10;ADkAAAAQAAAAAAAAAAEAIAAAAAgBAABkcnMvc2hhcGV4bWwueG1sUEsFBgAAAAAGAAYAWwEAALID&#10;AAAAAA==&#10;" adj="23766,31431,14400">
                    <v:fill on="t" opacity="38666f"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val="en-US" w:eastAsia="zh-CN"/>
                            </w:rPr>
                            <w:t>货期按上面的货期差异，如果是我们的原因造成的，则需要注明。</w:t>
                          </w:r>
                        </w:p>
                      </w:txbxContent>
                    </v:textbox>
                  </v:shape>
                </v:group>
              </v:group>
            </w:pict>
          </mc:Fallback>
        </mc:AlternateContent>
      </w:r>
      <w:r>
        <w:rPr>
          <w:sz w:val="21"/>
        </w:rPr>
        <mc:AlternateContent>
          <mc:Choice Requires="wps">
            <w:drawing>
              <wp:anchor distT="0" distB="0" distL="114300" distR="114300" simplePos="0" relativeHeight="251837440" behindDoc="0" locked="0" layoutInCell="1" allowOverlap="1">
                <wp:simplePos x="0" y="0"/>
                <wp:positionH relativeFrom="column">
                  <wp:posOffset>4679315</wp:posOffset>
                </wp:positionH>
                <wp:positionV relativeFrom="paragraph">
                  <wp:posOffset>2402205</wp:posOffset>
                </wp:positionV>
                <wp:extent cx="1574800" cy="1787525"/>
                <wp:effectExtent l="6350" t="351790" r="19050" b="13335"/>
                <wp:wrapNone/>
                <wp:docPr id="52" name="圆角矩形标注 52"/>
                <wp:cNvGraphicFramePr/>
                <a:graphic xmlns:a="http://schemas.openxmlformats.org/drawingml/2006/main">
                  <a:graphicData uri="http://schemas.microsoft.com/office/word/2010/wordprocessingShape">
                    <wps:wsp>
                      <wps:cNvSpPr/>
                      <wps:spPr>
                        <a:xfrm>
                          <a:off x="0" y="0"/>
                          <a:ext cx="1574800" cy="1787525"/>
                        </a:xfrm>
                        <a:prstGeom prst="wedgeRoundRectCallout">
                          <a:avLst>
                            <a:gd name="adj1" fmla="val 21699"/>
                            <a:gd name="adj2" fmla="val -68975"/>
                            <a:gd name="adj3" fmla="val 16667"/>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numPr>
                                <w:ilvl w:val="0"/>
                                <w:numId w:val="0"/>
                              </w:numPr>
                              <w:ind w:leftChars="0"/>
                              <w:jc w:val="both"/>
                              <w:rPr>
                                <w:rFonts w:hint="default" w:eastAsiaTheme="minorEastAsia"/>
                                <w:color w:val="FFFFFF" w:themeColor="background1"/>
                                <w:sz w:val="22"/>
                                <w:szCs w:val="28"/>
                                <w:lang w:val="en-US" w:eastAsia="zh-CN"/>
                                <w14:textFill>
                                  <w14:solidFill>
                                    <w14:schemeClr w14:val="bg1"/>
                                  </w14:solidFill>
                                </w14:textFill>
                              </w:rPr>
                            </w:pPr>
                            <w:r>
                              <w:rPr>
                                <w:rFonts w:hint="eastAsia"/>
                                <w:color w:val="FFFFFF" w:themeColor="background1"/>
                                <w:sz w:val="22"/>
                                <w:szCs w:val="28"/>
                                <w:lang w:val="en-US" w:eastAsia="zh-CN"/>
                                <w14:textFill>
                                  <w14:solidFill>
                                    <w14:schemeClr w14:val="bg1"/>
                                  </w14:solidFill>
                                </w14:textFill>
                              </w:rPr>
                              <w:t>供应商扣损，参照面料入库明细表，面料损耗率不得超过制单标明损耗，当所有扣损小于零时直接改成零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2" type="#_x0000_t62" style="position:absolute;left:0pt;margin-left:368.45pt;margin-top:189.15pt;height:140.75pt;width:124pt;z-index:251837440;v-text-anchor:middle;mso-width-relative:page;mso-height-relative:page;" fillcolor="#5B9BD5 [3204]" filled="t" stroked="t" coordsize="21600,21600" o:gfxdata="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" adj="15487,-4099,14400">
                <v:fill on="t" opacity="38666f" focussize="0,0"/>
                <v:stroke weight="1pt" color="#41719C [3204]" miterlimit="8" joinstyle="miter"/>
                <v:imagedata o:title=""/>
                <o:lock v:ext="edit" aspectratio="f"/>
                <v:textbox>
                  <w:txbxContent>
                    <w:p>
                      <w:pPr>
                        <w:numPr>
                          <w:ilvl w:val="0"/>
                          <w:numId w:val="0"/>
                        </w:numPr>
                        <w:ind w:leftChars="0"/>
                        <w:jc w:val="both"/>
                        <w:rPr>
                          <w:rFonts w:hint="default" w:eastAsiaTheme="minorEastAsia"/>
                          <w:color w:val="FFFFFF" w:themeColor="background1"/>
                          <w:sz w:val="22"/>
                          <w:szCs w:val="28"/>
                          <w:lang w:val="en-US" w:eastAsia="zh-CN"/>
                          <w14:textFill>
                            <w14:solidFill>
                              <w14:schemeClr w14:val="bg1"/>
                            </w14:solidFill>
                          </w14:textFill>
                        </w:rPr>
                      </w:pPr>
                      <w:r>
                        <w:rPr>
                          <w:rFonts w:hint="eastAsia"/>
                          <w:color w:val="FFFFFF" w:themeColor="background1"/>
                          <w:sz w:val="22"/>
                          <w:szCs w:val="28"/>
                          <w:lang w:val="en-US" w:eastAsia="zh-CN"/>
                          <w14:textFill>
                            <w14:solidFill>
                              <w14:schemeClr w14:val="bg1"/>
                            </w14:solidFill>
                          </w14:textFill>
                        </w:rPr>
                        <w:t>供应商扣损，参照面料入库明细表，面料损耗率不得超过制单标明损耗，当所有扣损小于零时直接改成零</w:t>
                      </w:r>
                    </w:p>
                  </w:txbxContent>
                </v:textbox>
              </v:shape>
            </w:pict>
          </mc:Fallback>
        </mc:AlternateContent>
      </w:r>
      <w:r>
        <w:drawing>
          <wp:inline distT="0" distB="0" distL="114300" distR="114300">
            <wp:extent cx="5267960" cy="6938645"/>
            <wp:effectExtent l="0" t="0" r="8890" b="14605"/>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35"/>
                    <a:stretch>
                      <a:fillRect/>
                    </a:stretch>
                  </pic:blipFill>
                  <pic:spPr>
                    <a:xfrm>
                      <a:off x="0" y="0"/>
                      <a:ext cx="5267960" cy="6938645"/>
                    </a:xfrm>
                    <a:prstGeom prst="rect">
                      <a:avLst/>
                    </a:prstGeom>
                    <a:noFill/>
                    <a:ln>
                      <a:noFill/>
                    </a:ln>
                  </pic:spPr>
                </pic:pic>
              </a:graphicData>
            </a:graphic>
          </wp:inline>
        </w:drawing>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面辅料退库</w:t>
      </w:r>
    </w:p>
    <w:p>
      <w:pPr>
        <w:numPr>
          <w:ilvl w:val="0"/>
          <w:numId w:val="0"/>
        </w:numPr>
        <w:ind w:left="420" w:leftChars="0"/>
      </w:pPr>
      <w:r>
        <w:drawing>
          <wp:inline distT="0" distB="0" distL="114300" distR="114300">
            <wp:extent cx="5270500" cy="1607185"/>
            <wp:effectExtent l="0" t="0" r="6350" b="12065"/>
            <wp:docPr id="6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8"/>
                    <pic:cNvPicPr>
                      <a:picLocks noChangeAspect="1"/>
                    </pic:cNvPicPr>
                  </pic:nvPicPr>
                  <pic:blipFill>
                    <a:blip r:embed="rId36"/>
                    <a:stretch>
                      <a:fillRect/>
                    </a:stretch>
                  </pic:blipFill>
                  <pic:spPr>
                    <a:xfrm>
                      <a:off x="0" y="0"/>
                      <a:ext cx="5270500" cy="1607185"/>
                    </a:xfrm>
                    <a:prstGeom prst="rect">
                      <a:avLst/>
                    </a:prstGeom>
                    <a:noFill/>
                    <a:ln>
                      <a:noFill/>
                    </a:ln>
                  </pic:spPr>
                </pic:pic>
              </a:graphicData>
            </a:graphic>
          </wp:inline>
        </w:drawing>
      </w:r>
    </w:p>
    <w:p>
      <w:pPr>
        <w:numPr>
          <w:ilvl w:val="1"/>
          <w:numId w:val="1"/>
        </w:numPr>
        <w:rPr>
          <w:rFonts w:hint="eastAsia" w:ascii="微软雅黑" w:hAnsi="微软雅黑" w:eastAsia="微软雅黑"/>
          <w:b/>
          <w:color w:val="0070C0"/>
          <w:sz w:val="28"/>
          <w:lang w:val="en-US" w:eastAsia="zh-CN"/>
        </w:rPr>
      </w:pPr>
      <w:r>
        <w:rPr>
          <w:rFonts w:hint="eastAsia" w:ascii="微软雅黑" w:hAnsi="微软雅黑" w:eastAsia="微软雅黑"/>
          <w:b/>
          <w:color w:val="0070C0"/>
          <w:sz w:val="28"/>
          <w:lang w:val="en-US" w:eastAsia="zh-CN"/>
        </w:rPr>
        <w:t>对账单</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lang w:val="en-US" w:eastAsia="zh-CN"/>
        </w:rPr>
      </w:pPr>
      <w:r>
        <w:rPr>
          <w:rFonts w:hint="eastAsia" w:ascii="微软雅黑" w:hAnsi="微软雅黑" w:eastAsia="微软雅黑"/>
          <w:b/>
          <w:color w:val="0070C0"/>
          <w:sz w:val="28"/>
          <w:lang w:val="en-US" w:eastAsia="zh-CN"/>
        </w:rPr>
        <w:t>红圈处设置有公式可以不用填，会自动带出，备注处只要填个数值即可，左右的文字会自动显现，如果公司的扣费标准有变，公式则不可用，须要自行填写，或者学习vlookup的模糊匹配）</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lang w:val="en-US" w:eastAsia="zh-CN"/>
        </w:rPr>
      </w:pPr>
      <w:r>
        <w:rPr>
          <w:rFonts w:hint="eastAsia" w:ascii="微软雅黑" w:hAnsi="微软雅黑" w:eastAsia="微软雅黑"/>
          <w:b/>
          <w:color w:val="0070C0"/>
          <w:sz w:val="28"/>
          <w:lang w:val="en-US" w:eastAsia="zh-CN"/>
        </w:rPr>
        <w:t>其余的数据按照清尾单填，如果有返修的衣服则转到下个月的对账单。</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lang w:val="en-US" w:eastAsia="zh-CN"/>
        </w:rPr>
      </w:pPr>
      <w:r>
        <w:rPr>
          <w:rFonts w:hint="eastAsia" w:ascii="微软雅黑" w:hAnsi="微软雅黑" w:eastAsia="微软雅黑"/>
          <w:b/>
          <w:color w:val="0070C0"/>
          <w:sz w:val="28"/>
          <w:lang w:val="en-US" w:eastAsia="zh-CN"/>
        </w:rPr>
        <w:t>返修款款号由生产文员提供，账单必须在每月10号前做好，给到生产文员。</w:t>
      </w:r>
    </w:p>
    <w:p>
      <w:pPr>
        <w:numPr>
          <w:ilvl w:val="0"/>
          <w:numId w:val="0"/>
        </w:numPr>
        <w:ind w:leftChars="0" w:firstLine="420" w:firstLineChars="0"/>
        <w:rPr>
          <w:rFonts w:hint="eastAsia" w:ascii="微软雅黑" w:hAnsi="微软雅黑" w:eastAsia="微软雅黑"/>
          <w:b/>
          <w:sz w:val="36"/>
        </w:rPr>
      </w:pPr>
      <w:r>
        <w:drawing>
          <wp:inline distT="0" distB="0" distL="114300" distR="114300">
            <wp:extent cx="5264150" cy="916305"/>
            <wp:effectExtent l="0" t="0" r="12700" b="17145"/>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37"/>
                    <a:stretch>
                      <a:fillRect/>
                    </a:stretch>
                  </pic:blipFill>
                  <pic:spPr>
                    <a:xfrm>
                      <a:off x="0" y="0"/>
                      <a:ext cx="5264150" cy="916305"/>
                    </a:xfrm>
                    <a:prstGeom prst="rect">
                      <a:avLst/>
                    </a:prstGeom>
                    <a:noFill/>
                    <a:ln>
                      <a:noFill/>
                    </a:ln>
                  </pic:spPr>
                </pic:pic>
              </a:graphicData>
            </a:graphic>
          </wp:inline>
        </w:drawing>
      </w:r>
      <w:r>
        <w:drawing>
          <wp:inline distT="0" distB="0" distL="114300" distR="114300">
            <wp:extent cx="3705225" cy="523875"/>
            <wp:effectExtent l="0" t="0" r="9525" b="9525"/>
            <wp:docPr id="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
                    <pic:cNvPicPr>
                      <a:picLocks noChangeAspect="1"/>
                    </pic:cNvPicPr>
                  </pic:nvPicPr>
                  <pic:blipFill>
                    <a:blip r:embed="rId38"/>
                    <a:stretch>
                      <a:fillRect/>
                    </a:stretch>
                  </pic:blipFill>
                  <pic:spPr>
                    <a:xfrm>
                      <a:off x="0" y="0"/>
                      <a:ext cx="3705225" cy="523875"/>
                    </a:xfrm>
                    <a:prstGeom prst="rect">
                      <a:avLst/>
                    </a:prstGeom>
                    <a:noFill/>
                    <a:ln>
                      <a:noFill/>
                    </a:ln>
                  </pic:spPr>
                </pic:pic>
              </a:graphicData>
            </a:graphic>
          </wp:inline>
        </w:drawing>
      </w:r>
    </w:p>
    <w:p>
      <w:pPr>
        <w:numPr>
          <w:ilvl w:val="0"/>
          <w:numId w:val="1"/>
        </w:numPr>
        <w:rPr>
          <w:rFonts w:hint="eastAsia" w:ascii="微软雅黑" w:hAnsi="微软雅黑" w:eastAsia="微软雅黑"/>
          <w:b/>
          <w:sz w:val="36"/>
        </w:rPr>
      </w:pPr>
      <w:r>
        <w:rPr>
          <w:rFonts w:hint="eastAsia" w:ascii="微软雅黑" w:hAnsi="微软雅黑" w:eastAsia="微软雅黑"/>
          <w:b/>
          <w:sz w:val="36"/>
        </w:rPr>
        <w:t>辅料盘点</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常用辅料每月一盘，当数量低于安全库存时，马上通知采购购买</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里料及其他辅料，每个季度整理出上一季度余料，提供给数据采购进行销库存</w:t>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每年一大盘，所有的面辅料过一遍，入表登记数量和库位</w:t>
      </w:r>
    </w:p>
    <w:p>
      <w:pPr>
        <w:numPr>
          <w:ilvl w:val="1"/>
          <w:numId w:val="1"/>
        </w:numPr>
        <w:jc w:val="left"/>
        <w:rPr>
          <w:rFonts w:ascii="微软雅黑" w:hAnsi="微软雅黑" w:eastAsia="微软雅黑"/>
          <w:b/>
          <w:color w:val="0070C0"/>
          <w:sz w:val="28"/>
        </w:rPr>
      </w:pPr>
      <w:r>
        <w:rPr>
          <w:rFonts w:hint="eastAsia" w:ascii="微软雅黑" w:hAnsi="微软雅黑" w:eastAsia="微软雅黑"/>
          <w:b/>
          <w:color w:val="0070C0"/>
          <w:sz w:val="28"/>
          <w:lang w:eastAsia="zh-CN"/>
        </w:rPr>
        <w:t>出现差异要及时调整，数量可以变正负自由调整，把库存和账调成一致即可。</w:t>
      </w:r>
      <w:r>
        <w:drawing>
          <wp:inline distT="0" distB="0" distL="114300" distR="114300">
            <wp:extent cx="5264785" cy="2018665"/>
            <wp:effectExtent l="0" t="0" r="12065" b="635"/>
            <wp:docPr id="7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9"/>
                    <pic:cNvPicPr>
                      <a:picLocks noChangeAspect="1"/>
                    </pic:cNvPicPr>
                  </pic:nvPicPr>
                  <pic:blipFill>
                    <a:blip r:embed="rId39"/>
                    <a:stretch>
                      <a:fillRect/>
                    </a:stretch>
                  </pic:blipFill>
                  <pic:spPr>
                    <a:xfrm>
                      <a:off x="0" y="0"/>
                      <a:ext cx="5264785" cy="2018665"/>
                    </a:xfrm>
                    <a:prstGeom prst="rect">
                      <a:avLst/>
                    </a:prstGeom>
                    <a:noFill/>
                    <a:ln>
                      <a:noFill/>
                    </a:ln>
                  </pic:spPr>
                </pic:pic>
              </a:graphicData>
            </a:graphic>
          </wp:inline>
        </w:drawing>
      </w:r>
    </w:p>
    <w:p>
      <w:pPr>
        <w:numPr>
          <w:ilvl w:val="0"/>
          <w:numId w:val="1"/>
        </w:numPr>
        <w:rPr>
          <w:rFonts w:ascii="微软雅黑" w:hAnsi="微软雅黑" w:eastAsia="微软雅黑"/>
          <w:b/>
          <w:sz w:val="36"/>
        </w:rPr>
      </w:pPr>
      <w:r>
        <w:rPr>
          <w:rFonts w:hint="eastAsia" w:ascii="微软雅黑" w:hAnsi="微软雅黑" w:eastAsia="微软雅黑"/>
          <w:b/>
          <w:sz w:val="36"/>
        </w:rPr>
        <w:t>面辅料进销存</w:t>
      </w:r>
    </w:p>
    <w:p>
      <w:pPr>
        <w:numPr>
          <w:ilvl w:val="1"/>
          <w:numId w:val="1"/>
        </w:numPr>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面辅料</w:t>
      </w:r>
    </w:p>
    <w:p>
      <w:pPr>
        <w:numPr>
          <w:ilvl w:val="0"/>
          <w:numId w:val="0"/>
        </w:numPr>
        <w:tabs>
          <w:tab w:val="left" w:pos="840"/>
        </w:tabs>
        <w:ind w:left="840" w:leftChars="0"/>
        <w:jc w:val="left"/>
        <w:rPr>
          <w:rFonts w:hint="eastAsia" w:ascii="微软雅黑" w:hAnsi="微软雅黑" w:eastAsia="微软雅黑"/>
          <w:b/>
          <w:color w:val="0070C0"/>
          <w:sz w:val="28"/>
          <w:lang w:eastAsia="zh-CN"/>
        </w:rPr>
      </w:pPr>
      <w:r>
        <w:drawing>
          <wp:inline distT="0" distB="0" distL="114300" distR="114300">
            <wp:extent cx="5273040" cy="2433955"/>
            <wp:effectExtent l="0" t="0" r="3810" b="444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40"/>
                    <a:stretch>
                      <a:fillRect/>
                    </a:stretch>
                  </pic:blipFill>
                  <pic:spPr>
                    <a:xfrm>
                      <a:off x="0" y="0"/>
                      <a:ext cx="5273040" cy="2433955"/>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期初和期末导出</w:t>
      </w:r>
    </w:p>
    <w:p>
      <w:pPr>
        <w:numPr>
          <w:ilvl w:val="3"/>
          <w:numId w:val="1"/>
        </w:numPr>
        <w:tabs>
          <w:tab w:val="left" w:pos="840"/>
          <w:tab w:val="clear" w:pos="1680"/>
        </w:tabs>
        <w:ind w:left="168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设置格式可以去掉合计</w:t>
      </w:r>
    </w:p>
    <w:p>
      <w:pPr>
        <w:numPr>
          <w:ilvl w:val="3"/>
          <w:numId w:val="1"/>
        </w:numPr>
        <w:tabs>
          <w:tab w:val="left" w:pos="840"/>
          <w:tab w:val="clear" w:pos="1680"/>
        </w:tabs>
        <w:ind w:left="168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统计日期期初为上月的最后一天，期未为这个月的最后一天</w:t>
      </w:r>
    </w:p>
    <w:p>
      <w:pPr>
        <w:numPr>
          <w:ilvl w:val="3"/>
          <w:numId w:val="1"/>
        </w:numPr>
        <w:tabs>
          <w:tab w:val="left" w:pos="840"/>
          <w:tab w:val="clear" w:pos="1680"/>
        </w:tabs>
        <w:ind w:left="168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验收和日期类型选择如下</w:t>
      </w:r>
      <w:r>
        <w:drawing>
          <wp:inline distT="0" distB="0" distL="114300" distR="114300">
            <wp:extent cx="5271135" cy="5217160"/>
            <wp:effectExtent l="0" t="0" r="5715" b="254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41"/>
                    <a:stretch>
                      <a:fillRect/>
                    </a:stretch>
                  </pic:blipFill>
                  <pic:spPr>
                    <a:xfrm>
                      <a:off x="0" y="0"/>
                      <a:ext cx="5271135" cy="521716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领料</w:t>
      </w:r>
      <w:r>
        <w:drawing>
          <wp:inline distT="0" distB="0" distL="114300" distR="114300">
            <wp:extent cx="5269865" cy="2212340"/>
            <wp:effectExtent l="0" t="0" r="6985" b="16510"/>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pic:cNvPicPr>
                      <a:picLocks noChangeAspect="1"/>
                    </pic:cNvPicPr>
                  </pic:nvPicPr>
                  <pic:blipFill>
                    <a:blip r:embed="rId42"/>
                    <a:stretch>
                      <a:fillRect/>
                    </a:stretch>
                  </pic:blipFill>
                  <pic:spPr>
                    <a:xfrm>
                      <a:off x="0" y="0"/>
                      <a:ext cx="5269865" cy="221234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入库（此处记账要选全部，因为记账是财务在做，有可能超出当月）</w:t>
      </w:r>
      <w:r>
        <w:drawing>
          <wp:inline distT="0" distB="0" distL="114300" distR="114300">
            <wp:extent cx="5272405" cy="2470785"/>
            <wp:effectExtent l="0" t="0" r="4445" b="5715"/>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pic:cNvPicPr>
                      <a:picLocks noChangeAspect="1"/>
                    </pic:cNvPicPr>
                  </pic:nvPicPr>
                  <pic:blipFill>
                    <a:blip r:embed="rId43"/>
                    <a:stretch>
                      <a:fillRect/>
                    </a:stretch>
                  </pic:blipFill>
                  <pic:spPr>
                    <a:xfrm>
                      <a:off x="0" y="0"/>
                      <a:ext cx="5272405" cy="2470785"/>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调整</w:t>
      </w:r>
      <w:r>
        <w:drawing>
          <wp:inline distT="0" distB="0" distL="114300" distR="114300">
            <wp:extent cx="5266690" cy="3198495"/>
            <wp:effectExtent l="0" t="0" r="10160" b="1905"/>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
                    <pic:cNvPicPr>
                      <a:picLocks noChangeAspect="1"/>
                    </pic:cNvPicPr>
                  </pic:nvPicPr>
                  <pic:blipFill>
                    <a:blip r:embed="rId44"/>
                    <a:stretch>
                      <a:fillRect/>
                    </a:stretch>
                  </pic:blipFill>
                  <pic:spPr>
                    <a:xfrm>
                      <a:off x="0" y="0"/>
                      <a:ext cx="5266690" cy="3198495"/>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每转出一次数据都需要先剔除不需要的信息，如</w:t>
      </w:r>
      <w:r>
        <w:rPr>
          <w:rFonts w:hint="eastAsia" w:ascii="微软雅黑" w:hAnsi="微软雅黑" w:eastAsia="微软雅黑"/>
          <w:b/>
          <w:color w:val="0070C0"/>
          <w:sz w:val="28"/>
          <w:lang w:val="en-US" w:eastAsia="zh-CN"/>
        </w:rPr>
        <w:t>0，空值，合计等等，还有不同的对应列每个面料进销存的表都和转出来的表有所不同，需要自己去找对应的列，把数据贴上后处理相应的辅助列，此文件最后有提到VLOOKUP，具体使用方便可自行到网络上学习。</w:t>
      </w:r>
    </w:p>
    <w:p>
      <w:pPr>
        <w:numPr>
          <w:ilvl w:val="1"/>
          <w:numId w:val="1"/>
        </w:numPr>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物料</w:t>
      </w:r>
      <w:r>
        <w:drawing>
          <wp:inline distT="0" distB="0" distL="114300" distR="114300">
            <wp:extent cx="5272405" cy="1972310"/>
            <wp:effectExtent l="0" t="0" r="4445" b="8890"/>
            <wp:docPr id="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0"/>
                    <pic:cNvPicPr>
                      <a:picLocks noChangeAspect="1"/>
                    </pic:cNvPicPr>
                  </pic:nvPicPr>
                  <pic:blipFill>
                    <a:blip r:embed="rId45"/>
                    <a:stretch>
                      <a:fillRect/>
                    </a:stretch>
                  </pic:blipFill>
                  <pic:spPr>
                    <a:xfrm>
                      <a:off x="0" y="0"/>
                      <a:ext cx="5272405" cy="197231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辅料基本和面辅料相同，面辅料用的程序都是面料的，这次全找辅料的，例如</w:t>
      </w:r>
    </w:p>
    <w:p>
      <w:pPr>
        <w:numPr>
          <w:ilvl w:val="0"/>
          <w:numId w:val="0"/>
        </w:numPr>
        <w:tabs>
          <w:tab w:val="left" w:pos="840"/>
        </w:tabs>
        <w:ind w:left="840" w:leftChars="0"/>
        <w:rPr>
          <w:rFonts w:hint="eastAsia" w:ascii="微软雅黑" w:hAnsi="微软雅黑" w:eastAsia="微软雅黑"/>
          <w:b/>
          <w:color w:val="0070C0"/>
          <w:sz w:val="28"/>
        </w:rPr>
      </w:pPr>
      <w:r>
        <w:drawing>
          <wp:inline distT="0" distB="0" distL="114300" distR="114300">
            <wp:extent cx="5271770" cy="3784600"/>
            <wp:effectExtent l="0" t="0" r="5080" b="6350"/>
            <wp:docPr id="6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5"/>
                    <pic:cNvPicPr>
                      <a:picLocks noChangeAspect="1"/>
                    </pic:cNvPicPr>
                  </pic:nvPicPr>
                  <pic:blipFill>
                    <a:blip r:embed="rId46"/>
                    <a:stretch>
                      <a:fillRect/>
                    </a:stretch>
                  </pic:blipFill>
                  <pic:spPr>
                    <a:xfrm>
                      <a:off x="0" y="0"/>
                      <a:ext cx="5271770" cy="378460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期未，期初</w:t>
      </w:r>
    </w:p>
    <w:p>
      <w:pPr>
        <w:numPr>
          <w:ilvl w:val="0"/>
          <w:numId w:val="0"/>
        </w:numPr>
        <w:tabs>
          <w:tab w:val="left" w:pos="840"/>
        </w:tabs>
        <w:ind w:left="840" w:leftChars="0"/>
        <w:rPr>
          <w:rFonts w:hint="eastAsia" w:ascii="微软雅黑" w:hAnsi="微软雅黑" w:eastAsia="微软雅黑"/>
          <w:b/>
          <w:color w:val="0070C0"/>
          <w:sz w:val="28"/>
        </w:rPr>
      </w:pPr>
      <w:r>
        <w:drawing>
          <wp:inline distT="0" distB="0" distL="114300" distR="114300">
            <wp:extent cx="5267960" cy="3638550"/>
            <wp:effectExtent l="0" t="0" r="8890" b="0"/>
            <wp:docPr id="6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4"/>
                    <pic:cNvPicPr>
                      <a:picLocks noChangeAspect="1"/>
                    </pic:cNvPicPr>
                  </pic:nvPicPr>
                  <pic:blipFill>
                    <a:blip r:embed="rId47"/>
                    <a:stretch>
                      <a:fillRect/>
                    </a:stretch>
                  </pic:blipFill>
                  <pic:spPr>
                    <a:xfrm>
                      <a:off x="0" y="0"/>
                      <a:ext cx="5267960" cy="363855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入库</w:t>
      </w:r>
      <w:r>
        <w:drawing>
          <wp:inline distT="0" distB="0" distL="114300" distR="114300">
            <wp:extent cx="5273675" cy="2867025"/>
            <wp:effectExtent l="0" t="0" r="3175" b="9525"/>
            <wp:docPr id="6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3"/>
                    <pic:cNvPicPr>
                      <a:picLocks noChangeAspect="1"/>
                    </pic:cNvPicPr>
                  </pic:nvPicPr>
                  <pic:blipFill>
                    <a:blip r:embed="rId48"/>
                    <a:stretch>
                      <a:fillRect/>
                    </a:stretch>
                  </pic:blipFill>
                  <pic:spPr>
                    <a:xfrm>
                      <a:off x="0" y="0"/>
                      <a:ext cx="5273675" cy="2867025"/>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配送</w:t>
      </w:r>
    </w:p>
    <w:p>
      <w:pPr>
        <w:numPr>
          <w:ilvl w:val="0"/>
          <w:numId w:val="0"/>
        </w:numPr>
        <w:tabs>
          <w:tab w:val="left" w:pos="840"/>
        </w:tabs>
        <w:ind w:left="840" w:leftChars="0"/>
        <w:rPr>
          <w:rFonts w:hint="eastAsia" w:ascii="微软雅黑" w:hAnsi="微软雅黑" w:eastAsia="微软雅黑"/>
          <w:b/>
          <w:color w:val="0070C0"/>
          <w:sz w:val="28"/>
        </w:rPr>
      </w:pPr>
      <w:r>
        <w:drawing>
          <wp:inline distT="0" distB="0" distL="114300" distR="114300">
            <wp:extent cx="5273675" cy="3061970"/>
            <wp:effectExtent l="0" t="0" r="3175" b="5080"/>
            <wp:docPr id="6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6"/>
                    <pic:cNvPicPr>
                      <a:picLocks noChangeAspect="1"/>
                    </pic:cNvPicPr>
                  </pic:nvPicPr>
                  <pic:blipFill>
                    <a:blip r:embed="rId49"/>
                    <a:stretch>
                      <a:fillRect/>
                    </a:stretch>
                  </pic:blipFill>
                  <pic:spPr>
                    <a:xfrm>
                      <a:off x="0" y="0"/>
                      <a:ext cx="5273675" cy="306197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批发</w:t>
      </w:r>
    </w:p>
    <w:p>
      <w:pPr>
        <w:numPr>
          <w:ilvl w:val="0"/>
          <w:numId w:val="0"/>
        </w:numPr>
        <w:tabs>
          <w:tab w:val="left" w:pos="840"/>
        </w:tabs>
        <w:ind w:left="840" w:leftChars="0"/>
        <w:rPr>
          <w:rFonts w:hint="eastAsia" w:ascii="微软雅黑" w:hAnsi="微软雅黑" w:eastAsia="微软雅黑"/>
          <w:b/>
          <w:color w:val="0070C0"/>
          <w:sz w:val="28"/>
        </w:rPr>
      </w:pPr>
      <w:r>
        <w:drawing>
          <wp:inline distT="0" distB="0" distL="114300" distR="114300">
            <wp:extent cx="5267960" cy="3750310"/>
            <wp:effectExtent l="0" t="0" r="8890" b="2540"/>
            <wp:docPr id="6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7"/>
                    <pic:cNvPicPr>
                      <a:picLocks noChangeAspect="1"/>
                    </pic:cNvPicPr>
                  </pic:nvPicPr>
                  <pic:blipFill>
                    <a:blip r:embed="rId50"/>
                    <a:stretch>
                      <a:fillRect/>
                    </a:stretch>
                  </pic:blipFill>
                  <pic:spPr>
                    <a:xfrm>
                      <a:off x="0" y="0"/>
                      <a:ext cx="5267960" cy="375031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调整</w:t>
      </w:r>
      <w:r>
        <w:drawing>
          <wp:inline distT="0" distB="0" distL="114300" distR="114300">
            <wp:extent cx="5269230" cy="3824605"/>
            <wp:effectExtent l="0" t="0" r="7620" b="4445"/>
            <wp:docPr id="7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8"/>
                    <pic:cNvPicPr>
                      <a:picLocks noChangeAspect="1"/>
                    </pic:cNvPicPr>
                  </pic:nvPicPr>
                  <pic:blipFill>
                    <a:blip r:embed="rId51"/>
                    <a:stretch>
                      <a:fillRect/>
                    </a:stretch>
                  </pic:blipFill>
                  <pic:spPr>
                    <a:xfrm>
                      <a:off x="0" y="0"/>
                      <a:ext cx="5269230" cy="3824605"/>
                    </a:xfrm>
                    <a:prstGeom prst="rect">
                      <a:avLst/>
                    </a:prstGeom>
                    <a:noFill/>
                    <a:ln>
                      <a:noFill/>
                    </a:ln>
                  </pic:spPr>
                </pic:pic>
              </a:graphicData>
            </a:graphic>
          </wp:inline>
        </w:drawing>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常用函数填写所有辅助项</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辅助列（有不明了的地方多看看前面几个月的进销存</w:t>
      </w:r>
    </w:p>
    <w:p>
      <w:pPr>
        <w:numPr>
          <w:ilvl w:val="0"/>
          <w:numId w:val="0"/>
        </w:numPr>
        <w:tabs>
          <w:tab w:val="left" w:pos="840"/>
        </w:tabs>
        <w:ind w:left="840" w:leftChars="0"/>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，查找可用上月的数据查找，大部分能查找出来，有些易错地方最好手动填例如入库类型）</w:t>
      </w:r>
      <w:r>
        <w:drawing>
          <wp:inline distT="0" distB="0" distL="114300" distR="114300">
            <wp:extent cx="5270500" cy="696595"/>
            <wp:effectExtent l="0" t="0" r="6350" b="8255"/>
            <wp:docPr id="6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1"/>
                    <pic:cNvPicPr>
                      <a:picLocks noChangeAspect="1"/>
                    </pic:cNvPicPr>
                  </pic:nvPicPr>
                  <pic:blipFill>
                    <a:blip r:embed="rId52"/>
                    <a:stretch>
                      <a:fillRect/>
                    </a:stretch>
                  </pic:blipFill>
                  <pic:spPr>
                    <a:xfrm>
                      <a:off x="0" y="0"/>
                      <a:ext cx="5270500" cy="696595"/>
                    </a:xfrm>
                    <a:prstGeom prst="rect">
                      <a:avLst/>
                    </a:prstGeom>
                    <a:noFill/>
                    <a:ln>
                      <a:noFill/>
                    </a:ln>
                  </pic:spPr>
                </pic:pic>
              </a:graphicData>
            </a:graphic>
          </wp:inline>
        </w:drawing>
      </w:r>
      <w:r>
        <w:drawing>
          <wp:inline distT="0" distB="0" distL="114300" distR="114300">
            <wp:extent cx="5266690" cy="922020"/>
            <wp:effectExtent l="0" t="0" r="10160" b="11430"/>
            <wp:docPr id="6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2"/>
                    <pic:cNvPicPr>
                      <a:picLocks noChangeAspect="1"/>
                    </pic:cNvPicPr>
                  </pic:nvPicPr>
                  <pic:blipFill>
                    <a:blip r:embed="rId53"/>
                    <a:stretch>
                      <a:fillRect/>
                    </a:stretch>
                  </pic:blipFill>
                  <pic:spPr>
                    <a:xfrm>
                      <a:off x="0" y="0"/>
                      <a:ext cx="5266690" cy="92202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rPr>
        <w:t>sumifs(求和区域，条件区域，条件）</w:t>
      </w:r>
      <w:r>
        <w:rPr>
          <w:rFonts w:hint="eastAsia" w:ascii="微软雅黑" w:hAnsi="微软雅黑" w:eastAsia="微软雅黑"/>
          <w:b/>
          <w:color w:val="0070C0"/>
          <w:sz w:val="28"/>
          <w:lang w:eastAsia="zh-CN"/>
        </w:rPr>
        <w:t>此函数在统计表用得基本上是此函数，熟悉后易于排除错误</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VLOOKUP(查找值，查找区域，查找列，查找精度）辅料列大部分可用此函数查找，未找到的自己可以筛选后批量修改。每次查找后记得把公式粘贴成值，以免位置移动造成数据丢失。</w:t>
      </w:r>
    </w:p>
    <w:p>
      <w:pPr>
        <w:numPr>
          <w:ilvl w:val="3"/>
          <w:numId w:val="1"/>
        </w:numPr>
        <w:tabs>
          <w:tab w:val="left" w:pos="840"/>
          <w:tab w:val="clear" w:pos="1680"/>
        </w:tabs>
        <w:ind w:left="168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查找值必须在查找列第一列，如果要查找不在第一列可能用</w:t>
      </w:r>
      <w:r>
        <w:rPr>
          <w:rFonts w:hint="eastAsia" w:ascii="微软雅黑" w:hAnsi="微软雅黑" w:eastAsia="微软雅黑"/>
          <w:b/>
          <w:color w:val="0070C0"/>
          <w:sz w:val="28"/>
          <w:lang w:val="en-US" w:eastAsia="zh-CN"/>
        </w:rPr>
        <w:t>index配合match函数</w:t>
      </w:r>
    </w:p>
    <w:p>
      <w:pPr>
        <w:numPr>
          <w:ilvl w:val="3"/>
          <w:numId w:val="1"/>
        </w:numPr>
        <w:tabs>
          <w:tab w:val="left" w:pos="840"/>
          <w:tab w:val="clear" w:pos="1680"/>
        </w:tabs>
        <w:ind w:left="168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查找精度必须为0精确匹配</w:t>
      </w:r>
    </w:p>
    <w:p>
      <w:pPr>
        <w:numPr>
          <w:ilvl w:val="2"/>
          <w:numId w:val="1"/>
        </w:numPr>
        <w:tabs>
          <w:tab w:val="left" w:pos="840"/>
          <w:tab w:val="clear" w:pos="1260"/>
        </w:tabs>
        <w:ind w:left="1260" w:leftChars="0" w:hanging="420" w:firstLineChars="0"/>
        <w:rPr>
          <w:rFonts w:hint="default" w:ascii="微软雅黑" w:hAnsi="微软雅黑" w:eastAsia="微软雅黑"/>
          <w:b/>
          <w:color w:val="0070C0"/>
          <w:sz w:val="28"/>
          <w:lang w:val="en-US"/>
        </w:rPr>
      </w:pPr>
      <w:r>
        <w:rPr>
          <w:rFonts w:hint="eastAsia" w:ascii="微软雅黑" w:hAnsi="微软雅黑" w:eastAsia="微软雅黑"/>
          <w:b/>
          <w:color w:val="0070C0"/>
          <w:sz w:val="28"/>
          <w:lang w:val="en-US" w:eastAsia="zh-CN"/>
        </w:rPr>
        <w:t>IF(条件，真值，假值)  最常用的逻辑函数，可以多层套用，还可以配合and,or,not等等，我的记录表中用的比较多，用于简单的判断省去大部分手动填写。</w:t>
      </w:r>
    </w:p>
    <w:p>
      <w:pPr>
        <w:numPr>
          <w:ilvl w:val="2"/>
          <w:numId w:val="1"/>
        </w:numPr>
        <w:tabs>
          <w:tab w:val="left" w:pos="840"/>
          <w:tab w:val="clear" w:pos="1260"/>
        </w:tabs>
        <w:ind w:left="1260" w:leftChars="0" w:hanging="420" w:firstLineChars="0"/>
        <w:rPr>
          <w:rFonts w:hint="default" w:ascii="微软雅黑" w:hAnsi="微软雅黑" w:eastAsia="微软雅黑"/>
          <w:b/>
          <w:color w:val="0070C0"/>
          <w:sz w:val="28"/>
          <w:lang w:val="en-US"/>
        </w:rPr>
      </w:pPr>
      <w:r>
        <w:rPr>
          <w:rFonts w:hint="eastAsia" w:ascii="微软雅黑" w:hAnsi="微软雅黑" w:eastAsia="微软雅黑"/>
          <w:b/>
          <w:color w:val="0070C0"/>
          <w:sz w:val="28"/>
          <w:lang w:val="en-US" w:eastAsia="zh-CN"/>
        </w:rPr>
        <w:t>格式设置，我的表中用了一些，表面看上去有文字其实只有数值，方便运算</w:t>
      </w:r>
    </w:p>
    <w:sectPr>
      <w:footerReference r:id="rId3" w:type="default"/>
      <w:pgSz w:w="11906" w:h="16838"/>
      <w:pgMar w:top="1440" w:right="1800" w:bottom="1440" w:left="1800" w:header="851" w:footer="992" w:gutter="0"/>
      <w:pgNumType w:fmt="numberInDash"/>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panose1 w:val="02010600030101010101"/>
    <w:charset w:val="86"/>
    <w:family w:val="auto"/>
    <w:pitch w:val="default"/>
    <w:sig w:usb0="00000001" w:usb1="080E0000" w:usb2="00000000" w:usb3="00000000" w:csb0="00040000"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libri Light">
    <w:altName w:val="Calibri"/>
    <w:panose1 w:val="020F0302020204030204"/>
    <w:charset w:val="00"/>
    <w:family w:val="roman"/>
    <w:pitch w:val="default"/>
    <w:sig w:usb0="00000000" w:usb1="00000000" w:usb2="00000009" w:usb3="00000000" w:csb0="200001FF" w:csb1="00000000"/>
  </w:font>
  <w:font w:name="微软雅黑">
    <w:panose1 w:val="020B0503020204020204"/>
    <w:charset w:val="86"/>
    <w:family w:val="swiss"/>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eastAsia"/>
        <w:b/>
        <w:sz w:val="36"/>
      </w:rPr>
    </w:pPr>
    <w:r>
      <w:rPr>
        <w:rFonts w:hint="eastAsia" w:ascii="微软雅黑" w:hAnsi="微软雅黑" w:eastAsia="微软雅黑" w:cs="微软雅黑"/>
        <w:b/>
        <w:bCs/>
        <w:sz w:val="20"/>
        <w:szCs w:val="20"/>
        <w:lang w:eastAsia="zh-CN"/>
      </w:rPr>
      <w:t>重复很容易，难在不断创新，不断进步</w:t>
    </w:r>
    <w:r>
      <w:rPr>
        <w:rFonts w:asciiTheme="majorHAnsi" w:hAnsiTheme="majorHAnsi" w:cstheme="majorHAnsi"/>
      </w:rPr>
      <w:ptab w:relativeTo="margin" w:alignment="right" w:leader="none"/>
    </w:r>
    <w:r>
      <w:rPr>
        <w:rFonts w:asciiTheme="majorHAnsi" w:hAnsiTheme="majorHAnsi" w:cstheme="majorHAnsi"/>
        <w:lang w:val="zh-CN"/>
      </w:rPr>
      <w:t xml:space="preserve"> </w:t>
    </w:r>
    <w:r>
      <w:rPr>
        <w:b/>
        <w:sz w:val="36"/>
      </w:rPr>
      <w:fldChar w:fldCharType="begin"/>
    </w:r>
    <w:r>
      <w:rPr>
        <w:b/>
        <w:sz w:val="36"/>
      </w:rPr>
      <w:instrText xml:space="preserve"> PAGE   \* MERGEFORMAT </w:instrText>
    </w:r>
    <w:r>
      <w:rPr>
        <w:b/>
        <w:sz w:val="36"/>
      </w:rPr>
      <w:fldChar w:fldCharType="separate"/>
    </w:r>
    <w:r>
      <w:rPr>
        <w:rFonts w:asciiTheme="majorHAnsi" w:hAnsiTheme="majorHAnsi" w:cstheme="majorHAnsi"/>
        <w:b/>
        <w:sz w:val="36"/>
        <w:lang w:val="zh-CN"/>
      </w:rPr>
      <w:t>-</w:t>
    </w:r>
    <w:r>
      <w:rPr>
        <w:b/>
        <w:sz w:val="36"/>
      </w:rPr>
      <w:t xml:space="preserve"> 2 -</w:t>
    </w:r>
    <w:r>
      <w:rPr>
        <w:rFonts w:asciiTheme="majorHAnsi" w:hAnsiTheme="majorHAnsi" w:cstheme="majorHAnsi"/>
        <w:b/>
        <w:sz w:val="36"/>
        <w:lang w:val="zh-CN"/>
      </w:rP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138615A"/>
    <w:multiLevelType w:val="multilevel"/>
    <w:tmpl w:val="C138615A"/>
    <w:lvl w:ilvl="0" w:tentative="0">
      <w:start w:val="1"/>
      <w:numFmt w:val="decimal"/>
      <w:lvlText w:val="%1."/>
      <w:lvlJc w:val="left"/>
      <w:pPr>
        <w:ind w:left="425" w:hanging="425"/>
      </w:pPr>
      <w:rPr>
        <w:rFonts w:hint="default"/>
        <w:sz w:val="40"/>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
    <w:nsid w:val="D4500341"/>
    <w:multiLevelType w:val="singleLevel"/>
    <w:tmpl w:val="D4500341"/>
    <w:lvl w:ilvl="0" w:tentative="0">
      <w:start w:val="1"/>
      <w:numFmt w:val="decimal"/>
      <w:suff w:val="nothing"/>
      <w:lvlText w:val="%1、"/>
      <w:lvlJc w:val="left"/>
    </w:lvl>
  </w:abstractNum>
  <w:abstractNum w:abstractNumId="2">
    <w:nsid w:val="E9707CF8"/>
    <w:multiLevelType w:val="singleLevel"/>
    <w:tmpl w:val="E9707CF8"/>
    <w:lvl w:ilvl="0" w:tentative="0">
      <w:start w:val="1"/>
      <w:numFmt w:val="decimal"/>
      <w:suff w:val="nothing"/>
      <w:lvlText w:val="%1、"/>
      <w:lvlJc w:val="left"/>
    </w:lvl>
  </w:abstractNum>
  <w:abstractNum w:abstractNumId="3">
    <w:nsid w:val="7DD749CF"/>
    <w:multiLevelType w:val="singleLevel"/>
    <w:tmpl w:val="7DD749CF"/>
    <w:lvl w:ilvl="0" w:tentative="0">
      <w:start w:val="1"/>
      <w:numFmt w:val="decimal"/>
      <w:suff w:val="nothing"/>
      <w:lvlText w:val="%1、"/>
      <w:lvlJc w:val="left"/>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6859"/>
    <w:rsid w:val="001056C8"/>
    <w:rsid w:val="00236910"/>
    <w:rsid w:val="002B7959"/>
    <w:rsid w:val="00426859"/>
    <w:rsid w:val="00470413"/>
    <w:rsid w:val="00495963"/>
    <w:rsid w:val="005F1D20"/>
    <w:rsid w:val="007556C9"/>
    <w:rsid w:val="00813EAE"/>
    <w:rsid w:val="00875BE1"/>
    <w:rsid w:val="00985E2E"/>
    <w:rsid w:val="009A4704"/>
    <w:rsid w:val="00A81FE4"/>
    <w:rsid w:val="00D37821"/>
    <w:rsid w:val="00E42203"/>
    <w:rsid w:val="0318030B"/>
    <w:rsid w:val="049F7931"/>
    <w:rsid w:val="05F460FF"/>
    <w:rsid w:val="09B809CE"/>
    <w:rsid w:val="09D86063"/>
    <w:rsid w:val="0D602C7D"/>
    <w:rsid w:val="0DA954D6"/>
    <w:rsid w:val="0FF87794"/>
    <w:rsid w:val="100E320C"/>
    <w:rsid w:val="1316403F"/>
    <w:rsid w:val="131C3A9E"/>
    <w:rsid w:val="133F2343"/>
    <w:rsid w:val="147D1487"/>
    <w:rsid w:val="15C410D9"/>
    <w:rsid w:val="15DC37D5"/>
    <w:rsid w:val="1B4B0FC1"/>
    <w:rsid w:val="1B991063"/>
    <w:rsid w:val="1B9B3FBE"/>
    <w:rsid w:val="1C49204D"/>
    <w:rsid w:val="1ECC3887"/>
    <w:rsid w:val="1FB03CA1"/>
    <w:rsid w:val="1FB41A57"/>
    <w:rsid w:val="201F66D5"/>
    <w:rsid w:val="25F80073"/>
    <w:rsid w:val="26732DD0"/>
    <w:rsid w:val="29FD42A3"/>
    <w:rsid w:val="2E455C68"/>
    <w:rsid w:val="2F2967AD"/>
    <w:rsid w:val="309F0EA7"/>
    <w:rsid w:val="313C6CE7"/>
    <w:rsid w:val="31447CF3"/>
    <w:rsid w:val="318F1C62"/>
    <w:rsid w:val="31D17860"/>
    <w:rsid w:val="358247A7"/>
    <w:rsid w:val="38AA5BF4"/>
    <w:rsid w:val="3ABD2811"/>
    <w:rsid w:val="3D0C0856"/>
    <w:rsid w:val="3E6E3E8E"/>
    <w:rsid w:val="40092341"/>
    <w:rsid w:val="44C70200"/>
    <w:rsid w:val="48A71921"/>
    <w:rsid w:val="49A10BC7"/>
    <w:rsid w:val="4EC46F4E"/>
    <w:rsid w:val="505C704A"/>
    <w:rsid w:val="523152EF"/>
    <w:rsid w:val="53C804A3"/>
    <w:rsid w:val="54CC5A1D"/>
    <w:rsid w:val="5689142A"/>
    <w:rsid w:val="5760485C"/>
    <w:rsid w:val="57AE6D04"/>
    <w:rsid w:val="581B36F8"/>
    <w:rsid w:val="58463D43"/>
    <w:rsid w:val="5AC94AE1"/>
    <w:rsid w:val="5B301F23"/>
    <w:rsid w:val="5C941B0A"/>
    <w:rsid w:val="5FDC70DA"/>
    <w:rsid w:val="600155B7"/>
    <w:rsid w:val="601762B9"/>
    <w:rsid w:val="622C69D6"/>
    <w:rsid w:val="658454A7"/>
    <w:rsid w:val="6655480B"/>
    <w:rsid w:val="68AB0B3C"/>
    <w:rsid w:val="69D84822"/>
    <w:rsid w:val="69F60F59"/>
    <w:rsid w:val="6A6E3570"/>
    <w:rsid w:val="6C244129"/>
    <w:rsid w:val="6EB3259B"/>
    <w:rsid w:val="6FD602BC"/>
    <w:rsid w:val="705910BD"/>
    <w:rsid w:val="71127A64"/>
    <w:rsid w:val="75C6112B"/>
    <w:rsid w:val="75DB066D"/>
    <w:rsid w:val="767321D8"/>
    <w:rsid w:val="76844737"/>
    <w:rsid w:val="77B67305"/>
    <w:rsid w:val="78A632A3"/>
    <w:rsid w:val="78E45223"/>
    <w:rsid w:val="7A8B0F15"/>
    <w:rsid w:val="7BE1417D"/>
    <w:rsid w:val="7E6367F3"/>
    <w:rsid w:val="7EB20E5C"/>
    <w:rsid w:val="7F156A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7"/>
    <w:qFormat/>
    <w:uiPriority w:val="0"/>
    <w:pPr>
      <w:keepNext/>
      <w:keepLines/>
      <w:spacing w:before="340" w:after="330" w:line="578" w:lineRule="auto"/>
      <w:outlineLvl w:val="0"/>
    </w:pPr>
    <w:rPr>
      <w:b/>
      <w:bCs/>
      <w:kern w:val="44"/>
      <w:sz w:val="44"/>
      <w:szCs w:val="44"/>
    </w:rPr>
  </w:style>
  <w:style w:type="character" w:default="1" w:styleId="11">
    <w:name w:val="Default Paragraph Font"/>
    <w:semiHidden/>
    <w:unhideWhenUsed/>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styleId="3">
    <w:name w:val="toc 3"/>
    <w:basedOn w:val="1"/>
    <w:next w:val="1"/>
    <w:unhideWhenUsed/>
    <w:qFormat/>
    <w:uiPriority w:val="39"/>
    <w:pPr>
      <w:widowControl/>
      <w:spacing w:after="100" w:line="276" w:lineRule="auto"/>
      <w:ind w:left="440"/>
      <w:jc w:val="left"/>
    </w:pPr>
    <w:rPr>
      <w:kern w:val="0"/>
      <w:sz w:val="22"/>
      <w:szCs w:val="22"/>
    </w:rPr>
  </w:style>
  <w:style w:type="paragraph" w:styleId="4">
    <w:name w:val="Balloon Text"/>
    <w:basedOn w:val="1"/>
    <w:link w:val="16"/>
    <w:qFormat/>
    <w:uiPriority w:val="0"/>
    <w:rPr>
      <w:sz w:val="18"/>
      <w:szCs w:val="18"/>
    </w:rPr>
  </w:style>
  <w:style w:type="paragraph" w:styleId="5">
    <w:name w:val="footer"/>
    <w:basedOn w:val="1"/>
    <w:link w:val="13"/>
    <w:qFormat/>
    <w:uiPriority w:val="0"/>
    <w:pPr>
      <w:tabs>
        <w:tab w:val="center" w:pos="4153"/>
        <w:tab w:val="right" w:pos="8306"/>
      </w:tabs>
      <w:snapToGrid w:val="0"/>
      <w:jc w:val="left"/>
    </w:pPr>
    <w:rPr>
      <w:sz w:val="18"/>
      <w:szCs w:val="18"/>
    </w:rPr>
  </w:style>
  <w:style w:type="paragraph" w:styleId="6">
    <w:name w:val="header"/>
    <w:basedOn w:val="1"/>
    <w:link w:val="12"/>
    <w:qFormat/>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unhideWhenUsed/>
    <w:qFormat/>
    <w:uiPriority w:val="39"/>
    <w:pPr>
      <w:widowControl/>
      <w:spacing w:after="100" w:line="276" w:lineRule="auto"/>
      <w:jc w:val="left"/>
    </w:pPr>
    <w:rPr>
      <w:kern w:val="0"/>
      <w:sz w:val="22"/>
      <w:szCs w:val="22"/>
    </w:rPr>
  </w:style>
  <w:style w:type="paragraph" w:styleId="8">
    <w:name w:val="table of figures"/>
    <w:basedOn w:val="1"/>
    <w:next w:val="1"/>
    <w:qFormat/>
    <w:uiPriority w:val="0"/>
    <w:pPr>
      <w:ind w:leftChars="200" w:hanging="200" w:hangingChars="200"/>
    </w:pPr>
  </w:style>
  <w:style w:type="paragraph" w:styleId="9">
    <w:name w:val="toc 2"/>
    <w:basedOn w:val="1"/>
    <w:next w:val="1"/>
    <w:unhideWhenUsed/>
    <w:qFormat/>
    <w:uiPriority w:val="39"/>
    <w:pPr>
      <w:widowControl/>
      <w:spacing w:after="100" w:line="276" w:lineRule="auto"/>
      <w:ind w:left="220"/>
      <w:jc w:val="left"/>
    </w:pPr>
    <w:rPr>
      <w:kern w:val="0"/>
      <w:sz w:val="22"/>
      <w:szCs w:val="22"/>
    </w:rPr>
  </w:style>
  <w:style w:type="character" w:customStyle="1" w:styleId="12">
    <w:name w:val="页眉 Char"/>
    <w:basedOn w:val="11"/>
    <w:link w:val="6"/>
    <w:qFormat/>
    <w:uiPriority w:val="99"/>
    <w:rPr>
      <w:kern w:val="2"/>
      <w:sz w:val="18"/>
      <w:szCs w:val="18"/>
    </w:rPr>
  </w:style>
  <w:style w:type="character" w:customStyle="1" w:styleId="13">
    <w:name w:val="页脚 Char"/>
    <w:basedOn w:val="11"/>
    <w:link w:val="5"/>
    <w:qFormat/>
    <w:uiPriority w:val="0"/>
    <w:rPr>
      <w:kern w:val="2"/>
      <w:sz w:val="18"/>
      <w:szCs w:val="18"/>
    </w:rPr>
  </w:style>
  <w:style w:type="paragraph" w:styleId="14">
    <w:name w:val="No Spacing"/>
    <w:link w:val="15"/>
    <w:qFormat/>
    <w:uiPriority w:val="1"/>
    <w:rPr>
      <w:rFonts w:asciiTheme="minorHAnsi" w:hAnsiTheme="minorHAnsi" w:eastAsiaTheme="minorEastAsia" w:cstheme="minorBidi"/>
      <w:sz w:val="22"/>
      <w:szCs w:val="22"/>
      <w:lang w:val="en-US" w:eastAsia="zh-CN" w:bidi="ar-SA"/>
    </w:rPr>
  </w:style>
  <w:style w:type="character" w:customStyle="1" w:styleId="15">
    <w:name w:val="无间隔 Char"/>
    <w:basedOn w:val="11"/>
    <w:link w:val="14"/>
    <w:qFormat/>
    <w:uiPriority w:val="1"/>
    <w:rPr>
      <w:sz w:val="22"/>
      <w:szCs w:val="22"/>
    </w:rPr>
  </w:style>
  <w:style w:type="character" w:customStyle="1" w:styleId="16">
    <w:name w:val="批注框文本 Char"/>
    <w:basedOn w:val="11"/>
    <w:link w:val="4"/>
    <w:qFormat/>
    <w:uiPriority w:val="0"/>
    <w:rPr>
      <w:kern w:val="2"/>
      <w:sz w:val="18"/>
      <w:szCs w:val="18"/>
    </w:rPr>
  </w:style>
  <w:style w:type="character" w:customStyle="1" w:styleId="17">
    <w:name w:val="标题 1 Char"/>
    <w:basedOn w:val="11"/>
    <w:link w:val="2"/>
    <w:qFormat/>
    <w:uiPriority w:val="0"/>
    <w:rPr>
      <w:b/>
      <w:bCs/>
      <w:kern w:val="44"/>
      <w:sz w:val="44"/>
      <w:szCs w:val="44"/>
    </w:rPr>
  </w:style>
  <w:style w:type="paragraph" w:customStyle="1" w:styleId="18">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071C2B1-5597-4655-B002-843A17A37AEF}">
  <ds:schemaRefs/>
</ds:datastoreItem>
</file>

<file path=docProps/app.xml><?xml version="1.0" encoding="utf-8"?>
<Properties xmlns="http://schemas.openxmlformats.org/officeDocument/2006/extended-properties" xmlns:vt="http://schemas.openxmlformats.org/officeDocument/2006/docPropsVTypes">
  <Template>Normal.dotm</Template>
  <Pages>3</Pages>
  <Words>105</Words>
  <Characters>605</Characters>
  <Lines>5</Lines>
  <Paragraphs>1</Paragraphs>
  <TotalTime>14</TotalTime>
  <ScaleCrop>false</ScaleCrop>
  <LinksUpToDate>false</LinksUpToDate>
  <CharactersWithSpaces>709</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～祥～</cp:lastModifiedBy>
  <dcterms:modified xsi:type="dcterms:W3CDTF">2019-06-17T06:35:09Z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