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辅料查验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除里料外，查对颜色，核对数量，检查质量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里料，核对款号，打码核对数量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面辅料登记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面料登记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面料入库明细表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面料周计划表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辅料登记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辅料周计划表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面辅料入库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面辅料欠料表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面料欠料</w:t>
      </w:r>
    </w:p>
    <w:p>
      <w:pPr>
        <w:numPr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没有欠料之说，面料不够数量则减裁，主要是</w:t>
      </w:r>
      <w:r>
        <w:rPr>
          <w:rFonts w:hint="eastAsia"/>
          <w:lang w:val="en-US" w:eastAsia="zh-CN"/>
        </w:rPr>
        <w:t>B料，如果欠料，通知面料采购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辅料欠料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欠料处理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面料欠料入表，并通知面料采购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辅料欠料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制单面辅料出库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制单清尾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面辅料进销存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物料进销存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38615A"/>
    <w:multiLevelType w:val="multilevel"/>
    <w:tmpl w:val="C13861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C37D5"/>
    <w:rsid w:val="1FB41A57"/>
    <w:rsid w:val="6584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～祥～</cp:lastModifiedBy>
  <dcterms:modified xsi:type="dcterms:W3CDTF">2019-06-11T11:02:48Z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