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D9AC15"/>
          <w:sz w:val="24"/>
          <w:szCs w:val="24"/>
        </w:rPr>
        <w:t xml:space="preserve">OXSTAND · 2026招生宣传文案</w:t>
      </w:r>
    </w:p>
    <w:p>
      <w:pPr>
        <w:spacing w:after="20" w:before="80" w:line="320"/>
      </w:pPr>
      <w:r>
        <w:rPr>
          <w:rFonts w:ascii="Microsoft YaHei" w:cs="Microsoft YaHei" w:eastAsia="Microsoft YaHei" w:hAnsi="Microsoft YaHei"/>
          <w:b/>
          <w:bCs/>
          <w:color w:val="191919"/>
          <w:sz w:val="48"/>
          <w:szCs w:val="48"/>
        </w:rPr>
        <w:t xml:space="preserve">韩国大学直升课程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从深圳出发，把韩语学习、TOPIK考试、大学申请和升学指导放进同一张三年路线图。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适用：招生宣传册 / 线上详情页 / 咨询顾问口径 / 家长说明会</w:t>
      </w:r>
    </w:p>
    <w:p>
      <w:pPr>
        <w:spacing w:after="20" w:before="180" w:line="320"/>
      </w:pPr>
      <w:r>
        <w:rPr>
          <w:rFonts w:ascii="Microsoft YaHei" w:cs="Microsoft YaHei" w:eastAsia="Microsoft YaHei" w:hAnsi="Microsoft YaHei"/>
          <w:b/>
          <w:bCs/>
          <w:color w:val="D9AC15"/>
          <w:sz w:val="22"/>
          <w:szCs w:val="22"/>
        </w:rPr>
        <w:t xml:space="preserve">两大核心宣传点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191919"/>
          <w:sz w:val="30"/>
          <w:szCs w:val="30"/>
        </w:rPr>
        <w:t xml:space="preserve">01 不是“学完韩语再找中介”，而是在校内完成韩国大学直升准备</w:t>
      </w:r>
    </w:p>
    <w:p>
      <w:pPr>
        <w:spacing w:after="20" w:before="20" w:line="320"/>
      </w:pPr>
      <w:r>
        <w:rPr>
          <w:rFonts w:ascii="Microsoft YaHei" w:cs="Microsoft YaHei" w:eastAsia="Microsoft YaHei" w:hAnsi="Microsoft YaHei"/>
          <w:b/>
          <w:bCs/>
          <w:color w:val="D9AC15"/>
          <w:sz w:val="22"/>
          <w:szCs w:val="22"/>
        </w:rPr>
        <w:t xml:space="preserve">· </w:t>
      </w:r>
      <w:r>
        <w:rPr>
          <w:rFonts w:ascii="Microsoft YaHei" w:cs="Microsoft YaHei" w:eastAsia="Microsoft YaHei" w:hAnsi="Microsoft YaHei"/>
          <w:color w:val="191919"/>
          <w:sz w:val="22"/>
          <w:szCs w:val="22"/>
        </w:rPr>
        <w:t xml:space="preserve">高一 TOPIK 1-2级，高二 TOPIK 3-4级，高三冲刺 TOPIK 5-6级，学习节奏和本科申请节点同步推进。</w:t>
      </w:r>
    </w:p>
    <w:p>
      <w:pPr>
        <w:spacing w:after="20" w:before="20" w:line="320"/>
      </w:pPr>
      <w:r>
        <w:rPr>
          <w:rFonts w:ascii="Microsoft YaHei" w:cs="Microsoft YaHei" w:eastAsia="Microsoft YaHei" w:hAnsi="Microsoft YaHei"/>
          <w:b/>
          <w:bCs/>
          <w:color w:val="D9AC15"/>
          <w:sz w:val="22"/>
          <w:szCs w:val="22"/>
        </w:rPr>
        <w:t xml:space="preserve">· </w:t>
      </w:r>
      <w:r>
        <w:rPr>
          <w:rFonts w:ascii="Microsoft YaHei" w:cs="Microsoft YaHei" w:eastAsia="Microsoft YaHei" w:hAnsi="Microsoft YaHei"/>
          <w:color w:val="191919"/>
          <w:sz w:val="22"/>
          <w:szCs w:val="22"/>
        </w:rPr>
        <w:t xml:space="preserve">学校提供选校、文书、自我介绍、学习计划、面试辅导、网申等全流程服务，家长不用在培训机构与中介之间反复拼接。</w:t>
      </w:r>
    </w:p>
    <w:p>
      <w:pPr>
        <w:spacing w:after="20" w:before="20" w:line="320"/>
      </w:pPr>
      <w:r>
        <w:rPr>
          <w:rFonts w:ascii="Microsoft YaHei" w:cs="Microsoft YaHei" w:eastAsia="Microsoft YaHei" w:hAnsi="Microsoft YaHei"/>
          <w:b/>
          <w:bCs/>
          <w:color w:val="D9AC15"/>
          <w:sz w:val="22"/>
          <w:szCs w:val="22"/>
        </w:rPr>
        <w:t xml:space="preserve">· </w:t>
      </w:r>
      <w:r>
        <w:rPr>
          <w:rFonts w:ascii="Microsoft YaHei" w:cs="Microsoft YaHei" w:eastAsia="Microsoft YaHei" w:hAnsi="Microsoft YaHei"/>
          <w:color w:val="191919"/>
          <w:sz w:val="22"/>
          <w:szCs w:val="22"/>
        </w:rPr>
        <w:t xml:space="preserve">高考成绩不是韩国本科申请的必要项，可作为辅助材料；学生以校内成绩证明、TOPIK成绩和申请材料完成升学准备。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191919"/>
          <w:sz w:val="30"/>
          <w:szCs w:val="30"/>
        </w:rPr>
        <w:t xml:space="preserve">02 不是“保录承诺”，而是用真实成绩把名校路径做稳</w:t>
      </w:r>
    </w:p>
    <w:p>
      <w:pPr>
        <w:spacing w:after="20" w:before="20" w:line="320"/>
      </w:pPr>
      <w:r>
        <w:rPr>
          <w:rFonts w:ascii="Microsoft YaHei" w:cs="Microsoft YaHei" w:eastAsia="Microsoft YaHei" w:hAnsi="Microsoft YaHei"/>
          <w:b/>
          <w:bCs/>
          <w:color w:val="D9AC15"/>
          <w:sz w:val="22"/>
          <w:szCs w:val="22"/>
        </w:rPr>
        <w:t xml:space="preserve">· </w:t>
      </w:r>
      <w:r>
        <w:rPr>
          <w:rFonts w:ascii="Microsoft YaHei" w:cs="Microsoft YaHei" w:eastAsia="Microsoft YaHei" w:hAnsi="Microsoft YaHei"/>
          <w:color w:val="191919"/>
          <w:sz w:val="22"/>
          <w:szCs w:val="22"/>
        </w:rPr>
        <w:t xml:space="preserve">校方提供数据：毕业生保持 100% 升学率，90%以上 TOP20 重本率，40%以上 TOP10 顶尖本科录取率。</w:t>
      </w:r>
    </w:p>
    <w:p>
      <w:pPr>
        <w:spacing w:after="20" w:before="20" w:line="320"/>
      </w:pPr>
      <w:r>
        <w:rPr>
          <w:rFonts w:ascii="Microsoft YaHei" w:cs="Microsoft YaHei" w:eastAsia="Microsoft YaHei" w:hAnsi="Microsoft YaHei"/>
          <w:b/>
          <w:bCs/>
          <w:color w:val="D9AC15"/>
          <w:sz w:val="22"/>
          <w:szCs w:val="22"/>
        </w:rPr>
        <w:t xml:space="preserve">· </w:t>
      </w:r>
      <w:r>
        <w:rPr>
          <w:rFonts w:ascii="Microsoft YaHei" w:cs="Microsoft YaHei" w:eastAsia="Microsoft YaHei" w:hAnsi="Microsoft YaHei"/>
          <w:color w:val="191919"/>
          <w:sz w:val="22"/>
          <w:szCs w:val="22"/>
        </w:rPr>
        <w:t xml:space="preserve">TOPIK中高级通过率 100%；TOPIK 5-6级可为申请顶尖院校和奖学金减免创造更强条件。</w:t>
      </w:r>
    </w:p>
    <w:p>
      <w:pPr>
        <w:spacing w:after="20" w:before="20" w:line="320"/>
      </w:pPr>
      <w:r>
        <w:rPr>
          <w:rFonts w:ascii="Microsoft YaHei" w:cs="Microsoft YaHei" w:eastAsia="Microsoft YaHei" w:hAnsi="Microsoft YaHei"/>
          <w:b/>
          <w:bCs/>
          <w:color w:val="D9AC15"/>
          <w:sz w:val="22"/>
          <w:szCs w:val="22"/>
        </w:rPr>
        <w:t xml:space="preserve">· </w:t>
      </w:r>
      <w:r>
        <w:rPr>
          <w:rFonts w:ascii="Microsoft YaHei" w:cs="Microsoft YaHei" w:eastAsia="Microsoft YaHei" w:hAnsi="Microsoft YaHei"/>
          <w:color w:val="191919"/>
          <w:sz w:val="22"/>
          <w:szCs w:val="22"/>
        </w:rPr>
        <w:t xml:space="preserve">与成均馆大学、京畿大学、全州大学保持交流合作，同时明确不做海外高中“保录”式夸大宣传。</w:t>
      </w:r>
    </w:p>
    <w:p>
      <w:pPr>
        <w:spacing w:after="20" w:before="180" w:line="320"/>
      </w:pPr>
      <w:r>
        <w:rPr>
          <w:rFonts w:ascii="Microsoft YaHei" w:cs="Microsoft YaHei" w:eastAsia="Microsoft YaHei" w:hAnsi="Microsoft YaHei"/>
          <w:b/>
          <w:bCs/>
          <w:color w:val="0B6B66"/>
          <w:sz w:val="22"/>
          <w:szCs w:val="22"/>
        </w:rPr>
        <w:t xml:space="preserve">招生主标题建议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191919"/>
          <w:sz w:val="34"/>
          <w:szCs w:val="34"/>
        </w:rPr>
        <w:t xml:space="preserve">把韩国名校申请，提前三年放进课表里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color w:val="191919"/>
          <w:sz w:val="24"/>
          <w:szCs w:val="24"/>
        </w:rPr>
        <w:t xml:space="preserve">深圳学生的韩国大学直升方案：校内学韩语、校内备TOPIK、校内做申请。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高一开始，不急着追热点；按年级完成语言、材料、面试和院校匹配。</w:t>
      </w:r>
    </w:p>
    <w:p>
      <w:pPr>
        <w:spacing w:after="20" w:before="180" w:line="320"/>
      </w:pPr>
      <w:r>
        <w:rPr>
          <w:rFonts w:ascii="Microsoft YaHei" w:cs="Microsoft YaHei" w:eastAsia="Microsoft YaHei" w:hAnsi="Microsoft YaHei"/>
          <w:b/>
          <w:bCs/>
          <w:color w:val="D9AC15"/>
          <w:sz w:val="22"/>
          <w:szCs w:val="22"/>
        </w:rPr>
        <w:t xml:space="preserve">项目分区文案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91919"/>
                <w:sz w:val="20"/>
                <w:szCs w:val="20"/>
              </w:rPr>
              <w:t xml:space="preserve">A. 韩国大学直升课程
主色：金色
适合希望本科赴韩升学的初高中家庭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F4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91919"/>
                <w:sz w:val="20"/>
                <w:szCs w:val="20"/>
              </w:rPr>
              <w:t xml:space="preserve">B. TOPIK 1-6级进阶体系
主色：青绿色
适合零基础到中高级持续提升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E8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 w:line="320"/>
            </w:pPr>
            <w:r>
              <w:rPr>
                <w:rFonts w:ascii="Microsoft YaHei" w:cs="Microsoft YaHei" w:eastAsia="Microsoft YaHei" w:hAnsi="Microsoft YaHei"/>
                <w:b/>
                <w:bCs/>
                <w:color w:val="191919"/>
                <w:sz w:val="20"/>
                <w:szCs w:val="20"/>
              </w:rPr>
              <w:t xml:space="preserve">C. 韩国艺术留学特色班
主色：酒红色
计划2026年秋季开设与招录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91919"/>
                <w:sz w:val="20"/>
                <w:szCs w:val="20"/>
              </w:rPr>
              <w:t xml:space="preserve">从选校、文书、学习计划、面试到网申，全流程在校内推进。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91919"/>
                <w:sz w:val="20"/>
                <w:szCs w:val="20"/>
              </w:rPr>
              <w:t xml:space="preserve">高一打基础，高二进中级，高三冲刺高阶与奖学金竞争力。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 w:line="32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91919"/>
                <w:sz w:val="20"/>
                <w:szCs w:val="20"/>
              </w:rPr>
              <w:t xml:space="preserve">面向实用音乐、舞蹈、设计、编导等方向，学校提供专业方向和作品集要求指导。</w:t>
            </w:r>
          </w:p>
        </w:tc>
      </w:tr>
    </w:tbl>
    <w:p>
      <w:pPr>
        <w:spacing w:after="20" w:before="180" w:line="320"/>
      </w:pPr>
      <w:r>
        <w:rPr>
          <w:rFonts w:ascii="Microsoft YaHei" w:cs="Microsoft YaHei" w:eastAsia="Microsoft YaHei" w:hAnsi="Microsoft YaHei"/>
          <w:b/>
          <w:bCs/>
          <w:color w:val="9B1C1F"/>
          <w:sz w:val="22"/>
          <w:szCs w:val="22"/>
        </w:rPr>
        <w:t xml:space="preserve">深圳市场表达角度</w:t>
      </w:r>
    </w:p>
    <w:p>
      <w:pPr>
        <w:spacing w:after="20" w:before="20" w:line="320"/>
      </w:pPr>
      <w:r>
        <w:rPr>
          <w:rFonts w:ascii="Microsoft YaHei" w:cs="Microsoft YaHei" w:eastAsia="Microsoft YaHei" w:hAnsi="Microsoft YaHei"/>
          <w:b/>
          <w:bCs/>
          <w:color w:val="D9AC15"/>
          <w:sz w:val="22"/>
          <w:szCs w:val="22"/>
        </w:rPr>
        <w:t xml:space="preserve">· </w:t>
      </w:r>
      <w:r>
        <w:rPr>
          <w:rFonts w:ascii="Microsoft YaHei" w:cs="Microsoft YaHei" w:eastAsia="Microsoft YaHei" w:hAnsi="Microsoft YaHei"/>
          <w:color w:val="191919"/>
          <w:sz w:val="22"/>
          <w:szCs w:val="22"/>
        </w:rPr>
        <w:t xml:space="preserve">深圳家长常见选择包括韩语培训班、留学中介、外籍人员子女学校等；奥斯翰的表达重点应放在“高中阶段校内一体化升学路径”。</w:t>
      </w:r>
    </w:p>
    <w:p>
      <w:pPr>
        <w:spacing w:after="20" w:before="20" w:line="320"/>
      </w:pPr>
      <w:r>
        <w:rPr>
          <w:rFonts w:ascii="Microsoft YaHei" w:cs="Microsoft YaHei" w:eastAsia="Microsoft YaHei" w:hAnsi="Microsoft YaHei"/>
          <w:b/>
          <w:bCs/>
          <w:color w:val="D9AC15"/>
          <w:sz w:val="22"/>
          <w:szCs w:val="22"/>
        </w:rPr>
        <w:t xml:space="preserve">· </w:t>
      </w:r>
      <w:r>
        <w:rPr>
          <w:rFonts w:ascii="Microsoft YaHei" w:cs="Microsoft YaHei" w:eastAsia="Microsoft YaHei" w:hAnsi="Microsoft YaHei"/>
          <w:color w:val="191919"/>
          <w:sz w:val="22"/>
          <w:szCs w:val="22"/>
        </w:rPr>
        <w:t xml:space="preserve">少讲“快速过级”，多讲“三年节奏”；少讲“保录”，多讲“真实录取、真实TOPIK、真实申请流程”。</w:t>
      </w:r>
    </w:p>
    <w:p>
      <w:pPr>
        <w:spacing w:after="20" w:before="20" w:line="320"/>
      </w:pPr>
      <w:r>
        <w:rPr>
          <w:rFonts w:ascii="Microsoft YaHei" w:cs="Microsoft YaHei" w:eastAsia="Microsoft YaHei" w:hAnsi="Microsoft YaHei"/>
          <w:b/>
          <w:bCs/>
          <w:color w:val="D9AC15"/>
          <w:sz w:val="22"/>
          <w:szCs w:val="22"/>
        </w:rPr>
        <w:t xml:space="preserve">· </w:t>
      </w:r>
      <w:r>
        <w:rPr>
          <w:rFonts w:ascii="Microsoft YaHei" w:cs="Microsoft YaHei" w:eastAsia="Microsoft YaHei" w:hAnsi="Microsoft YaHei"/>
          <w:color w:val="191919"/>
          <w:sz w:val="22"/>
          <w:szCs w:val="22"/>
        </w:rPr>
        <w:t xml:space="preserve">面向深圳家庭的关键利益点：时间省、路径清、风险低、预算可控，一年约15-20万留学成本预期更容易进入家庭决策。</w:t>
      </w:r>
    </w:p>
    <w:p>
      <w:pPr>
        <w:spacing w:after="20" w:before="180" w:line="320"/>
      </w:pPr>
      <w:r>
        <w:rPr>
          <w:rFonts w:ascii="Microsoft YaHei" w:cs="Microsoft YaHei" w:eastAsia="Microsoft YaHei" w:hAnsi="Microsoft YaHei"/>
          <w:b/>
          <w:bCs/>
          <w:color w:val="D9AC15"/>
          <w:sz w:val="22"/>
          <w:szCs w:val="22"/>
        </w:rPr>
        <w:t xml:space="preserve">招生册正文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191919"/>
          <w:sz w:val="28"/>
          <w:szCs w:val="28"/>
        </w:rPr>
        <w:t xml:space="preserve">如果孩子想去韩国读大学，真正要提前准备的，不只是韩语。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color w:val="191919"/>
          <w:sz w:val="22"/>
          <w:szCs w:val="22"/>
        </w:rPr>
        <w:t xml:space="preserve">韩国本科申请看语言能力，也看高中阶段成绩、材料表达、专业匹配、面试状态与申请节奏。奥斯翰韩国大学直升课程，把这些分散在外部机构里的环节，放回高中三年进行规划：在学校学韩语，在学校备TOPIK，在学校做升学材料，在老师跟进下完成大学申请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color w:val="191919"/>
          <w:sz w:val="22"/>
          <w:szCs w:val="22"/>
        </w:rPr>
        <w:t xml:space="preserve">对深圳家庭来说，这意味着孩子不用等到高三才匆忙找中介，也不用把时间切碎在不同培训班之间。高一开始建立语言基础，高二进入中高级能力，高三冲刺高阶TOPIK与名校申请，三年每一步都对应清晰目标。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color w:val="191919"/>
          <w:sz w:val="22"/>
          <w:szCs w:val="22"/>
        </w:rPr>
        <w:t xml:space="preserve">我们不把韩国升学包装成“轻松保录”。顶尖院校仍然需要优秀的TOPIK成绩、稳定的校内成绩、清楚的文书表达和成熟的面试表现。真正可靠的升学，是把每一项能力提前准备好。</w:t>
      </w:r>
    </w:p>
    <w:p>
      <w:pPr>
        <w:spacing w:after="20" w:before="180" w:line="320"/>
      </w:pPr>
      <w:r>
        <w:rPr>
          <w:rFonts w:ascii="Microsoft YaHei" w:cs="Microsoft YaHei" w:eastAsia="Microsoft YaHei" w:hAnsi="Microsoft YaHei"/>
          <w:b/>
          <w:bCs/>
          <w:color w:val="0B6B66"/>
          <w:sz w:val="22"/>
          <w:szCs w:val="22"/>
        </w:rPr>
        <w:t xml:space="preserve">成果数据表达</w:t>
      </w:r>
    </w:p>
    <w:p>
      <w:pPr>
        <w:spacing w:after="20" w:before="20" w:line="320"/>
      </w:pPr>
      <w:r>
        <w:rPr>
          <w:rFonts w:ascii="Microsoft YaHei" w:cs="Microsoft YaHei" w:eastAsia="Microsoft YaHei" w:hAnsi="Microsoft YaHei"/>
          <w:b/>
          <w:bCs/>
          <w:color w:val="D9AC15"/>
          <w:sz w:val="22"/>
          <w:szCs w:val="22"/>
        </w:rPr>
        <w:t xml:space="preserve">· </w:t>
      </w:r>
      <w:r>
        <w:rPr>
          <w:rFonts w:ascii="Microsoft YaHei" w:cs="Microsoft YaHei" w:eastAsia="Microsoft YaHei" w:hAnsi="Microsoft YaHei"/>
          <w:color w:val="191919"/>
          <w:sz w:val="22"/>
          <w:szCs w:val="22"/>
        </w:rPr>
        <w:t xml:space="preserve">近三年毕业生：2023年17人、2024年14人、2025年16人，韩国大学录取人数均与毕业人数一致。</w:t>
      </w:r>
    </w:p>
    <w:p>
      <w:pPr>
        <w:spacing w:after="20" w:before="20" w:line="320"/>
      </w:pPr>
      <w:r>
        <w:rPr>
          <w:rFonts w:ascii="Microsoft YaHei" w:cs="Microsoft YaHei" w:eastAsia="Microsoft YaHei" w:hAnsi="Microsoft YaHei"/>
          <w:b/>
          <w:bCs/>
          <w:color w:val="D9AC15"/>
          <w:sz w:val="22"/>
          <w:szCs w:val="22"/>
        </w:rPr>
        <w:t xml:space="preserve">· </w:t>
      </w:r>
      <w:r>
        <w:rPr>
          <w:rFonts w:ascii="Microsoft YaHei" w:cs="Microsoft YaHei" w:eastAsia="Microsoft YaHei" w:hAnsi="Microsoft YaHei"/>
          <w:color w:val="191919"/>
          <w:sz w:val="22"/>
          <w:szCs w:val="22"/>
        </w:rPr>
        <w:t xml:space="preserve">SKY方向录取：2023年2人、2024年4人、2025年2人。</w:t>
      </w:r>
    </w:p>
    <w:p>
      <w:pPr>
        <w:spacing w:after="20" w:before="20" w:line="320"/>
      </w:pPr>
      <w:r>
        <w:rPr>
          <w:rFonts w:ascii="Microsoft YaHei" w:cs="Microsoft YaHei" w:eastAsia="Microsoft YaHei" w:hAnsi="Microsoft YaHei"/>
          <w:b/>
          <w:bCs/>
          <w:color w:val="D9AC15"/>
          <w:sz w:val="22"/>
          <w:szCs w:val="22"/>
        </w:rPr>
        <w:t xml:space="preserve">· </w:t>
      </w:r>
      <w:r>
        <w:rPr>
          <w:rFonts w:ascii="Microsoft YaHei" w:cs="Microsoft YaHei" w:eastAsia="Microsoft YaHei" w:hAnsi="Microsoft YaHei"/>
          <w:color w:val="191919"/>
          <w:sz w:val="22"/>
          <w:szCs w:val="22"/>
        </w:rPr>
        <w:t xml:space="preserve">师资包括成均馆大学背景教师、韩国籍首席韩国语教师、韩国籍专家 KIEP 学术副校长。</w:t>
      </w:r>
    </w:p>
    <w:p>
      <w:pPr>
        <w:spacing w:after="20" w:before="20" w:line="320"/>
      </w:pPr>
      <w:r>
        <w:rPr>
          <w:rFonts w:ascii="Microsoft YaHei" w:cs="Microsoft YaHei" w:eastAsia="Microsoft YaHei" w:hAnsi="Microsoft YaHei"/>
          <w:b/>
          <w:bCs/>
          <w:color w:val="D9AC15"/>
          <w:sz w:val="22"/>
          <w:szCs w:val="22"/>
        </w:rPr>
        <w:t xml:space="preserve">· </w:t>
      </w:r>
      <w:r>
        <w:rPr>
          <w:rFonts w:ascii="Microsoft YaHei" w:cs="Microsoft YaHei" w:eastAsia="Microsoft YaHei" w:hAnsi="Microsoft YaHei"/>
          <w:color w:val="191919"/>
          <w:sz w:val="22"/>
          <w:szCs w:val="22"/>
        </w:rPr>
        <w:t xml:space="preserve">韩国高丽大学、成均馆大学等高校招生官每年来校进行教育交流与招生说明。</w:t>
      </w:r>
    </w:p>
    <w:p>
      <w:pPr>
        <w:spacing w:after="20" w:before="180" w:line="320"/>
      </w:pPr>
      <w:r>
        <w:rPr>
          <w:rFonts w:ascii="Microsoft YaHei" w:cs="Microsoft YaHei" w:eastAsia="Microsoft YaHei" w:hAnsi="Microsoft YaHei"/>
          <w:b/>
          <w:bCs/>
          <w:color w:val="9B1C1F"/>
          <w:sz w:val="22"/>
          <w:szCs w:val="22"/>
        </w:rPr>
        <w:t xml:space="preserve">咨询页短文案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191919"/>
          <w:sz w:val="28"/>
          <w:szCs w:val="28"/>
        </w:rPr>
        <w:t xml:space="preserve">高一开始准备韩国留学，晚不晚？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color w:val="191919"/>
          <w:sz w:val="22"/>
          <w:szCs w:val="22"/>
        </w:rPr>
        <w:t xml:space="preserve">刚好。韩语不是临时冲刺的科目，TOPIK高阶更需要长期积累。越早开始，孩子越有时间完成语言、成绩、专业方向和申请材料的综合准备。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191919"/>
          <w:sz w:val="28"/>
          <w:szCs w:val="28"/>
        </w:rPr>
        <w:t xml:space="preserve">不会韩语可以选韩国方向吗？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color w:val="191919"/>
          <w:sz w:val="22"/>
          <w:szCs w:val="22"/>
        </w:rPr>
        <w:t xml:space="preserve">可以。课程从基础阶段开始，但目标不是只会日常表达，而是逐步达到韩国本科申请所需的TOPIK等级，并为后续专业学习建立语言能力。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191919"/>
          <w:sz w:val="28"/>
          <w:szCs w:val="28"/>
        </w:rPr>
        <w:t xml:space="preserve">韩国留学安全吗？费用大概多少？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color w:val="191919"/>
          <w:sz w:val="22"/>
          <w:szCs w:val="22"/>
        </w:rPr>
        <w:t xml:space="preserve">韩国整体治安环境较好，首尔、釜山等城市公共区域监控覆盖较广。留学费用通常约15-20万元/年，具体因城市、院校、住宿与生活方式不同而变化。</w:t>
      </w:r>
    </w:p>
    <w:p>
      <w:pPr>
        <w:spacing w:after="80" w:before="80" w:line="320"/>
      </w:pPr>
      <w:r>
        <w:br w:type="page"/>
      </w:r>
    </w:p>
    <w:p>
      <w:pPr>
        <w:pStyle w:val="Heading1"/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191919"/>
          <w:sz w:val="32"/>
          <w:szCs w:val="32"/>
        </w:rPr>
        <w:t xml:space="preserve">版式提示</w:t>
      </w:r>
    </w:p>
    <w:p>
      <w:pPr>
        <w:spacing w:after="20" w:before="20" w:line="320"/>
      </w:pPr>
      <w:r>
        <w:rPr>
          <w:rFonts w:ascii="Microsoft YaHei" w:cs="Microsoft YaHei" w:eastAsia="Microsoft YaHei" w:hAnsi="Microsoft YaHei"/>
          <w:b/>
          <w:bCs/>
          <w:color w:val="D9AC15"/>
          <w:sz w:val="22"/>
          <w:szCs w:val="22"/>
        </w:rPr>
        <w:t xml:space="preserve">· </w:t>
      </w:r>
      <w:r>
        <w:rPr>
          <w:rFonts w:ascii="Microsoft YaHei" w:cs="Microsoft YaHei" w:eastAsia="Microsoft YaHei" w:hAnsi="Microsoft YaHei"/>
          <w:color w:val="191919"/>
          <w:sz w:val="22"/>
          <w:szCs w:val="22"/>
        </w:rPr>
        <w:t xml:space="preserve">整体参考旧册子：黑色封面、金色识别线、白底内容页、圆形编号、细线卡片、浅色提示条。</w:t>
      </w:r>
    </w:p>
    <w:p>
      <w:pPr>
        <w:spacing w:after="20" w:before="20" w:line="320"/>
      </w:pPr>
      <w:r>
        <w:rPr>
          <w:rFonts w:ascii="Microsoft YaHei" w:cs="Microsoft YaHei" w:eastAsia="Microsoft YaHei" w:hAnsi="Microsoft YaHei"/>
          <w:b/>
          <w:bCs/>
          <w:color w:val="D9AC15"/>
          <w:sz w:val="22"/>
          <w:szCs w:val="22"/>
        </w:rPr>
        <w:t xml:space="preserve">· </w:t>
      </w:r>
      <w:r>
        <w:rPr>
          <w:rFonts w:ascii="Microsoft YaHei" w:cs="Microsoft YaHei" w:eastAsia="Microsoft YaHei" w:hAnsi="Microsoft YaHei"/>
          <w:color w:val="191919"/>
          <w:sz w:val="22"/>
          <w:szCs w:val="22"/>
        </w:rPr>
        <w:t xml:space="preserve">不同项目用色区分：大学直升用金色，TOPIK体系用青绿色，艺术特色班用酒红色。</w:t>
      </w:r>
    </w:p>
    <w:p>
      <w:pPr>
        <w:spacing w:after="20" w:before="20" w:line="320"/>
      </w:pPr>
      <w:r>
        <w:rPr>
          <w:rFonts w:ascii="Microsoft YaHei" w:cs="Microsoft YaHei" w:eastAsia="Microsoft YaHei" w:hAnsi="Microsoft YaHei"/>
          <w:b/>
          <w:bCs/>
          <w:color w:val="D9AC15"/>
          <w:sz w:val="22"/>
          <w:szCs w:val="22"/>
        </w:rPr>
        <w:t xml:space="preserve">· </w:t>
      </w:r>
      <w:r>
        <w:rPr>
          <w:rFonts w:ascii="Microsoft YaHei" w:cs="Microsoft YaHei" w:eastAsia="Microsoft YaHei" w:hAnsi="Microsoft YaHei"/>
          <w:color w:val="191919"/>
          <w:sz w:val="22"/>
          <w:szCs w:val="22"/>
        </w:rPr>
        <w:t xml:space="preserve">标题要短，数字要大，复杂说明放入卡片或问答区，避免一整页说明文字。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color w:val="191919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2026-05-08T11:08:32.233Z</dcterms:created>
  <dcterms:modified xsi:type="dcterms:W3CDTF">2026-05-08T11:08:32.234Z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