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4E98" w14:textId="77777777"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14:paraId="49F0ED04" w14:textId="64B345FA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  <w:r w:rsidR="00B87119">
        <w:rPr>
          <w:rFonts w:asciiTheme="minorEastAsia" w:eastAsiaTheme="minorEastAsia" w:hAnsiTheme="minorEastAsia" w:hint="eastAsia"/>
          <w:b/>
          <w:bCs/>
          <w:sz w:val="24"/>
        </w:rPr>
        <w:t>软工一班</w:t>
      </w:r>
    </w:p>
    <w:p w14:paraId="3AC19D74" w14:textId="04E2A682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  <w:r w:rsidR="00B87119">
        <w:rPr>
          <w:rFonts w:asciiTheme="minorEastAsia" w:eastAsiaTheme="minorEastAsia" w:hAnsiTheme="minorEastAsia" w:hint="eastAsia"/>
          <w:b/>
          <w:bCs/>
          <w:sz w:val="24"/>
        </w:rPr>
        <w:t>2</w:t>
      </w:r>
      <w:r w:rsidR="00B87119">
        <w:rPr>
          <w:rFonts w:asciiTheme="minorEastAsia" w:eastAsiaTheme="minorEastAsia" w:hAnsiTheme="minorEastAsia"/>
          <w:b/>
          <w:bCs/>
          <w:sz w:val="24"/>
        </w:rPr>
        <w:t>205200110</w:t>
      </w:r>
    </w:p>
    <w:p w14:paraId="30C22D4E" w14:textId="7189DE75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  <w:r w:rsidR="00B87119">
        <w:rPr>
          <w:rFonts w:asciiTheme="minorEastAsia" w:eastAsiaTheme="minorEastAsia" w:hAnsiTheme="minorEastAsia" w:hint="eastAsia"/>
          <w:b/>
          <w:bCs/>
          <w:sz w:val="24"/>
        </w:rPr>
        <w:t>周震</w:t>
      </w:r>
    </w:p>
    <w:p w14:paraId="2450CBB9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990EC2">
        <w:rPr>
          <w:rFonts w:asciiTheme="minorEastAsia" w:eastAsiaTheme="minorEastAsia" w:hAnsiTheme="minorEastAsia" w:hint="eastAsia"/>
          <w:b/>
          <w:bCs/>
          <w:sz w:val="24"/>
        </w:rPr>
        <w:t>5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B04E46">
        <w:rPr>
          <w:rFonts w:asciiTheme="minorEastAsia" w:eastAsiaTheme="minorEastAsia" w:hAnsiTheme="minorEastAsia" w:hint="eastAsia"/>
          <w:b/>
          <w:bCs/>
          <w:sz w:val="24"/>
        </w:rPr>
        <w:t>单</w:t>
      </w:r>
      <w:r w:rsidR="00990EC2">
        <w:rPr>
          <w:rFonts w:asciiTheme="minorEastAsia" w:eastAsiaTheme="minorEastAsia" w:hAnsiTheme="minorEastAsia" w:hint="eastAsia"/>
          <w:b/>
          <w:bCs/>
          <w:sz w:val="24"/>
        </w:rPr>
        <w:t>链表</w:t>
      </w:r>
      <w:r w:rsidR="00E15825">
        <w:rPr>
          <w:rFonts w:asciiTheme="minorEastAsia" w:eastAsiaTheme="minorEastAsia" w:hAnsiTheme="minorEastAsia" w:hint="eastAsia"/>
          <w:b/>
          <w:bCs/>
          <w:sz w:val="24"/>
        </w:rPr>
        <w:t>的基本运算</w:t>
      </w:r>
    </w:p>
    <w:p w14:paraId="4AA44F80" w14:textId="332005EE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14:paraId="1C8AAC6E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14:paraId="0F05C404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14:paraId="6B3D8EF0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14:paraId="33A183F3" w14:textId="77777777" w:rsidR="00DB7833" w:rsidRP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理解线性表的逻辑结构，采用</w:t>
      </w:r>
      <w:r w:rsidR="00990EC2">
        <w:rPr>
          <w:rFonts w:hint="eastAsia"/>
          <w:sz w:val="24"/>
        </w:rPr>
        <w:t>链式</w:t>
      </w:r>
      <w:r>
        <w:rPr>
          <w:rFonts w:hint="eastAsia"/>
          <w:sz w:val="24"/>
        </w:rPr>
        <w:t>存储方式映射到计算机后为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 w:rsidR="003A224A">
        <w:rPr>
          <w:rFonts w:hint="eastAsia"/>
          <w:sz w:val="24"/>
        </w:rPr>
        <w:t>。</w:t>
      </w:r>
    </w:p>
    <w:p w14:paraId="564FD75E" w14:textId="77777777" w:rsid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</w:t>
      </w:r>
      <w:r>
        <w:rPr>
          <w:rFonts w:hint="eastAsia"/>
          <w:sz w:val="24"/>
        </w:rPr>
        <w:t>表的各种基本运算和</w:t>
      </w:r>
      <w:r w:rsidR="00990EC2">
        <w:rPr>
          <w:rFonts w:hint="eastAsia"/>
          <w:sz w:val="24"/>
        </w:rPr>
        <w:t>头插法尾插法</w:t>
      </w:r>
      <w:r>
        <w:rPr>
          <w:rFonts w:hint="eastAsia"/>
          <w:sz w:val="24"/>
        </w:rPr>
        <w:t>算法</w:t>
      </w:r>
      <w:r w:rsidR="00DB7833" w:rsidRPr="00DB7833">
        <w:rPr>
          <w:rFonts w:hint="eastAsia"/>
          <w:sz w:val="24"/>
        </w:rPr>
        <w:t>。</w:t>
      </w:r>
    </w:p>
    <w:p w14:paraId="50062609" w14:textId="77777777" w:rsidR="00A3035A" w:rsidRDefault="00A3035A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>
        <w:rPr>
          <w:rFonts w:hint="eastAsia"/>
          <w:sz w:val="24"/>
        </w:rPr>
        <w:t>的基础上衍生解决其他问题。</w:t>
      </w:r>
    </w:p>
    <w:p w14:paraId="16EE0EE6" w14:textId="77777777" w:rsidR="00DB7833" w:rsidRPr="00DB7833" w:rsidRDefault="00DB7833" w:rsidP="00DB7833">
      <w:pPr>
        <w:spacing w:line="400" w:lineRule="exact"/>
        <w:rPr>
          <w:sz w:val="24"/>
        </w:rPr>
      </w:pPr>
    </w:p>
    <w:p w14:paraId="45BE490C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14:paraId="300533BE" w14:textId="77777777" w:rsidR="000D4B8A" w:rsidRPr="00B04E46" w:rsidRDefault="00B04E46" w:rsidP="00B04E46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2865EE" w:rsidRPr="00B04E46">
        <w:rPr>
          <w:rFonts w:asciiTheme="minorEastAsia" w:eastAsiaTheme="minorEastAsia" w:hAnsiTheme="minorEastAsia" w:hint="eastAsia"/>
          <w:bCs/>
          <w:sz w:val="24"/>
        </w:rPr>
        <w:t>实现单链表的各种基本运算的算法</w:t>
      </w:r>
    </w:p>
    <w:p w14:paraId="529EC675" w14:textId="77777777" w:rsidR="000D4B8A" w:rsidRPr="00B04E46" w:rsidRDefault="00B04E46" w:rsidP="00C92E26">
      <w:pPr>
        <w:spacing w:line="360" w:lineRule="auto"/>
        <w:ind w:firstLineChars="150" w:firstLine="360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编写一个程序linklist.cpp，实现单链表的各种基本运算和整体建表算法（假设单链表元素类型ElemType为char）,</w:t>
      </w:r>
      <w:r w:rsidR="00B92CB0">
        <w:rPr>
          <w:rFonts w:asciiTheme="minorEastAsia" w:eastAsiaTheme="minorEastAsia" w:hAnsiTheme="minorEastAsia" w:hint="eastAsia"/>
          <w:bCs/>
          <w:sz w:val="24"/>
        </w:rPr>
        <w:t>并在此基础上</w:t>
      </w:r>
      <w:r w:rsidRPr="00B04E46">
        <w:rPr>
          <w:rFonts w:asciiTheme="minorEastAsia" w:eastAsiaTheme="minorEastAsia" w:hAnsiTheme="minorEastAsia" w:hint="eastAsia"/>
          <w:bCs/>
          <w:sz w:val="24"/>
        </w:rPr>
        <w:t>完成下面功能。</w:t>
      </w:r>
    </w:p>
    <w:p w14:paraId="30304674" w14:textId="77777777" w:rsidR="000D4B8A" w:rsidRPr="00B04E46" w:rsidRDefault="00C92E26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采用头插法</w:t>
      </w:r>
      <w:r w:rsidR="002865EE" w:rsidRPr="00B04E46">
        <w:rPr>
          <w:rFonts w:asciiTheme="minorEastAsia" w:eastAsiaTheme="minorEastAsia" w:hAnsiTheme="minorEastAsia" w:hint="eastAsia"/>
          <w:bCs/>
          <w:sz w:val="24"/>
        </w:rPr>
        <w:t>插入a,b,c,d,e元素</w:t>
      </w:r>
    </w:p>
    <w:p w14:paraId="470BA2B6" w14:textId="77777777"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</w:t>
      </w:r>
      <w:r w:rsidR="00CC6C16">
        <w:rPr>
          <w:rFonts w:asciiTheme="minorEastAsia" w:eastAsiaTheme="minorEastAsia" w:hAnsiTheme="minorEastAsia"/>
          <w:bCs/>
          <w:sz w:val="24"/>
        </w:rPr>
        <w:t xml:space="preserve">  </w:t>
      </w:r>
      <w:r w:rsidR="00CC6C16">
        <w:rPr>
          <w:rFonts w:asciiTheme="minorEastAsia" w:eastAsiaTheme="minorEastAsia" w:hAnsiTheme="minorEastAsia" w:hint="eastAsia"/>
          <w:bCs/>
          <w:sz w:val="24"/>
        </w:rPr>
        <w:t>e</w:t>
      </w:r>
      <w:r w:rsidR="00CC6C16">
        <w:rPr>
          <w:rFonts w:asciiTheme="minorEastAsia" w:eastAsiaTheme="minorEastAsia" w:hAnsiTheme="minorEastAsia"/>
          <w:bCs/>
          <w:sz w:val="24"/>
        </w:rPr>
        <w:t>,d,c,b,a</w:t>
      </w:r>
    </w:p>
    <w:p w14:paraId="246E0067" w14:textId="77777777"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输出单链表h长度</w:t>
      </w:r>
    </w:p>
    <w:p w14:paraId="2B12328E" w14:textId="77777777"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判断单链表h是否为空</w:t>
      </w:r>
    </w:p>
    <w:p w14:paraId="742A41D5" w14:textId="77777777"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输出单链表h的第3个元素</w:t>
      </w:r>
    </w:p>
    <w:p w14:paraId="142C76D4" w14:textId="77777777" w:rsidR="000D4B8A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输出元素a的位置</w:t>
      </w:r>
    </w:p>
    <w:p w14:paraId="08D74C9B" w14:textId="77777777" w:rsidR="006C7154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在第4个元素位置上插入f元素</w:t>
      </w:r>
    </w:p>
    <w:p w14:paraId="46A28284" w14:textId="77777777" w:rsidR="006C7154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输出单链表h</w:t>
      </w:r>
    </w:p>
    <w:p w14:paraId="6375E23C" w14:textId="77777777" w:rsidR="006C7154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删除h的第3个元素</w:t>
      </w:r>
    </w:p>
    <w:p w14:paraId="3C75014C" w14:textId="77777777" w:rsidR="006C7154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输出单链表h</w:t>
      </w:r>
    </w:p>
    <w:p w14:paraId="6FBF90DB" w14:textId="77777777" w:rsidR="006C7154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 xml:space="preserve">释放单链表h                       </w:t>
      </w:r>
    </w:p>
    <w:p w14:paraId="23251001" w14:textId="77777777" w:rsidR="00B92CB0" w:rsidRDefault="00B92CB0" w:rsidP="00B92CB0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</w:p>
    <w:p w14:paraId="5FE3C64F" w14:textId="77777777" w:rsidR="00A3035A" w:rsidRPr="00F54510" w:rsidRDefault="002865EE" w:rsidP="00B92CB0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 xml:space="preserve">               </w:t>
      </w:r>
      <w:r w:rsidR="004E25C9" w:rsidRPr="00F54510">
        <w:rPr>
          <w:rFonts w:asciiTheme="minorEastAsia" w:eastAsiaTheme="minorEastAsia" w:hAnsiTheme="minorEastAsia" w:hint="eastAsia"/>
          <w:bCs/>
          <w:sz w:val="24"/>
        </w:rPr>
        <w:t xml:space="preserve">         </w:t>
      </w:r>
    </w:p>
    <w:p w14:paraId="403BBDA2" w14:textId="77777777"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lastRenderedPageBreak/>
        <w:t>实验结果：</w:t>
      </w:r>
    </w:p>
    <w:p w14:paraId="4EE6D022" w14:textId="77777777" w:rsidR="00DB7833" w:rsidRP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14:paraId="07CB91DB" w14:textId="28F59846" w:rsidR="00DB7833" w:rsidRPr="00DB7833" w:rsidRDefault="00B87119" w:rsidP="00DB7833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object w:dxaOrig="1504" w:dyaOrig="1040" w14:anchorId="125B5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7" o:title=""/>
          </v:shape>
          <o:OLEObject Type="Embed" ProgID="Package" ShapeID="_x0000_i1025" DrawAspect="Icon" ObjectID="_1759079680" r:id="rId8"/>
        </w:object>
      </w:r>
      <w:r>
        <w:rPr>
          <w:rFonts w:asciiTheme="minorEastAsia" w:eastAsiaTheme="minorEastAsia" w:hAnsiTheme="minorEastAsia"/>
          <w:b/>
          <w:bCs/>
          <w:noProof/>
          <w:sz w:val="24"/>
        </w:rPr>
        <w:drawing>
          <wp:inline distT="0" distB="0" distL="0" distR="0" wp14:anchorId="14757EAF" wp14:editId="70DF6E13">
            <wp:extent cx="1511300" cy="8858250"/>
            <wp:effectExtent l="0" t="0" r="0" b="0"/>
            <wp:docPr id="74492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33" w:rsidRPr="00DB78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34B3" w14:textId="77777777" w:rsidR="00405581" w:rsidRDefault="00405581" w:rsidP="00DB7833">
      <w:r>
        <w:separator/>
      </w:r>
    </w:p>
  </w:endnote>
  <w:endnote w:type="continuationSeparator" w:id="0">
    <w:p w14:paraId="51FEA8A6" w14:textId="77777777" w:rsidR="00405581" w:rsidRDefault="00405581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9AFC" w14:textId="77777777" w:rsidR="00405581" w:rsidRDefault="00405581" w:rsidP="00DB7833">
      <w:r>
        <w:separator/>
      </w:r>
    </w:p>
  </w:footnote>
  <w:footnote w:type="continuationSeparator" w:id="0">
    <w:p w14:paraId="5DB38B01" w14:textId="77777777" w:rsidR="00405581" w:rsidRDefault="00405581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739"/>
    <w:multiLevelType w:val="hybridMultilevel"/>
    <w:tmpl w:val="0518CD70"/>
    <w:lvl w:ilvl="0" w:tplc="BEC62F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676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EE3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46CA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7643F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F288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4F2E26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0E60E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1619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7CDA"/>
    <w:multiLevelType w:val="hybridMultilevel"/>
    <w:tmpl w:val="19309AF8"/>
    <w:lvl w:ilvl="0" w:tplc="8AB2586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D9A911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5C6E5E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F76180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7748B7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16AD6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89A4B2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1FA748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EECC84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525A6"/>
    <w:multiLevelType w:val="hybridMultilevel"/>
    <w:tmpl w:val="FA2E7626"/>
    <w:lvl w:ilvl="0" w:tplc="FE3E3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E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48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69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8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342551">
    <w:abstractNumId w:val="12"/>
  </w:num>
  <w:num w:numId="2" w16cid:durableId="1446267544">
    <w:abstractNumId w:val="3"/>
  </w:num>
  <w:num w:numId="3" w16cid:durableId="472797867">
    <w:abstractNumId w:val="14"/>
  </w:num>
  <w:num w:numId="4" w16cid:durableId="1220283923">
    <w:abstractNumId w:val="13"/>
  </w:num>
  <w:num w:numId="5" w16cid:durableId="380402075">
    <w:abstractNumId w:val="4"/>
  </w:num>
  <w:num w:numId="6" w16cid:durableId="668022413">
    <w:abstractNumId w:val="8"/>
  </w:num>
  <w:num w:numId="7" w16cid:durableId="786703688">
    <w:abstractNumId w:val="9"/>
  </w:num>
  <w:num w:numId="8" w16cid:durableId="1443646243">
    <w:abstractNumId w:val="11"/>
  </w:num>
  <w:num w:numId="9" w16cid:durableId="1086075886">
    <w:abstractNumId w:val="16"/>
  </w:num>
  <w:num w:numId="10" w16cid:durableId="1560632621">
    <w:abstractNumId w:val="6"/>
  </w:num>
  <w:num w:numId="11" w16cid:durableId="1567913383">
    <w:abstractNumId w:val="0"/>
  </w:num>
  <w:num w:numId="12" w16cid:durableId="1943609981">
    <w:abstractNumId w:val="10"/>
  </w:num>
  <w:num w:numId="13" w16cid:durableId="1087117333">
    <w:abstractNumId w:val="5"/>
  </w:num>
  <w:num w:numId="14" w16cid:durableId="1365398537">
    <w:abstractNumId w:val="15"/>
  </w:num>
  <w:num w:numId="15" w16cid:durableId="1530488803">
    <w:abstractNumId w:val="7"/>
  </w:num>
  <w:num w:numId="16" w16cid:durableId="1719236346">
    <w:abstractNumId w:val="1"/>
  </w:num>
  <w:num w:numId="17" w16cid:durableId="94339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24ACE"/>
    <w:rsid w:val="0009103C"/>
    <w:rsid w:val="000A5B75"/>
    <w:rsid w:val="000D4B8A"/>
    <w:rsid w:val="00103333"/>
    <w:rsid w:val="00150B2A"/>
    <w:rsid w:val="00221A99"/>
    <w:rsid w:val="002633B8"/>
    <w:rsid w:val="002865EE"/>
    <w:rsid w:val="002C5863"/>
    <w:rsid w:val="002D47CF"/>
    <w:rsid w:val="003A0346"/>
    <w:rsid w:val="003A224A"/>
    <w:rsid w:val="00405581"/>
    <w:rsid w:val="00467FE6"/>
    <w:rsid w:val="004B0A84"/>
    <w:rsid w:val="004E25C9"/>
    <w:rsid w:val="00517585"/>
    <w:rsid w:val="00555492"/>
    <w:rsid w:val="00596317"/>
    <w:rsid w:val="006C28D9"/>
    <w:rsid w:val="006C7154"/>
    <w:rsid w:val="007549F1"/>
    <w:rsid w:val="007720AA"/>
    <w:rsid w:val="00774D10"/>
    <w:rsid w:val="00797274"/>
    <w:rsid w:val="007A5E6A"/>
    <w:rsid w:val="007E175E"/>
    <w:rsid w:val="00883BD3"/>
    <w:rsid w:val="008A7B69"/>
    <w:rsid w:val="00966532"/>
    <w:rsid w:val="00990EC2"/>
    <w:rsid w:val="0099728F"/>
    <w:rsid w:val="009A378F"/>
    <w:rsid w:val="009F401F"/>
    <w:rsid w:val="00A279F7"/>
    <w:rsid w:val="00A3035A"/>
    <w:rsid w:val="00A60324"/>
    <w:rsid w:val="00AA7E28"/>
    <w:rsid w:val="00AA7E6E"/>
    <w:rsid w:val="00B04E46"/>
    <w:rsid w:val="00B160A3"/>
    <w:rsid w:val="00B87119"/>
    <w:rsid w:val="00B92CB0"/>
    <w:rsid w:val="00BB7717"/>
    <w:rsid w:val="00BE3A47"/>
    <w:rsid w:val="00C00724"/>
    <w:rsid w:val="00C10BFE"/>
    <w:rsid w:val="00C62D98"/>
    <w:rsid w:val="00C90BF1"/>
    <w:rsid w:val="00C92E26"/>
    <w:rsid w:val="00C947F1"/>
    <w:rsid w:val="00CC6C16"/>
    <w:rsid w:val="00DB7833"/>
    <w:rsid w:val="00DB7917"/>
    <w:rsid w:val="00DD72CA"/>
    <w:rsid w:val="00E15825"/>
    <w:rsid w:val="00E257F6"/>
    <w:rsid w:val="00E656BF"/>
    <w:rsid w:val="00EB0699"/>
    <w:rsid w:val="00F10528"/>
    <w:rsid w:val="00F14744"/>
    <w:rsid w:val="00F54510"/>
    <w:rsid w:val="00F80F19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D2AF1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</Words>
  <Characters>400</Characters>
  <Application>Microsoft Office Word</Application>
  <DocSecurity>0</DocSecurity>
  <Lines>3</Lines>
  <Paragraphs>1</Paragraphs>
  <ScaleCrop>false</ScaleCrop>
  <Company>Legend (Beijing) Limited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Yuchen ZHOU</cp:lastModifiedBy>
  <cp:revision>42</cp:revision>
  <cp:lastPrinted>2005-11-02T01:34:00Z</cp:lastPrinted>
  <dcterms:created xsi:type="dcterms:W3CDTF">2006-10-08T02:04:00Z</dcterms:created>
  <dcterms:modified xsi:type="dcterms:W3CDTF">2023-10-17T12:28:00Z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