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tbl>
      <w:tblPr>
        <w:tblStyle w:val="9"/>
        <w:tblW w:w="10900" w:type="dxa"/>
        <w:jc w:val="center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32" w:type="dxa"/>
          <w:left w:w="64" w:type="dxa"/>
          <w:bottom w:w="32" w:type="dxa"/>
          <w:right w:w="64" w:type="dxa"/>
        </w:tblCellMar>
      </w:tblPr>
      <w:tblGrid>
        <w:gridCol w:w="1526"/>
        <w:gridCol w:w="1328"/>
        <w:gridCol w:w="3734"/>
        <w:gridCol w:w="619"/>
        <w:gridCol w:w="3693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0900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  <w:t>马尔彭萨国际机场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3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意大利/米兰</w:t>
            </w: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四字代码</w:t>
            </w:r>
          </w:p>
        </w:tc>
        <w:tc>
          <w:tcPr>
            <w:tcW w:w="3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LIMC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3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意大利语</w:t>
            </w: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MXP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</w:p>
        </w:tc>
        <w:tc>
          <w:tcPr>
            <w:tcW w:w="3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欧元/1:7.7150RMB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时令时差</w:t>
            </w:r>
          </w:p>
        </w:tc>
        <w:tc>
          <w:tcPr>
            <w:tcW w:w="8046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UTC/GMT+0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2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:00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,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比北京时间慢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0900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328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4353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693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4353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693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航班时刻</w:t>
            </w:r>
          </w:p>
        </w:tc>
        <w:tc>
          <w:tcPr>
            <w:tcW w:w="9374" w:type="dxa"/>
            <w:gridSpan w:val="4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  <w:t>每周一、五（浦东-郑州-米兰）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过站时间</w:t>
            </w:r>
          </w:p>
        </w:tc>
        <w:tc>
          <w:tcPr>
            <w:tcW w:w="9374" w:type="dxa"/>
            <w:gridSpan w:val="4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02:30-04:30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当地时间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  <w:t>，过站2H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0900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32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373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61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693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vMerge w:val="continue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328" w:type="dxa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 前轮</w:t>
            </w:r>
          </w:p>
        </w:tc>
        <w:tc>
          <w:tcPr>
            <w:tcW w:w="3734" w:type="dxa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619" w:type="dxa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693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</w:rPr>
              <w:t>自我保障，实物在Nayak库房</w:t>
            </w:r>
          </w:p>
          <w:p>
            <w:pPr>
              <w:snapToGrid w:val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或求援长荣航、阿提哈德航空、勒奥斯航空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vMerge w:val="continue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328" w:type="dxa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 主轮</w:t>
            </w:r>
          </w:p>
        </w:tc>
        <w:tc>
          <w:tcPr>
            <w:tcW w:w="3734" w:type="dxa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619" w:type="dxa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693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</w:rPr>
              <w:t>自我保障，实物在Nayak库房</w:t>
            </w:r>
          </w:p>
          <w:p>
            <w:pPr>
              <w:snapToGrid w:val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或求援长荣航、阿提哈德航空、勒奥斯航空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vMerge w:val="continue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328" w:type="dxa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3734" w:type="dxa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619" w:type="dxa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693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</w:rPr>
              <w:t>Nayak保障</w:t>
            </w:r>
          </w:p>
          <w:p>
            <w:pPr>
              <w:snapToGrid w:val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或求援勒奥斯航空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vMerge w:val="continue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328" w:type="dxa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3734" w:type="dxa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619" w:type="dxa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693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</w:rPr>
              <w:t>Nayak保障</w:t>
            </w:r>
          </w:p>
          <w:p>
            <w:pPr>
              <w:snapToGrid w:val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或求援勒奥斯航空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vMerge w:val="continue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328" w:type="dxa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 APU滑油</w:t>
            </w:r>
          </w:p>
        </w:tc>
        <w:tc>
          <w:tcPr>
            <w:tcW w:w="3734" w:type="dxa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EASTMAN#TURBO#OIL#2389</w:t>
            </w:r>
          </w:p>
        </w:tc>
        <w:tc>
          <w:tcPr>
            <w:tcW w:w="619" w:type="dxa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693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</w:rPr>
              <w:t>Nayak保障</w:t>
            </w:r>
          </w:p>
          <w:p>
            <w:pPr>
              <w:snapToGrid w:val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或求援勒奥斯航空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vMerge w:val="continue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328" w:type="dxa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氧气瓶</w:t>
            </w:r>
          </w:p>
        </w:tc>
        <w:tc>
          <w:tcPr>
            <w:tcW w:w="3734" w:type="dxa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619" w:type="dxa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693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求援勒奥斯航空，或求援汉莎法兰克福/法荷航阿姆斯特丹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vMerge w:val="continue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328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3734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619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693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求援勒奥斯航空，或求援汉莎法兰克福/法荷航阿姆斯特丹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328" w:type="dxa"/>
            <w:tcBorders>
              <w:top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化工品</w:t>
            </w:r>
          </w:p>
        </w:tc>
        <w:tc>
          <w:tcPr>
            <w:tcW w:w="3734" w:type="dxa"/>
            <w:tcBorders>
              <w:top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619" w:type="dxa"/>
            <w:tcBorders>
              <w:top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693" w:type="dxa"/>
            <w:tcBorders>
              <w:top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AOG助手搜索：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欧洲外站化工品保障预案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0900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9374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Nayak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vMerge w:val="continue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328" w:type="dxa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8046" w:type="dxa"/>
            <w:gridSpan w:val="3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</w:rPr>
              <w:t>Nayak米兰仓库（内场）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NAYAK AIRCRAFT SERVICES ITALY S.R.L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Edificio 148-B / Varco Doganale 3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GPS Coordinates: 45.637522, 8.715782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这是Nayak库房的GPS定位，可以使用Google地图查询到具体位置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）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Milano Malpensa International Airport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21019 â€“ Somma Lombardo (VA)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Italy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hint="default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Tel：+39 347 081 5789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GBM地址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Nayak Aircraft Services Italy S.r.l.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c/o GB Malpensa Logistics S.r.l.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Via Irlanda, 11/15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21013 – Gallarate (VA)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Italy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Tel: +39 347 11 51 784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drawing>
                <wp:inline distT="0" distB="0" distL="114300" distR="114300">
                  <wp:extent cx="3568700" cy="2007235"/>
                  <wp:effectExtent l="0" t="0" r="0" b="12065"/>
                  <wp:docPr id="1" name="图片 1" descr="米兰机轮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米兰机轮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8700" cy="2007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32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8046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Nayak库房Email：mxpstore@nayak.aero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航材负责人：daniele.colella@nayak.aero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航线经理：valter.pieragostini@nayak.aero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Nayak MCC：</w:t>
            </w:r>
            <w:r>
              <w:fldChar w:fldCharType="begin"/>
            </w:r>
            <w:r>
              <w:instrText xml:space="preserve"> HYPERLINK "mailto:mxpmcc@nayak.aero" </w:instrText>
            </w:r>
            <w:r>
              <w:fldChar w:fldCharType="separate"/>
            </w:r>
            <w:r>
              <w:rPr>
                <w:rStyle w:val="14"/>
                <w:rFonts w:hint="eastAsia" w:ascii="宋体" w:hAnsi="宋体" w:cs="宋体"/>
                <w:color w:val="000000"/>
                <w:sz w:val="24"/>
                <w:szCs w:val="24"/>
              </w:rPr>
              <w:t>mxpmcc@nayak.aero</w:t>
            </w:r>
            <w:r>
              <w:rPr>
                <w:rStyle w:val="14"/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</w:rPr>
              <w:t>Nayak在米兰的运输代理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GBM，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</w:rPr>
              <w:t>最终实际由他们负责将机轮从Nayak库房运到机位，预计整个运输时间约30分钟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</w:rPr>
              <w:t>aogdesk@gbmalpensa.com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</w:rPr>
              <w:t>电话：+39 3471151784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</w:rPr>
              <w:t>AOG情况同时给以上所有邮箱都发送邮件，通知帮忙协调运输我司机轮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0900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9374" w:type="dxa"/>
            <w:gridSpan w:val="4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tabs>
                <w:tab w:val="left" w:pos="1524"/>
              </w:tabs>
              <w:jc w:val="left"/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ab/>
            </w: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如需求向外航求援，AOG助手搜索“求援其他航司”</w:t>
            </w:r>
          </w:p>
          <w:p>
            <w:pPr>
              <w:widowControl/>
              <w:shd w:val="clear" w:color="auto" w:fill="FFFFFF"/>
              <w:tabs>
                <w:tab w:val="left" w:pos="1524"/>
              </w:tabs>
              <w:jc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化工品求援，AOG助手搜索“欧洲化工品保障预案”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0900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single" w:color="000000" w:sz="12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5062" w:type="dxa"/>
            <w:gridSpan w:val="2"/>
            <w:tcBorders>
              <w:top w:val="single" w:color="000000" w:sz="12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4312" w:type="dxa"/>
            <w:gridSpan w:val="2"/>
            <w:tcBorders>
              <w:top w:val="single" w:color="000000" w:sz="12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联系方式和保障经验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请按关键字查询AOG助手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吉祥</w:t>
            </w:r>
          </w:p>
        </w:tc>
        <w:tc>
          <w:tcPr>
            <w:tcW w:w="5062" w:type="dxa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我司在米兰存放有部分器材，具体清单请查询AOG快反手册和库存情况请核实SAP系统。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存放地点：Nayak库房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除机轮以外器材出库，需要准备航材出库单，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通知Nayak库房和营业部经理曾德威签字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，如当时无法联系上曾德威，可后补</w:t>
            </w:r>
          </w:p>
        </w:tc>
        <w:tc>
          <w:tcPr>
            <w:tcW w:w="4312" w:type="dxa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米兰出库单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长荣航空</w:t>
            </w:r>
          </w:p>
        </w:tc>
        <w:tc>
          <w:tcPr>
            <w:tcW w:w="5062" w:type="dxa"/>
            <w:gridSpan w:val="2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长荣航空在米兰配备787机轮</w:t>
            </w:r>
          </w:p>
        </w:tc>
        <w:tc>
          <w:tcPr>
            <w:tcW w:w="4312" w:type="dxa"/>
            <w:gridSpan w:val="2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长荣航空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阿提哈德航空</w:t>
            </w:r>
          </w:p>
        </w:tc>
        <w:tc>
          <w:tcPr>
            <w:tcW w:w="5062" w:type="dxa"/>
            <w:gridSpan w:val="2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IATP阿提哈德航空有787机轮资源</w:t>
            </w:r>
          </w:p>
        </w:tc>
        <w:tc>
          <w:tcPr>
            <w:tcW w:w="4312" w:type="dxa"/>
            <w:gridSpan w:val="2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阿提哈德航空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勒奥斯航空</w:t>
            </w:r>
          </w:p>
        </w:tc>
        <w:tc>
          <w:tcPr>
            <w:tcW w:w="5062" w:type="dxa"/>
            <w:gridSpan w:val="2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勒奥斯航空主基地，配备787航材资源</w:t>
            </w:r>
            <w:r>
              <w:rPr>
                <w:rFonts w:hint="eastAsia" w:ascii="宋体" w:hAnsi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已签署互援协议</w:t>
            </w:r>
            <w:r>
              <w:rPr>
                <w:rFonts w:hint="eastAsia" w:ascii="宋体" w:hAnsi="宋体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/>
                <w:sz w:val="24"/>
                <w:szCs w:val="24"/>
              </w:rPr>
              <w:t>；</w:t>
            </w:r>
          </w:p>
          <w:p>
            <w:pPr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机轮与我司可以混装，滑油、液压油与我司牌号一致；发动机为Trent-1000（RR）</w:t>
            </w:r>
          </w:p>
        </w:tc>
        <w:tc>
          <w:tcPr>
            <w:tcW w:w="4312" w:type="dxa"/>
            <w:gridSpan w:val="2"/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snapToGrid w:val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勒奥斯航空</w:t>
            </w:r>
          </w:p>
          <w:p>
            <w:pPr>
              <w:numPr>
                <w:ilvl w:val="0"/>
                <w:numId w:val="0"/>
              </w:numPr>
              <w:snapToGrid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勒奥斯保障经验</w:t>
            </w:r>
          </w:p>
          <w:p>
            <w:pPr>
              <w:snapToGrid w:val="0"/>
              <w:jc w:val="both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汉莎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航空</w:t>
            </w:r>
          </w:p>
        </w:tc>
        <w:tc>
          <w:tcPr>
            <w:tcW w:w="5062" w:type="dxa"/>
            <w:gridSpan w:val="2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汉莎在法兰克福、汉堡、伦敦希斯罗有787资源</w:t>
            </w:r>
          </w:p>
          <w:p>
            <w:pPr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AOG情况可联系汉莎协助支援，并且汉莎可以提供门到门服务（提供航材信息，运输最终目的等信息，会安排跟汉莎的航班或安排陆运运输）</w:t>
            </w:r>
          </w:p>
        </w:tc>
        <w:tc>
          <w:tcPr>
            <w:tcW w:w="4312" w:type="dxa"/>
            <w:gridSpan w:val="2"/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snapToGrid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汉莎AOS</w:t>
            </w:r>
          </w:p>
          <w:p>
            <w:pPr>
              <w:numPr>
                <w:ilvl w:val="0"/>
                <w:numId w:val="0"/>
              </w:numPr>
              <w:snapToGrid w:val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汉莎国际AOG保障流程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法荷航</w:t>
            </w:r>
          </w:p>
        </w:tc>
        <w:tc>
          <w:tcPr>
            <w:tcW w:w="5062" w:type="dxa"/>
            <w:gridSpan w:val="2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法荷航阿姆斯特丹主基地，配备大量787资源</w:t>
            </w:r>
          </w:p>
          <w:p>
            <w:pPr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AOG情况可联系KLM的AOG协助从阿姆斯特丹支援并跟KLM的航班带到米兰，可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联系Bas协助推进</w:t>
            </w:r>
            <w:r>
              <w:rPr>
                <w:rFonts w:hint="eastAsia"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欧盟国家间无需报关</w:t>
            </w:r>
          </w:p>
          <w:p>
            <w:pPr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</w:p>
          <w:p>
            <w:pPr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如果是POOLING航材，可直接在</w:t>
            </w:r>
            <w:r>
              <w:rPr>
                <w:rFonts w:ascii="宋体" w:hAnsi="宋体"/>
                <w:sz w:val="24"/>
                <w:szCs w:val="24"/>
              </w:rPr>
              <w:t>Aeroexchange</w:t>
            </w:r>
            <w:r>
              <w:rPr>
                <w:rFonts w:hint="eastAsia" w:ascii="宋体" w:hAnsi="宋体"/>
                <w:sz w:val="24"/>
                <w:szCs w:val="24"/>
              </w:rPr>
              <w:t>网站申请航材时，直接将交付</w:t>
            </w:r>
            <w:r>
              <w:rPr>
                <w:rFonts w:ascii="宋体" w:hAnsi="宋体" w:eastAsia="宋体" w:cs="宋体"/>
                <w:sz w:val="24"/>
                <w:szCs w:val="24"/>
              </w:rPr>
              <w:t>英航</w:t>
            </w:r>
            <w:r>
              <w:rPr>
                <w:rFonts w:hint="eastAsia" w:ascii="宋体" w:hAnsi="宋体"/>
                <w:sz w:val="24"/>
                <w:szCs w:val="24"/>
              </w:rPr>
              <w:t>地点选在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米兰（MXP）</w:t>
            </w:r>
            <w:r>
              <w:rPr>
                <w:rFonts w:hint="eastAsia" w:ascii="宋体" w:hAnsi="宋体"/>
                <w:sz w:val="24"/>
                <w:szCs w:val="24"/>
              </w:rPr>
              <w:t>，并告知发运目的地和接收人信息；</w:t>
            </w:r>
          </w:p>
          <w:p>
            <w:pPr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非POOLING航材，则单独邮件告知KLM件号，发运目的地和接收人信息</w:t>
            </w:r>
          </w:p>
        </w:tc>
        <w:tc>
          <w:tcPr>
            <w:tcW w:w="4312" w:type="dxa"/>
            <w:gridSpan w:val="2"/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snapToGrid w:val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KLM</w:t>
            </w:r>
          </w:p>
          <w:p>
            <w:pPr>
              <w:numPr>
                <w:ilvl w:val="0"/>
                <w:numId w:val="0"/>
              </w:numPr>
              <w:snapToGrid w:val="0"/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KLM保障流程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MOOG</w:t>
            </w:r>
          </w:p>
        </w:tc>
        <w:tc>
          <w:tcPr>
            <w:tcW w:w="5062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欧洲库房在伦敦，位于伦敦希思罗机场（LHR）周边。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只支持自提，不支持配送和报出口，需吉祥自行操作</w:t>
            </w:r>
          </w:p>
        </w:tc>
        <w:tc>
          <w:tcPr>
            <w:tcW w:w="4312" w:type="dxa"/>
            <w:gridSpan w:val="2"/>
            <w:shd w:val="clear" w:color="auto" w:fill="auto"/>
            <w:vAlign w:val="center"/>
          </w:tcPr>
          <w:p>
            <w:pPr>
              <w:pStyle w:val="25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MOOG保障流程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  <w:t>英国航空</w:t>
            </w:r>
          </w:p>
        </w:tc>
        <w:tc>
          <w:tcPr>
            <w:tcW w:w="5062" w:type="dxa"/>
            <w:gridSpan w:val="2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主基地伦敦希斯罗LHR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具备787资源。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求援发米兰，需注意报关问题</w:t>
            </w:r>
          </w:p>
        </w:tc>
        <w:tc>
          <w:tcPr>
            <w:tcW w:w="4312" w:type="dxa"/>
            <w:gridSpan w:val="2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  <w:t>英航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维珍航空</w:t>
            </w:r>
          </w:p>
        </w:tc>
        <w:tc>
          <w:tcPr>
            <w:tcW w:w="5062" w:type="dxa"/>
            <w:gridSpan w:val="2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主基地伦敦希斯罗LHR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具备787资源。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求援发米兰，需注意报关问题</w:t>
            </w:r>
          </w:p>
        </w:tc>
        <w:tc>
          <w:tcPr>
            <w:tcW w:w="4312" w:type="dxa"/>
            <w:gridSpan w:val="2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维珍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挪威大西洋航空</w:t>
            </w:r>
          </w:p>
        </w:tc>
        <w:tc>
          <w:tcPr>
            <w:tcW w:w="5062" w:type="dxa"/>
            <w:gridSpan w:val="2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主基地伦敦盖特维克LGW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具备787资源。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求援发米兰，需注意报关问题</w:t>
            </w:r>
          </w:p>
        </w:tc>
        <w:tc>
          <w:tcPr>
            <w:tcW w:w="4312" w:type="dxa"/>
            <w:gridSpan w:val="2"/>
            <w:shd w:val="clear" w:color="auto" w:fill="auto"/>
            <w:vAlign w:val="center"/>
          </w:tcPr>
          <w:p>
            <w:pPr>
              <w:pStyle w:val="25"/>
              <w:numPr>
                <w:ilvl w:val="0"/>
                <w:numId w:val="0"/>
              </w:numPr>
              <w:snapToGrid w:val="0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大西洋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爱琴海航空</w:t>
            </w:r>
          </w:p>
        </w:tc>
        <w:tc>
          <w:tcPr>
            <w:tcW w:w="5062" w:type="dxa"/>
            <w:gridSpan w:val="2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主基地雅典ATH，具备320系列资源。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欧盟区，求援运输无需报关</w:t>
            </w:r>
          </w:p>
        </w:tc>
        <w:tc>
          <w:tcPr>
            <w:tcW w:w="4312" w:type="dxa"/>
            <w:gridSpan w:val="2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爱琴海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AVTRADE</w:t>
            </w:r>
          </w:p>
        </w:tc>
        <w:tc>
          <w:tcPr>
            <w:tcW w:w="5062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航材供应商，库房在英国，距伦敦希斯罗车程约1.5H，距曼彻斯特车程约6H</w:t>
            </w:r>
          </w:p>
        </w:tc>
        <w:tc>
          <w:tcPr>
            <w:tcW w:w="4312" w:type="dxa"/>
            <w:gridSpan w:val="2"/>
            <w:shd w:val="clear" w:color="auto" w:fill="auto"/>
            <w:vAlign w:val="center"/>
          </w:tcPr>
          <w:p>
            <w:pPr>
              <w:pStyle w:val="25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AVTRADE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AJW</w:t>
            </w:r>
          </w:p>
        </w:tc>
        <w:tc>
          <w:tcPr>
            <w:tcW w:w="5062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航材供应商，库房库房在英国，距伦敦希斯罗车程约1.5H，距曼彻斯特车程约6H</w:t>
            </w:r>
          </w:p>
        </w:tc>
        <w:tc>
          <w:tcPr>
            <w:tcW w:w="4312" w:type="dxa"/>
            <w:gridSpan w:val="2"/>
            <w:shd w:val="clear" w:color="auto" w:fill="auto"/>
            <w:vAlign w:val="center"/>
          </w:tcPr>
          <w:p>
            <w:pPr>
              <w:pStyle w:val="25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AJW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波音</w:t>
            </w:r>
          </w:p>
        </w:tc>
        <w:tc>
          <w:tcPr>
            <w:tcW w:w="5062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航材供应商，库房在伦敦希斯罗。</w:t>
            </w:r>
          </w:p>
        </w:tc>
        <w:tc>
          <w:tcPr>
            <w:tcW w:w="4312" w:type="dxa"/>
            <w:gridSpan w:val="2"/>
            <w:shd w:val="clear" w:color="auto" w:fill="auto"/>
            <w:vAlign w:val="center"/>
          </w:tcPr>
          <w:p>
            <w:pPr>
              <w:pStyle w:val="25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波音</w:t>
            </w:r>
            <w:r>
              <w:rPr>
                <w:rFonts w:hint="eastAsia" w:ascii="宋体" w:hAnsi="宋体" w:cs="宋体"/>
                <w:b w:val="0"/>
                <w:bCs w:val="0"/>
                <w:color w:val="FF0000"/>
                <w:kern w:val="0"/>
                <w:sz w:val="24"/>
                <w:szCs w:val="24"/>
                <w:lang w:val="en-US" w:eastAsia="zh-CN"/>
              </w:rPr>
              <w:t>（波音采购流程）</w:t>
            </w:r>
          </w:p>
          <w:p>
            <w:pPr>
              <w:pStyle w:val="25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波音一次性地址</w:t>
            </w:r>
            <w:r>
              <w:rPr>
                <w:rFonts w:hint="eastAsia" w:ascii="宋体" w:hAnsi="宋体" w:cs="宋体"/>
                <w:b w:val="0"/>
                <w:bCs w:val="0"/>
                <w:color w:val="FF0000"/>
                <w:kern w:val="0"/>
                <w:sz w:val="24"/>
                <w:szCs w:val="24"/>
                <w:lang w:val="en-US" w:eastAsia="zh-CN"/>
              </w:rPr>
              <w:t>（一次性地址维护）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bookmarkStart w:id="0" w:name="_GoBack" w:colFirst="0" w:colLast="4"/>
            <w:r>
              <w:rPr>
                <w:rFonts w:ascii="宋体" w:hAnsi="宋体" w:eastAsia="宋体" w:cs="宋体"/>
                <w:sz w:val="24"/>
                <w:szCs w:val="24"/>
              </w:rPr>
              <w:t>Aviation Concepts</w:t>
            </w:r>
          </w:p>
        </w:tc>
        <w:tc>
          <w:tcPr>
            <w:tcW w:w="5062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航材供应商，库房地点：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美国：洛杉矶、迈阿密、亚特兰大、纽约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欧洲：伦敦、阿姆斯特丹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亚洲：香港、新加坡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澳洲：悉尼</w:t>
            </w:r>
          </w:p>
        </w:tc>
        <w:tc>
          <w:tcPr>
            <w:tcW w:w="4312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Aviation Concepts</w:t>
            </w:r>
          </w:p>
        </w:tc>
      </w:tr>
      <w:bookmarkEnd w:id="0"/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0900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9374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曾德威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驻外</w:t>
            </w:r>
          </w:p>
        </w:tc>
        <w:tc>
          <w:tcPr>
            <w:tcW w:w="9374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0900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32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8046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阿姆斯特丹（2小时）；法兰克福（1.5小时）；浦东（12.5小时）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vMerge w:val="continue"/>
            <w:shd w:val="clear" w:color="auto" w:fill="auto"/>
            <w:vAlign w:val="center"/>
          </w:tcPr>
          <w:p>
            <w:pPr>
              <w:widowControl/>
              <w:snapToGrid w:val="0"/>
              <w:jc w:val="left"/>
              <w:textAlignment w:val="center"/>
            </w:pPr>
          </w:p>
        </w:tc>
        <w:tc>
          <w:tcPr>
            <w:tcW w:w="1328" w:type="dxa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8046" w:type="dxa"/>
            <w:gridSpan w:val="3"/>
            <w:shd w:val="clear" w:color="auto" w:fill="auto"/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罗马（6.5小时）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left"/>
              <w:textAlignment w:val="center"/>
            </w:pPr>
          </w:p>
        </w:tc>
        <w:tc>
          <w:tcPr>
            <w:tcW w:w="132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8046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default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物流名称</w:t>
            </w:r>
          </w:p>
        </w:tc>
        <w:tc>
          <w:tcPr>
            <w:tcW w:w="5062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运输方式</w:t>
            </w:r>
          </w:p>
        </w:tc>
        <w:tc>
          <w:tcPr>
            <w:tcW w:w="4312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联系方式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请按关键字查询AOG助手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MPI</w:t>
            </w:r>
          </w:p>
        </w:tc>
        <w:tc>
          <w:tcPr>
            <w:tcW w:w="5062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MPI可提供欧洲的陆运物流运输</w:t>
            </w:r>
          </w:p>
        </w:tc>
        <w:tc>
          <w:tcPr>
            <w:tcW w:w="4312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MPI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Sterling - Global Aviation Logistics</w:t>
            </w:r>
          </w:p>
        </w:tc>
        <w:tc>
          <w:tcPr>
            <w:tcW w:w="5062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可提供手提货运输，一般货运运输（包含危险品）</w:t>
            </w:r>
          </w:p>
          <w:p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AOG情况联系对方AOG，具体下单操作详见“Sterling国际物流运输”课件</w:t>
            </w:r>
          </w:p>
        </w:tc>
        <w:tc>
          <w:tcPr>
            <w:tcW w:w="4312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Sterling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ACS</w:t>
            </w:r>
          </w:p>
        </w:tc>
        <w:tc>
          <w:tcPr>
            <w:tcW w:w="5062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国际手提货运输服务、包机服务</w:t>
            </w:r>
          </w:p>
          <w:p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发送AOG需求后30分钟内会收到保障方案</w:t>
            </w:r>
          </w:p>
        </w:tc>
        <w:tc>
          <w:tcPr>
            <w:tcW w:w="4312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ACS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B&amp;H</w:t>
            </w:r>
          </w:p>
        </w:tc>
        <w:tc>
          <w:tcPr>
            <w:tcW w:w="5062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可提供手提货运输，一般货运运输（包含危险品）</w:t>
            </w:r>
          </w:p>
        </w:tc>
        <w:tc>
          <w:tcPr>
            <w:tcW w:w="4312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B&amp;H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Airpartner</w:t>
            </w:r>
          </w:p>
        </w:tc>
        <w:tc>
          <w:tcPr>
            <w:tcW w:w="5062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可提供手提货运输，一般货运运输（包含危险品）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陆运运输</w:t>
            </w:r>
          </w:p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汉莎法兰克福取件，可安排白色通行证车辆</w:t>
            </w:r>
          </w:p>
        </w:tc>
        <w:tc>
          <w:tcPr>
            <w:tcW w:w="4312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Airpartner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default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Wintop</w:t>
            </w:r>
          </w:p>
        </w:tc>
        <w:tc>
          <w:tcPr>
            <w:tcW w:w="5062" w:type="dxa"/>
            <w:gridSpan w:val="2"/>
            <w:tcBorders>
              <w:top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中文名称：展濠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可提供手提货运输，一般货运运输（包含危险品）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陆运运输</w:t>
            </w:r>
          </w:p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汉莎法兰克福取件，可安排白色通行证车辆</w:t>
            </w:r>
          </w:p>
        </w:tc>
        <w:tc>
          <w:tcPr>
            <w:tcW w:w="4312" w:type="dxa"/>
            <w:gridSpan w:val="2"/>
            <w:tcBorders>
              <w:top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wintop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9374" w:type="dxa"/>
            <w:gridSpan w:val="4"/>
            <w:tcBorders>
              <w:top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both"/>
              <w:textAlignment w:val="center"/>
              <w:rPr>
                <w:rFonts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运输流程可搜索AOG助手搜索“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</w:rPr>
              <w:t>国际运输流程</w:t>
            </w:r>
            <w:r>
              <w:rPr>
                <w:rFonts w:hint="eastAsia" w:ascii="宋体" w:hAnsi="宋体" w:cs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”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0900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9374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意大利营业部已取得进出口经营权，有EORI号用于清关</w:t>
            </w:r>
          </w:p>
          <w:p>
            <w:pPr>
              <w:widowControl/>
              <w:snapToGrid w:val="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14"/>
                <w:rFonts w:hint="eastAsia" w:ascii="宋体" w:hAnsi="宋体" w:cs="宋体"/>
                <w:sz w:val="24"/>
                <w:szCs w:val="24"/>
              </w:rPr>
              <w:t>hanqiang@juneyaoair.com</w:t>
            </w:r>
          </w:p>
          <w:p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电话：13764931937</w:t>
            </w:r>
          </w:p>
          <w:p>
            <w:pPr>
              <w:widowControl/>
              <w:snapToGrid w:val="0"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姜翼飞</w:t>
            </w:r>
          </w:p>
          <w:p>
            <w:pPr>
              <w:widowControl/>
              <w:snapToGrid w:val="0"/>
              <w:jc w:val="left"/>
              <w:textAlignment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ascii="宋体" w:hAnsi="宋体" w:eastAsia="宋体" w:cs="宋体"/>
                <w:sz w:val="24"/>
                <w:szCs w:val="24"/>
              </w:rPr>
              <w:instrText xml:space="preserve"> HYPERLINK "mailto:jiangyifei@juneyaoair.com" </w:instrTex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14"/>
                <w:rFonts w:ascii="宋体" w:hAnsi="宋体" w:eastAsia="宋体" w:cs="宋体"/>
                <w:sz w:val="24"/>
                <w:szCs w:val="24"/>
              </w:rPr>
              <w:t>jiangyifei@juneyaoair.com</w: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end"/>
            </w:r>
          </w:p>
          <w:p>
            <w:pPr>
              <w:widowControl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</w:t>
            </w:r>
            <w:r>
              <w:rPr>
                <w:rFonts w:ascii="宋体" w:hAnsi="宋体" w:eastAsia="宋体" w:cs="宋体"/>
                <w:sz w:val="24"/>
                <w:szCs w:val="24"/>
              </w:rPr>
              <w:t>13917777781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lZjMzM2ExOGQzMzQ2YmRkOWI2MTM0NmYyZDMzMzI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57FD2"/>
    <w:rsid w:val="0096337C"/>
    <w:rsid w:val="009921BE"/>
    <w:rsid w:val="009A27B9"/>
    <w:rsid w:val="009C0E1C"/>
    <w:rsid w:val="009C1945"/>
    <w:rsid w:val="009C27F1"/>
    <w:rsid w:val="00A0701A"/>
    <w:rsid w:val="00A403D6"/>
    <w:rsid w:val="00A91872"/>
    <w:rsid w:val="00A96D51"/>
    <w:rsid w:val="00AA1EDF"/>
    <w:rsid w:val="00AE7008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C3313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14F5"/>
    <w:rsid w:val="00E42CBA"/>
    <w:rsid w:val="00E559C0"/>
    <w:rsid w:val="00E578F2"/>
    <w:rsid w:val="00E82480"/>
    <w:rsid w:val="00EC3660"/>
    <w:rsid w:val="00EC46A6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550E50"/>
    <w:rsid w:val="018F6A3E"/>
    <w:rsid w:val="01BA178C"/>
    <w:rsid w:val="01C67FC9"/>
    <w:rsid w:val="01CC0423"/>
    <w:rsid w:val="02124197"/>
    <w:rsid w:val="021B2CA2"/>
    <w:rsid w:val="023D639D"/>
    <w:rsid w:val="02AE33C7"/>
    <w:rsid w:val="02D07167"/>
    <w:rsid w:val="03372318"/>
    <w:rsid w:val="042931A6"/>
    <w:rsid w:val="04516603"/>
    <w:rsid w:val="04572BEA"/>
    <w:rsid w:val="0469007C"/>
    <w:rsid w:val="05261492"/>
    <w:rsid w:val="05810D06"/>
    <w:rsid w:val="05A0182B"/>
    <w:rsid w:val="05BC4195"/>
    <w:rsid w:val="05D21539"/>
    <w:rsid w:val="05FC265C"/>
    <w:rsid w:val="06747082"/>
    <w:rsid w:val="06816E9E"/>
    <w:rsid w:val="06A348D2"/>
    <w:rsid w:val="06B20F69"/>
    <w:rsid w:val="06BC3690"/>
    <w:rsid w:val="075D256E"/>
    <w:rsid w:val="07A3711A"/>
    <w:rsid w:val="08226B93"/>
    <w:rsid w:val="08BE015C"/>
    <w:rsid w:val="08C2417F"/>
    <w:rsid w:val="08D67C9C"/>
    <w:rsid w:val="093E22CC"/>
    <w:rsid w:val="09A520F4"/>
    <w:rsid w:val="0A840BC1"/>
    <w:rsid w:val="0A95151B"/>
    <w:rsid w:val="0A9D3775"/>
    <w:rsid w:val="0AE8161B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0FA7197B"/>
    <w:rsid w:val="10025FF0"/>
    <w:rsid w:val="10343A84"/>
    <w:rsid w:val="108D6945"/>
    <w:rsid w:val="114E4586"/>
    <w:rsid w:val="115E4759"/>
    <w:rsid w:val="11A403BB"/>
    <w:rsid w:val="11D71EE1"/>
    <w:rsid w:val="136271A7"/>
    <w:rsid w:val="1363402F"/>
    <w:rsid w:val="13A5338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795AA6"/>
    <w:rsid w:val="16944BA4"/>
    <w:rsid w:val="16AF0D85"/>
    <w:rsid w:val="16B36D4D"/>
    <w:rsid w:val="16F64F12"/>
    <w:rsid w:val="16FF7334"/>
    <w:rsid w:val="17321F64"/>
    <w:rsid w:val="17A24608"/>
    <w:rsid w:val="1808436B"/>
    <w:rsid w:val="182A44D5"/>
    <w:rsid w:val="18405D00"/>
    <w:rsid w:val="18C272A1"/>
    <w:rsid w:val="18ED6A14"/>
    <w:rsid w:val="19057703"/>
    <w:rsid w:val="192149CF"/>
    <w:rsid w:val="19C74284"/>
    <w:rsid w:val="1A581543"/>
    <w:rsid w:val="1A745FB3"/>
    <w:rsid w:val="1AE82B29"/>
    <w:rsid w:val="1B3D3635"/>
    <w:rsid w:val="1BAE6321"/>
    <w:rsid w:val="1BE03D89"/>
    <w:rsid w:val="1BF13150"/>
    <w:rsid w:val="1C2E2F3C"/>
    <w:rsid w:val="1D2D1547"/>
    <w:rsid w:val="1E011D3C"/>
    <w:rsid w:val="1E0210EA"/>
    <w:rsid w:val="1EC77D56"/>
    <w:rsid w:val="1ED57C6E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5987D07"/>
    <w:rsid w:val="26AA0C6C"/>
    <w:rsid w:val="26F00F18"/>
    <w:rsid w:val="27470048"/>
    <w:rsid w:val="2761640C"/>
    <w:rsid w:val="276D1047"/>
    <w:rsid w:val="27C621F9"/>
    <w:rsid w:val="27F84EAF"/>
    <w:rsid w:val="27FB0400"/>
    <w:rsid w:val="287D586A"/>
    <w:rsid w:val="28D625EF"/>
    <w:rsid w:val="291B2A9A"/>
    <w:rsid w:val="294B3062"/>
    <w:rsid w:val="297F5EFD"/>
    <w:rsid w:val="29A71294"/>
    <w:rsid w:val="2B540A4E"/>
    <w:rsid w:val="2B767EC9"/>
    <w:rsid w:val="2B811ED8"/>
    <w:rsid w:val="2B9938FC"/>
    <w:rsid w:val="2CDE65B2"/>
    <w:rsid w:val="2D095DD0"/>
    <w:rsid w:val="2D097A22"/>
    <w:rsid w:val="2D1E1A45"/>
    <w:rsid w:val="2E03028B"/>
    <w:rsid w:val="2E2E65FE"/>
    <w:rsid w:val="2EA0522C"/>
    <w:rsid w:val="2EAE34F3"/>
    <w:rsid w:val="2EDB26E4"/>
    <w:rsid w:val="2FB92D54"/>
    <w:rsid w:val="2FE34275"/>
    <w:rsid w:val="316E750E"/>
    <w:rsid w:val="31F0484D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A24384"/>
    <w:rsid w:val="38BC0165"/>
    <w:rsid w:val="38F71A6D"/>
    <w:rsid w:val="390C1FDA"/>
    <w:rsid w:val="39391BC2"/>
    <w:rsid w:val="39653C76"/>
    <w:rsid w:val="3A0D748E"/>
    <w:rsid w:val="3A6C7728"/>
    <w:rsid w:val="3B1646EF"/>
    <w:rsid w:val="3B261DC1"/>
    <w:rsid w:val="3B325B39"/>
    <w:rsid w:val="3B3F1068"/>
    <w:rsid w:val="3B5D1E3D"/>
    <w:rsid w:val="3C0A0277"/>
    <w:rsid w:val="3C825A07"/>
    <w:rsid w:val="3C837C04"/>
    <w:rsid w:val="3C9C6D44"/>
    <w:rsid w:val="3CD33F10"/>
    <w:rsid w:val="3CFC508D"/>
    <w:rsid w:val="3D0D105C"/>
    <w:rsid w:val="3D41582C"/>
    <w:rsid w:val="3D4D2D2E"/>
    <w:rsid w:val="3E846238"/>
    <w:rsid w:val="3FEC31D0"/>
    <w:rsid w:val="403526E5"/>
    <w:rsid w:val="40682BF3"/>
    <w:rsid w:val="406F39E4"/>
    <w:rsid w:val="411924B4"/>
    <w:rsid w:val="412676D2"/>
    <w:rsid w:val="4144469D"/>
    <w:rsid w:val="415C44C9"/>
    <w:rsid w:val="41D046D1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893A15"/>
    <w:rsid w:val="46DE5C74"/>
    <w:rsid w:val="46FF030F"/>
    <w:rsid w:val="475168C9"/>
    <w:rsid w:val="476D7688"/>
    <w:rsid w:val="47AC731E"/>
    <w:rsid w:val="47B72F83"/>
    <w:rsid w:val="47BD670E"/>
    <w:rsid w:val="4852343C"/>
    <w:rsid w:val="486459E2"/>
    <w:rsid w:val="48751B18"/>
    <w:rsid w:val="48A57B57"/>
    <w:rsid w:val="48B66CB9"/>
    <w:rsid w:val="48EE48B5"/>
    <w:rsid w:val="49505F48"/>
    <w:rsid w:val="4964001D"/>
    <w:rsid w:val="49B830A9"/>
    <w:rsid w:val="4A170F03"/>
    <w:rsid w:val="4B0E0FB1"/>
    <w:rsid w:val="4B6323E0"/>
    <w:rsid w:val="4B79502C"/>
    <w:rsid w:val="4C1655A2"/>
    <w:rsid w:val="4C3C600D"/>
    <w:rsid w:val="4CED505F"/>
    <w:rsid w:val="4D844216"/>
    <w:rsid w:val="4DC85DD1"/>
    <w:rsid w:val="4DCD1F7F"/>
    <w:rsid w:val="4E681522"/>
    <w:rsid w:val="4F6A000D"/>
    <w:rsid w:val="4F786EC8"/>
    <w:rsid w:val="4FB355BA"/>
    <w:rsid w:val="4FC05C0F"/>
    <w:rsid w:val="4FCF633B"/>
    <w:rsid w:val="50002B1C"/>
    <w:rsid w:val="509945FB"/>
    <w:rsid w:val="50C2317A"/>
    <w:rsid w:val="52010E0C"/>
    <w:rsid w:val="52C32C2F"/>
    <w:rsid w:val="52EA4E20"/>
    <w:rsid w:val="53F8359B"/>
    <w:rsid w:val="5436411E"/>
    <w:rsid w:val="54A02177"/>
    <w:rsid w:val="54B028AA"/>
    <w:rsid w:val="54EE1263"/>
    <w:rsid w:val="552935B8"/>
    <w:rsid w:val="553F0297"/>
    <w:rsid w:val="557C6BF1"/>
    <w:rsid w:val="55B54BF4"/>
    <w:rsid w:val="560107F6"/>
    <w:rsid w:val="56085B1C"/>
    <w:rsid w:val="561B296B"/>
    <w:rsid w:val="562E28CD"/>
    <w:rsid w:val="571E156B"/>
    <w:rsid w:val="57254D83"/>
    <w:rsid w:val="57DB6535"/>
    <w:rsid w:val="57F6715F"/>
    <w:rsid w:val="582544FA"/>
    <w:rsid w:val="5839519C"/>
    <w:rsid w:val="58416161"/>
    <w:rsid w:val="58A91308"/>
    <w:rsid w:val="590356BD"/>
    <w:rsid w:val="593801A3"/>
    <w:rsid w:val="598223A1"/>
    <w:rsid w:val="59D33201"/>
    <w:rsid w:val="5A0F646F"/>
    <w:rsid w:val="5AEB394F"/>
    <w:rsid w:val="5B7A22A7"/>
    <w:rsid w:val="5BCE405B"/>
    <w:rsid w:val="5C03795C"/>
    <w:rsid w:val="5C57517A"/>
    <w:rsid w:val="5C8E5C36"/>
    <w:rsid w:val="5CBD324D"/>
    <w:rsid w:val="5CED09CF"/>
    <w:rsid w:val="5D9516F9"/>
    <w:rsid w:val="5DB524FD"/>
    <w:rsid w:val="5DB927CC"/>
    <w:rsid w:val="5DF60B1D"/>
    <w:rsid w:val="5E013462"/>
    <w:rsid w:val="5E07214F"/>
    <w:rsid w:val="5E546DA6"/>
    <w:rsid w:val="5EFF3BB3"/>
    <w:rsid w:val="5F3B05C9"/>
    <w:rsid w:val="5F7628FD"/>
    <w:rsid w:val="5FC01CF5"/>
    <w:rsid w:val="5FC51835"/>
    <w:rsid w:val="61471CA2"/>
    <w:rsid w:val="61D40024"/>
    <w:rsid w:val="62114DF7"/>
    <w:rsid w:val="6248747F"/>
    <w:rsid w:val="62826D67"/>
    <w:rsid w:val="62F14CC6"/>
    <w:rsid w:val="63383C60"/>
    <w:rsid w:val="636E0979"/>
    <w:rsid w:val="6397207C"/>
    <w:rsid w:val="64754A97"/>
    <w:rsid w:val="6536613E"/>
    <w:rsid w:val="65406068"/>
    <w:rsid w:val="65BA22CC"/>
    <w:rsid w:val="66251C04"/>
    <w:rsid w:val="662B7318"/>
    <w:rsid w:val="66A43D27"/>
    <w:rsid w:val="66C43CCF"/>
    <w:rsid w:val="66EC6F91"/>
    <w:rsid w:val="676D780E"/>
    <w:rsid w:val="67A6137F"/>
    <w:rsid w:val="6830179C"/>
    <w:rsid w:val="68C21D27"/>
    <w:rsid w:val="69A3089A"/>
    <w:rsid w:val="69E7711F"/>
    <w:rsid w:val="6A2D7552"/>
    <w:rsid w:val="6AFC00CF"/>
    <w:rsid w:val="6B50209E"/>
    <w:rsid w:val="6B5B2538"/>
    <w:rsid w:val="6B72037F"/>
    <w:rsid w:val="6BD16457"/>
    <w:rsid w:val="6C0006D6"/>
    <w:rsid w:val="6C217FA6"/>
    <w:rsid w:val="6C892A0B"/>
    <w:rsid w:val="6C921546"/>
    <w:rsid w:val="6D400B1D"/>
    <w:rsid w:val="6D466B5C"/>
    <w:rsid w:val="6D576C19"/>
    <w:rsid w:val="6E8933D4"/>
    <w:rsid w:val="6E923B22"/>
    <w:rsid w:val="6F631323"/>
    <w:rsid w:val="6F9A5F0D"/>
    <w:rsid w:val="712B74CB"/>
    <w:rsid w:val="71B10356"/>
    <w:rsid w:val="71CE25EB"/>
    <w:rsid w:val="71D24798"/>
    <w:rsid w:val="7200504A"/>
    <w:rsid w:val="72B57C8D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887C43"/>
    <w:rsid w:val="76F47213"/>
    <w:rsid w:val="77215444"/>
    <w:rsid w:val="773E4190"/>
    <w:rsid w:val="7837370E"/>
    <w:rsid w:val="78626210"/>
    <w:rsid w:val="79073F5C"/>
    <w:rsid w:val="793F6C1D"/>
    <w:rsid w:val="7942758F"/>
    <w:rsid w:val="79DB7CBA"/>
    <w:rsid w:val="7A476C20"/>
    <w:rsid w:val="7A4E0243"/>
    <w:rsid w:val="7B2C0E24"/>
    <w:rsid w:val="7B962418"/>
    <w:rsid w:val="7BCA395B"/>
    <w:rsid w:val="7BD468DB"/>
    <w:rsid w:val="7BFB3E13"/>
    <w:rsid w:val="7C09423C"/>
    <w:rsid w:val="7C5321F7"/>
    <w:rsid w:val="7C8F622F"/>
    <w:rsid w:val="7E070777"/>
    <w:rsid w:val="7E954796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1"/>
    <w:unhideWhenUsed/>
    <w:qFormat/>
    <w:uiPriority w:val="99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HTML Preformatted"/>
    <w:basedOn w:val="1"/>
    <w:link w:val="22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8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10">
    <w:name w:val="Table Grid"/>
    <w:basedOn w:val="9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2">
    <w:name w:val="FollowedHyperlink"/>
    <w:basedOn w:val="11"/>
    <w:qFormat/>
    <w:uiPriority w:val="0"/>
    <w:rPr>
      <w:color w:val="333333"/>
      <w:u w:val="single"/>
    </w:rPr>
  </w:style>
  <w:style w:type="character" w:styleId="13">
    <w:name w:val="Emphasis"/>
    <w:basedOn w:val="11"/>
    <w:qFormat/>
    <w:uiPriority w:val="20"/>
    <w:rPr>
      <w:i/>
    </w:rPr>
  </w:style>
  <w:style w:type="character" w:styleId="14">
    <w:name w:val="Hyperlink"/>
    <w:basedOn w:val="11"/>
    <w:qFormat/>
    <w:uiPriority w:val="0"/>
    <w:rPr>
      <w:color w:val="003366"/>
      <w:u w:val="single"/>
    </w:rPr>
  </w:style>
  <w:style w:type="character" w:customStyle="1" w:styleId="15">
    <w:name w:val="emailstyle19"/>
    <w:basedOn w:val="11"/>
    <w:qFormat/>
    <w:uiPriority w:val="0"/>
    <w:rPr>
      <w:rFonts w:ascii="Arial" w:hAnsi="Arial" w:cs="Arial"/>
      <w:color w:val="auto"/>
    </w:rPr>
  </w:style>
  <w:style w:type="character" w:customStyle="1" w:styleId="16">
    <w:name w:val="Balloon Text Char"/>
    <w:basedOn w:val="11"/>
    <w:qFormat/>
    <w:uiPriority w:val="0"/>
    <w:rPr>
      <w:rFonts w:hint="default" w:ascii="Tahoma" w:hAnsi="Tahoma" w:eastAsia="Tahoma" w:cs="Tahoma"/>
    </w:rPr>
  </w:style>
  <w:style w:type="character" w:customStyle="1" w:styleId="17">
    <w:name w:val="emailstyle21"/>
    <w:basedOn w:val="11"/>
    <w:qFormat/>
    <w:uiPriority w:val="0"/>
    <w:rPr>
      <w:rFonts w:hint="default" w:ascii="Arial" w:hAnsi="Arial" w:cs="Arial"/>
      <w:color w:val="1F497D"/>
    </w:rPr>
  </w:style>
  <w:style w:type="character" w:customStyle="1" w:styleId="18">
    <w:name w:val="emailstyle20"/>
    <w:basedOn w:val="11"/>
    <w:qFormat/>
    <w:uiPriority w:val="0"/>
    <w:rPr>
      <w:rFonts w:hint="default" w:ascii="Arial" w:hAnsi="Arial" w:cs="Arial"/>
      <w:color w:val="1F497D"/>
    </w:rPr>
  </w:style>
  <w:style w:type="paragraph" w:customStyle="1" w:styleId="19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0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1">
    <w:name w:val="批注框文本 字符"/>
    <w:basedOn w:val="11"/>
    <w:link w:val="4"/>
    <w:semiHidden/>
    <w:qFormat/>
    <w:uiPriority w:val="99"/>
    <w:rPr>
      <w:kern w:val="2"/>
      <w:sz w:val="18"/>
      <w:szCs w:val="18"/>
    </w:rPr>
  </w:style>
  <w:style w:type="character" w:customStyle="1" w:styleId="22">
    <w:name w:val="HTML 预设格式 字符"/>
    <w:basedOn w:val="11"/>
    <w:link w:val="7"/>
    <w:semiHidden/>
    <w:qFormat/>
    <w:uiPriority w:val="99"/>
    <w:rPr>
      <w:rFonts w:ascii="Courier New" w:hAnsi="Courier New" w:cs="Courier New"/>
      <w:kern w:val="2"/>
    </w:rPr>
  </w:style>
  <w:style w:type="character" w:customStyle="1" w:styleId="23">
    <w:name w:val="apple-converted-space"/>
    <w:basedOn w:val="11"/>
    <w:qFormat/>
    <w:uiPriority w:val="0"/>
  </w:style>
  <w:style w:type="table" w:customStyle="1" w:styleId="24">
    <w:name w:val="网格型1"/>
    <w:basedOn w:val="9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paragraph" w:styleId="2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024FA2E-096E-4612-BCDB-B21F9326796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4</Pages>
  <Words>1808</Words>
  <Characters>2654</Characters>
  <Lines>22</Lines>
  <Paragraphs>6</Paragraphs>
  <TotalTime>0</TotalTime>
  <ScaleCrop>false</ScaleCrop>
  <LinksUpToDate>false</LinksUpToDate>
  <CharactersWithSpaces>2704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yangkefan</cp:lastModifiedBy>
  <cp:lastPrinted>2018-11-28T01:29:00Z</cp:lastPrinted>
  <dcterms:modified xsi:type="dcterms:W3CDTF">2026-01-04T06:50:08Z</dcterms:modified>
  <dc:title>2015/1/27</dc:title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  <property fmtid="{D5CDD505-2E9C-101B-9397-08002B2CF9AE}" pid="3" name="ICV">
    <vt:lpwstr>BD22D0E0ED754CDD90E002BB73E0781D_12</vt:lpwstr>
  </property>
  <property fmtid="{D5CDD505-2E9C-101B-9397-08002B2CF9AE}" pid="4" name="KSOTemplateDocerSaveRecord">
    <vt:lpwstr>eyJoZGlkIjoiYmYyODEzOWU1MzI0NjQ5ZGU4NzE4ZmZhY2VkZWUzYjIiLCJ1c2VySWQiOiI1MDQyOTg1ODgifQ==</vt:lpwstr>
  </property>
</Properties>
</file>