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ackground w:color="FFFFFF"/>
  <w:body>
    <w:tbl>
      <w:tblPr>
        <w:tblStyle w:val="8"/>
        <w:tblpPr w:leftFromText="180" w:rightFromText="180" w:vertAnchor="text" w:horzAnchor="page" w:tblpX="903" w:tblpY="276"/>
        <w:tblOverlap w:val="never"/>
        <w:tblW w:w="10152" w:type="dxa"/>
        <w:tblInd w:w="0" w:type="dxa"/>
        <w:tblBorders>
          <w:top w:val="single" w:color="000000" w:sz="12" w:space="0"/>
          <w:left w:val="single" w:color="000000" w:sz="12" w:space="0"/>
          <w:bottom w:val="single" w:color="000000" w:sz="12" w:space="0"/>
          <w:right w:val="single" w:color="000000" w:sz="12" w:space="0"/>
          <w:insideH w:val="single" w:color="000000" w:sz="4" w:space="0"/>
          <w:insideV w:val="single" w:color="000000" w:sz="4" w:space="0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891"/>
        <w:gridCol w:w="1509"/>
        <w:gridCol w:w="2285"/>
        <w:gridCol w:w="709"/>
        <w:gridCol w:w="992"/>
        <w:gridCol w:w="2766"/>
      </w:tblGrid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6" w:hRule="atLeast"/>
        </w:trPr>
        <w:tc>
          <w:tcPr>
            <w:tcW w:w="10152" w:type="dxa"/>
            <w:gridSpan w:val="6"/>
            <w:tcBorders>
              <w:bottom w:val="single" w:color="auto" w:sz="4" w:space="0"/>
            </w:tcBorders>
            <w:shd w:val="clear" w:color="auto" w:fill="D7D7D7" w:themeFill="background1" w:themeFillShade="D8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b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/>
                <w:color w:val="000000"/>
                <w:kern w:val="0"/>
                <w:sz w:val="24"/>
                <w:szCs w:val="24"/>
                <w:lang w:eastAsia="zh-CN"/>
              </w:rPr>
              <w:t>铜仁凤凰</w:t>
            </w:r>
            <w:r>
              <w:rPr>
                <w:rFonts w:hint="eastAsia" w:ascii="宋体" w:hAnsi="宋体" w:eastAsia="宋体" w:cs="宋体"/>
                <w:b/>
                <w:color w:val="000000"/>
                <w:kern w:val="0"/>
                <w:sz w:val="24"/>
                <w:szCs w:val="24"/>
              </w:rPr>
              <w:t>机场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86" w:hRule="atLeast"/>
        </w:trPr>
        <w:tc>
          <w:tcPr>
            <w:tcW w:w="1891" w:type="dxa"/>
            <w:tcBorders>
              <w:top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b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color w:val="000000"/>
                <w:sz w:val="24"/>
                <w:szCs w:val="24"/>
              </w:rPr>
              <w:t>机场信息</w:t>
            </w:r>
          </w:p>
        </w:tc>
        <w:tc>
          <w:tcPr>
            <w:tcW w:w="150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eastAsia="zh-CN"/>
              </w:rPr>
              <w:t>省份</w:t>
            </w: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/>
              </w:rPr>
              <w:t>/</w:t>
            </w:r>
            <w:r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  <w:t>地区</w:t>
            </w:r>
          </w:p>
        </w:tc>
        <w:tc>
          <w:tcPr>
            <w:tcW w:w="299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  <w:lang w:eastAsia="zh-CN"/>
              </w:rPr>
              <w:t>贵州</w:t>
            </w: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  <w:t>/</w:t>
            </w: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  <w:lang w:eastAsia="zh-CN"/>
              </w:rPr>
              <w:t>铜仁</w:t>
            </w:r>
          </w:p>
        </w:tc>
        <w:tc>
          <w:tcPr>
            <w:tcW w:w="99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  <w:t>三字代码</w:t>
            </w:r>
          </w:p>
        </w:tc>
        <w:tc>
          <w:tcPr>
            <w:tcW w:w="27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  <w:lang w:val="en-US" w:eastAsia="zh-CN"/>
              </w:rPr>
              <w:t>TEN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15" w:hRule="atLeast"/>
        </w:trPr>
        <w:tc>
          <w:tcPr>
            <w:tcW w:w="10152" w:type="dxa"/>
            <w:gridSpan w:val="6"/>
            <w:tcBorders>
              <w:top w:val="single" w:color="000000" w:sz="12" w:space="0"/>
              <w:bottom w:val="single" w:color="000000" w:sz="12" w:space="0"/>
              <w:tl2br w:val="nil"/>
              <w:tr2bl w:val="nil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</w:pP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15" w:hRule="atLeast"/>
        </w:trPr>
        <w:tc>
          <w:tcPr>
            <w:tcW w:w="1891" w:type="dxa"/>
            <w:vMerge w:val="restart"/>
            <w:tcBorders>
              <w:top w:val="single" w:color="000000" w:sz="12" w:space="0"/>
              <w:left w:val="single" w:color="000000" w:sz="12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b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color w:val="000000"/>
                <w:kern w:val="0"/>
                <w:sz w:val="24"/>
                <w:szCs w:val="24"/>
              </w:rPr>
              <w:t>吉祥执飞</w:t>
            </w:r>
          </w:p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b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color w:val="000000"/>
                <w:kern w:val="0"/>
                <w:sz w:val="24"/>
                <w:szCs w:val="24"/>
              </w:rPr>
              <w:t>航班类型</w:t>
            </w:r>
          </w:p>
        </w:tc>
        <w:tc>
          <w:tcPr>
            <w:tcW w:w="1509" w:type="dxa"/>
            <w:tcBorders>
              <w:top w:val="single" w:color="000000" w:sz="12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类型</w:t>
            </w:r>
          </w:p>
        </w:tc>
        <w:tc>
          <w:tcPr>
            <w:tcW w:w="2994" w:type="dxa"/>
            <w:gridSpan w:val="2"/>
            <w:tcBorders>
              <w:top w:val="single" w:color="000000" w:sz="12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短停</w:t>
            </w:r>
          </w:p>
        </w:tc>
        <w:tc>
          <w:tcPr>
            <w:tcW w:w="3758" w:type="dxa"/>
            <w:gridSpan w:val="2"/>
            <w:tcBorders>
              <w:top w:val="single" w:color="000000" w:sz="12" w:space="0"/>
              <w:left w:val="single" w:color="auto" w:sz="4" w:space="0"/>
              <w:bottom w:val="single" w:color="auto" w:sz="4" w:space="0"/>
              <w:right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航后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15" w:hRule="atLeast"/>
        </w:trPr>
        <w:tc>
          <w:tcPr>
            <w:tcW w:w="1891" w:type="dxa"/>
            <w:vMerge w:val="continue"/>
            <w:tcBorders>
              <w:top w:val="single" w:color="auto" w:sz="4" w:space="0"/>
              <w:left w:val="single" w:color="000000" w:sz="12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b/>
                <w:color w:val="000000"/>
                <w:sz w:val="24"/>
                <w:szCs w:val="24"/>
              </w:rPr>
            </w:pPr>
          </w:p>
        </w:tc>
        <w:tc>
          <w:tcPr>
            <w:tcW w:w="150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A320</w:t>
            </w:r>
          </w:p>
        </w:tc>
        <w:tc>
          <w:tcPr>
            <w:tcW w:w="299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√</w:t>
            </w:r>
          </w:p>
        </w:tc>
        <w:tc>
          <w:tcPr>
            <w:tcW w:w="3758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×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15" w:hRule="atLeast"/>
        </w:trPr>
        <w:tc>
          <w:tcPr>
            <w:tcW w:w="1891" w:type="dxa"/>
            <w:vMerge w:val="continue"/>
            <w:tcBorders>
              <w:top w:val="single" w:color="auto" w:sz="4" w:space="0"/>
              <w:left w:val="single" w:color="000000" w:sz="12" w:space="0"/>
              <w:bottom w:val="single" w:color="000000" w:sz="12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b/>
                <w:color w:val="000000"/>
                <w:sz w:val="24"/>
                <w:szCs w:val="24"/>
              </w:rPr>
            </w:pPr>
          </w:p>
        </w:tc>
        <w:tc>
          <w:tcPr>
            <w:tcW w:w="1509" w:type="dxa"/>
            <w:tcBorders>
              <w:top w:val="single" w:color="auto" w:sz="4" w:space="0"/>
              <w:left w:val="single" w:color="auto" w:sz="4" w:space="0"/>
              <w:bottom w:val="single" w:color="000000" w:sz="12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A321</w:t>
            </w:r>
          </w:p>
        </w:tc>
        <w:tc>
          <w:tcPr>
            <w:tcW w:w="2994" w:type="dxa"/>
            <w:gridSpan w:val="2"/>
            <w:tcBorders>
              <w:top w:val="single" w:color="auto" w:sz="4" w:space="0"/>
              <w:left w:val="single" w:color="auto" w:sz="4" w:space="0"/>
              <w:bottom w:val="single" w:color="000000" w:sz="12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×</w:t>
            </w:r>
          </w:p>
        </w:tc>
        <w:tc>
          <w:tcPr>
            <w:tcW w:w="3758" w:type="dxa"/>
            <w:gridSpan w:val="2"/>
            <w:tcBorders>
              <w:top w:val="single" w:color="auto" w:sz="4" w:space="0"/>
              <w:left w:val="single" w:color="auto" w:sz="4" w:space="0"/>
              <w:bottom w:val="single" w:color="000000" w:sz="12" w:space="0"/>
              <w:right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×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5" w:hRule="atLeast"/>
        </w:trPr>
        <w:tc>
          <w:tcPr>
            <w:tcW w:w="10152" w:type="dxa"/>
            <w:gridSpan w:val="6"/>
            <w:tcBorders>
              <w:top w:val="single" w:color="000000" w:sz="12" w:space="0"/>
              <w:bottom w:val="single" w:color="000000" w:sz="12" w:space="0"/>
              <w:tl2br w:val="nil"/>
              <w:tr2bl w:val="nil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5" w:hRule="atLeast"/>
        </w:trPr>
        <w:tc>
          <w:tcPr>
            <w:tcW w:w="1891" w:type="dxa"/>
            <w:vMerge w:val="restart"/>
            <w:tcBorders>
              <w:top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b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color w:val="000000"/>
                <w:kern w:val="0"/>
                <w:sz w:val="24"/>
                <w:szCs w:val="24"/>
              </w:rPr>
              <w:t>航材保障预案</w:t>
            </w:r>
          </w:p>
        </w:tc>
        <w:tc>
          <w:tcPr>
            <w:tcW w:w="1509" w:type="dxa"/>
            <w:tcBorders>
              <w:top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航材清单</w:t>
            </w:r>
          </w:p>
        </w:tc>
        <w:tc>
          <w:tcPr>
            <w:tcW w:w="2285" w:type="dxa"/>
            <w:tcBorders>
              <w:top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件号</w:t>
            </w:r>
          </w:p>
        </w:tc>
        <w:tc>
          <w:tcPr>
            <w:tcW w:w="709" w:type="dxa"/>
            <w:tcBorders>
              <w:top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库存</w:t>
            </w:r>
          </w:p>
        </w:tc>
        <w:tc>
          <w:tcPr>
            <w:tcW w:w="3758" w:type="dxa"/>
            <w:gridSpan w:val="2"/>
            <w:tcBorders>
              <w:top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保障方案(备注）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5" w:hRule="atLeast"/>
        </w:trPr>
        <w:tc>
          <w:tcPr>
            <w:tcW w:w="1891" w:type="dxa"/>
            <w:vMerge w:val="continue"/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b/>
                <w:color w:val="000000"/>
                <w:sz w:val="24"/>
                <w:szCs w:val="24"/>
              </w:rPr>
            </w:pPr>
          </w:p>
        </w:tc>
        <w:tc>
          <w:tcPr>
            <w:tcW w:w="1509" w:type="dxa"/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前轮</w:t>
            </w:r>
          </w:p>
        </w:tc>
        <w:tc>
          <w:tcPr>
            <w:tcW w:w="2285" w:type="dxa"/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3-1531-3</w:t>
            </w:r>
          </w:p>
        </w:tc>
        <w:tc>
          <w:tcPr>
            <w:tcW w:w="709" w:type="dxa"/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lang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×</w:t>
            </w:r>
          </w:p>
        </w:tc>
        <w:tc>
          <w:tcPr>
            <w:tcW w:w="3758" w:type="dxa"/>
            <w:gridSpan w:val="2"/>
            <w:shd w:val="clear" w:color="auto" w:fill="auto"/>
            <w:vAlign w:val="center"/>
          </w:tcPr>
          <w:p>
            <w:pPr>
              <w:jc w:val="center"/>
              <w:rPr>
                <w:rFonts w:hint="default" w:ascii="宋体" w:hAnsi="宋体" w:eastAsia="宋体" w:cs="宋体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  <w:lang w:eastAsia="zh-CN"/>
              </w:rPr>
              <w:t>张家界</w:t>
            </w:r>
            <w:r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  <w:t>/贵阳</w:t>
            </w: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  <w:lang w:eastAsia="zh-CN"/>
              </w:rPr>
              <w:t>调配</w:t>
            </w:r>
            <w:r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  <w:t>保障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5" w:hRule="atLeast"/>
        </w:trPr>
        <w:tc>
          <w:tcPr>
            <w:tcW w:w="1891" w:type="dxa"/>
            <w:vMerge w:val="continue"/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b/>
                <w:color w:val="000000"/>
                <w:sz w:val="24"/>
                <w:szCs w:val="24"/>
              </w:rPr>
            </w:pPr>
          </w:p>
        </w:tc>
        <w:tc>
          <w:tcPr>
            <w:tcW w:w="1509" w:type="dxa"/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A320主轮</w:t>
            </w:r>
          </w:p>
        </w:tc>
        <w:tc>
          <w:tcPr>
            <w:tcW w:w="2285" w:type="dxa"/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C20195162</w:t>
            </w:r>
          </w:p>
        </w:tc>
        <w:tc>
          <w:tcPr>
            <w:tcW w:w="709" w:type="dxa"/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  <w:lang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×</w:t>
            </w:r>
          </w:p>
        </w:tc>
        <w:tc>
          <w:tcPr>
            <w:tcW w:w="3758" w:type="dxa"/>
            <w:gridSpan w:val="2"/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  <w:lang w:eastAsia="zh-CN"/>
              </w:rPr>
              <w:t>张家界</w:t>
            </w:r>
            <w:r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  <w:t>/贵阳</w:t>
            </w: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  <w:lang w:eastAsia="zh-CN"/>
              </w:rPr>
              <w:t>调配</w:t>
            </w:r>
            <w:r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  <w:t>保障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5" w:hRule="atLeast"/>
        </w:trPr>
        <w:tc>
          <w:tcPr>
            <w:tcW w:w="1891" w:type="dxa"/>
            <w:vMerge w:val="continue"/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b/>
                <w:color w:val="000000"/>
                <w:sz w:val="24"/>
                <w:szCs w:val="24"/>
              </w:rPr>
            </w:pPr>
          </w:p>
        </w:tc>
        <w:tc>
          <w:tcPr>
            <w:tcW w:w="1509" w:type="dxa"/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A321主轮</w:t>
            </w:r>
          </w:p>
        </w:tc>
        <w:tc>
          <w:tcPr>
            <w:tcW w:w="2285" w:type="dxa"/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C20500100</w:t>
            </w:r>
          </w:p>
        </w:tc>
        <w:tc>
          <w:tcPr>
            <w:tcW w:w="709" w:type="dxa"/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  <w:lang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×</w:t>
            </w:r>
          </w:p>
        </w:tc>
        <w:tc>
          <w:tcPr>
            <w:tcW w:w="3758" w:type="dxa"/>
            <w:gridSpan w:val="2"/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  <w:lang w:eastAsia="zh-CN"/>
              </w:rPr>
              <w:t>张家界</w:t>
            </w:r>
            <w:r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  <w:t>/贵阳</w:t>
            </w: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  <w:lang w:eastAsia="zh-CN"/>
              </w:rPr>
              <w:t>调配</w:t>
            </w:r>
            <w:r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  <w:t>保障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5" w:hRule="atLeast"/>
        </w:trPr>
        <w:tc>
          <w:tcPr>
            <w:tcW w:w="1891" w:type="dxa"/>
            <w:vMerge w:val="continue"/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b/>
                <w:color w:val="000000"/>
                <w:sz w:val="24"/>
                <w:szCs w:val="24"/>
              </w:rPr>
            </w:pPr>
          </w:p>
        </w:tc>
        <w:tc>
          <w:tcPr>
            <w:tcW w:w="1509" w:type="dxa"/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滑油</w:t>
            </w:r>
          </w:p>
        </w:tc>
        <w:tc>
          <w:tcPr>
            <w:tcW w:w="2285" w:type="dxa"/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EASTMAN#TO#2197</w:t>
            </w:r>
          </w:p>
        </w:tc>
        <w:tc>
          <w:tcPr>
            <w:tcW w:w="709" w:type="dxa"/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√</w:t>
            </w:r>
          </w:p>
        </w:tc>
        <w:tc>
          <w:tcPr>
            <w:tcW w:w="3758" w:type="dxa"/>
            <w:gridSpan w:val="2"/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  <w:t>自我保障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5" w:hRule="atLeast"/>
        </w:trPr>
        <w:tc>
          <w:tcPr>
            <w:tcW w:w="1891" w:type="dxa"/>
            <w:vMerge w:val="continue"/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b/>
                <w:color w:val="000000"/>
                <w:sz w:val="24"/>
                <w:szCs w:val="24"/>
              </w:rPr>
            </w:pPr>
          </w:p>
        </w:tc>
        <w:tc>
          <w:tcPr>
            <w:tcW w:w="1509" w:type="dxa"/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液压油</w:t>
            </w:r>
          </w:p>
        </w:tc>
        <w:tc>
          <w:tcPr>
            <w:tcW w:w="2285" w:type="dxa"/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HYJET#V#GAL</w:t>
            </w:r>
          </w:p>
        </w:tc>
        <w:tc>
          <w:tcPr>
            <w:tcW w:w="709" w:type="dxa"/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×</w:t>
            </w:r>
          </w:p>
        </w:tc>
        <w:tc>
          <w:tcPr>
            <w:tcW w:w="3758" w:type="dxa"/>
            <w:gridSpan w:val="2"/>
            <w:shd w:val="clear" w:color="auto" w:fill="auto"/>
            <w:vAlign w:val="center"/>
          </w:tcPr>
          <w:p>
            <w:pPr>
              <w:jc w:val="center"/>
              <w:rPr>
                <w:rFonts w:hint="default" w:ascii="宋体" w:hAnsi="宋体" w:eastAsia="宋体" w:cs="宋体"/>
                <w:color w:val="000000"/>
                <w:sz w:val="24"/>
                <w:szCs w:val="24"/>
                <w:lang w:val="en-US"/>
              </w:rPr>
            </w:pP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  <w:t>视情求援</w:t>
            </w: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  <w:lang w:eastAsia="zh-CN"/>
              </w:rPr>
              <w:t>当地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5" w:hRule="atLeast"/>
        </w:trPr>
        <w:tc>
          <w:tcPr>
            <w:tcW w:w="1891" w:type="dxa"/>
            <w:vMerge w:val="continue"/>
            <w:tcBorders>
              <w:bottom w:val="single" w:color="000000" w:sz="12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b/>
                <w:color w:val="000000"/>
                <w:sz w:val="24"/>
                <w:szCs w:val="24"/>
              </w:rPr>
            </w:pPr>
          </w:p>
        </w:tc>
        <w:tc>
          <w:tcPr>
            <w:tcW w:w="1509" w:type="dxa"/>
            <w:tcBorders>
              <w:bottom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其他航材</w:t>
            </w:r>
          </w:p>
        </w:tc>
        <w:tc>
          <w:tcPr>
            <w:tcW w:w="2285" w:type="dxa"/>
            <w:tcBorders>
              <w:bottom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×</w:t>
            </w:r>
          </w:p>
        </w:tc>
        <w:tc>
          <w:tcPr>
            <w:tcW w:w="709" w:type="dxa"/>
            <w:tcBorders>
              <w:bottom w:val="single" w:color="000000" w:sz="12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×</w:t>
            </w:r>
          </w:p>
        </w:tc>
        <w:tc>
          <w:tcPr>
            <w:tcW w:w="3758" w:type="dxa"/>
            <w:gridSpan w:val="2"/>
            <w:tcBorders>
              <w:bottom w:val="single" w:color="000000" w:sz="12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  <w:t>视情求援</w:t>
            </w: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  <w:lang w:eastAsia="zh-CN"/>
              </w:rPr>
              <w:t>当地</w:t>
            </w: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  <w:lang w:val="en-US" w:eastAsia="zh-CN"/>
              </w:rPr>
              <w:t>/张家界</w:t>
            </w:r>
            <w:r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  <w:t>/贵阳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5" w:hRule="atLeast"/>
        </w:trPr>
        <w:tc>
          <w:tcPr>
            <w:tcW w:w="10152" w:type="dxa"/>
            <w:gridSpan w:val="6"/>
            <w:tcBorders>
              <w:top w:val="single" w:color="000000" w:sz="12" w:space="0"/>
              <w:bottom w:val="single" w:color="000000" w:sz="12" w:space="0"/>
              <w:tl2br w:val="nil"/>
              <w:tr2bl w:val="nil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15" w:hRule="atLeast"/>
        </w:trPr>
        <w:tc>
          <w:tcPr>
            <w:tcW w:w="1891" w:type="dxa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color w:val="000000"/>
                <w:kern w:val="0"/>
                <w:sz w:val="24"/>
                <w:szCs w:val="24"/>
              </w:rPr>
              <w:t>当地及周边资源</w:t>
            </w:r>
          </w:p>
        </w:tc>
        <w:tc>
          <w:tcPr>
            <w:tcW w:w="3794" w:type="dxa"/>
            <w:gridSpan w:val="2"/>
            <w:tcBorders>
              <w:top w:val="single" w:color="000000" w:sz="12" w:space="0"/>
              <w:left w:val="single" w:color="auto" w:sz="4" w:space="0"/>
              <w:bottom w:val="single" w:color="000000" w:sz="12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机队规模及备注</w:t>
            </w:r>
          </w:p>
        </w:tc>
        <w:tc>
          <w:tcPr>
            <w:tcW w:w="709" w:type="dxa"/>
            <w:tcBorders>
              <w:top w:val="single" w:color="000000" w:sz="12" w:space="0"/>
              <w:left w:val="single" w:color="auto" w:sz="4" w:space="0"/>
              <w:bottom w:val="single" w:color="000000" w:sz="12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  <w:lang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  <w:lang w:val="en-US" w:eastAsia="zh-CN"/>
              </w:rPr>
              <w:t>求援方式</w:t>
            </w:r>
          </w:p>
        </w:tc>
        <w:tc>
          <w:tcPr>
            <w:tcW w:w="3758" w:type="dxa"/>
            <w:gridSpan w:val="2"/>
            <w:tcBorders>
              <w:top w:val="single" w:color="000000" w:sz="12" w:space="0"/>
              <w:left w:val="single" w:color="auto" w:sz="4" w:space="0"/>
              <w:bottom w:val="single" w:color="000000" w:sz="12" w:space="0"/>
              <w:right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联系方式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74" w:hRule="atLeast"/>
        </w:trPr>
        <w:tc>
          <w:tcPr>
            <w:tcW w:w="1891" w:type="dxa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default" w:ascii="宋体" w:hAnsi="宋体" w:eastAsia="宋体" w:cs="宋体"/>
                <w:color w:val="000000"/>
                <w:kern w:val="0"/>
                <w:sz w:val="24"/>
                <w:szCs w:val="24"/>
                <w:lang w:val="en-US" w:eastAsia="zh-CN"/>
              </w:rPr>
            </w:pPr>
            <w:bookmarkStart w:id="0" w:name="_GoBack" w:colFirst="2" w:colLast="4"/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  <w:lang w:val="en-US" w:eastAsia="zh-CN"/>
              </w:rPr>
              <w:t>张家界</w:t>
            </w:r>
          </w:p>
        </w:tc>
        <w:tc>
          <w:tcPr>
            <w:tcW w:w="3794" w:type="dxa"/>
            <w:gridSpan w:val="2"/>
            <w:tcBorders>
              <w:top w:val="single" w:color="000000" w:sz="12" w:space="0"/>
              <w:left w:val="single" w:color="auto" w:sz="4" w:space="0"/>
              <w:bottom w:val="single" w:color="000000" w:sz="12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default" w:ascii="宋体" w:hAnsi="宋体" w:eastAsia="宋体" w:cs="宋体"/>
                <w:color w:val="000000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  <w:lang w:val="en-US" w:eastAsia="zh-CN"/>
              </w:rPr>
              <w:t>详见张家界预案</w:t>
            </w:r>
          </w:p>
        </w:tc>
        <w:tc>
          <w:tcPr>
            <w:tcW w:w="709" w:type="dxa"/>
            <w:tcBorders>
              <w:top w:val="single" w:color="000000" w:sz="12" w:space="0"/>
              <w:left w:val="single" w:color="auto" w:sz="4" w:space="0"/>
              <w:bottom w:val="single" w:color="000000" w:sz="12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  <w:lang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N/A</w:t>
            </w:r>
          </w:p>
        </w:tc>
        <w:tc>
          <w:tcPr>
            <w:tcW w:w="3758" w:type="dxa"/>
            <w:gridSpan w:val="2"/>
            <w:tcBorders>
              <w:top w:val="single" w:color="000000" w:sz="12" w:space="0"/>
              <w:left w:val="single" w:color="auto" w:sz="4" w:space="0"/>
              <w:bottom w:val="single" w:color="000000" w:sz="12" w:space="0"/>
              <w:right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N/A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86" w:hRule="atLeast"/>
        </w:trPr>
        <w:tc>
          <w:tcPr>
            <w:tcW w:w="1891" w:type="dxa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default" w:ascii="宋体" w:hAnsi="宋体" w:eastAsia="宋体" w:cs="宋体"/>
                <w:color w:val="000000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  <w:lang w:val="en-US" w:eastAsia="zh-CN"/>
              </w:rPr>
              <w:t>贵阳</w:t>
            </w:r>
          </w:p>
        </w:tc>
        <w:tc>
          <w:tcPr>
            <w:tcW w:w="3794" w:type="dxa"/>
            <w:gridSpan w:val="2"/>
            <w:tcBorders>
              <w:top w:val="single" w:color="000000" w:sz="12" w:space="0"/>
              <w:left w:val="single" w:color="auto" w:sz="4" w:space="0"/>
              <w:bottom w:val="single" w:color="000000" w:sz="12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default" w:ascii="宋体" w:hAnsi="宋体" w:eastAsia="宋体" w:cs="宋体"/>
                <w:color w:val="000000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  <w:lang w:val="en-US" w:eastAsia="zh-CN"/>
              </w:rPr>
              <w:t>详见贵阳预案</w:t>
            </w:r>
          </w:p>
        </w:tc>
        <w:tc>
          <w:tcPr>
            <w:tcW w:w="709" w:type="dxa"/>
            <w:tcBorders>
              <w:top w:val="single" w:color="000000" w:sz="12" w:space="0"/>
              <w:left w:val="single" w:color="auto" w:sz="4" w:space="0"/>
              <w:bottom w:val="single" w:color="000000" w:sz="12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  <w:lang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N/A</w:t>
            </w:r>
          </w:p>
        </w:tc>
        <w:tc>
          <w:tcPr>
            <w:tcW w:w="3758" w:type="dxa"/>
            <w:gridSpan w:val="2"/>
            <w:tcBorders>
              <w:top w:val="single" w:color="000000" w:sz="12" w:space="0"/>
              <w:left w:val="single" w:color="auto" w:sz="4" w:space="0"/>
              <w:bottom w:val="single" w:color="000000" w:sz="12" w:space="0"/>
              <w:right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shd w:val="clear" w:color="auto" w:fill="FFFFFF"/>
              <w:jc w:val="center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N/A</w:t>
            </w:r>
          </w:p>
        </w:tc>
      </w:tr>
      <w:bookmarkEnd w:id="0"/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5" w:hRule="atLeast"/>
        </w:trPr>
        <w:tc>
          <w:tcPr>
            <w:tcW w:w="10152" w:type="dxa"/>
            <w:gridSpan w:val="6"/>
            <w:tcBorders>
              <w:top w:val="single" w:color="000000" w:sz="12" w:space="0"/>
              <w:bottom w:val="single" w:color="000000" w:sz="12" w:space="0"/>
              <w:tl2br w:val="nil"/>
              <w:tr2bl w:val="nil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35" w:hRule="atLeast"/>
        </w:trPr>
        <w:tc>
          <w:tcPr>
            <w:tcW w:w="1891" w:type="dxa"/>
            <w:vMerge w:val="restart"/>
            <w:tcBorders>
              <w:top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b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color w:val="000000"/>
                <w:kern w:val="0"/>
                <w:sz w:val="24"/>
                <w:szCs w:val="24"/>
              </w:rPr>
              <w:t>仓储单位</w:t>
            </w:r>
          </w:p>
        </w:tc>
        <w:tc>
          <w:tcPr>
            <w:tcW w:w="8261" w:type="dxa"/>
            <w:gridSpan w:val="5"/>
            <w:tcBorders>
              <w:top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  <w:t>贵州省铜仁机场集团有限公司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45" w:hRule="atLeast"/>
        </w:trPr>
        <w:tc>
          <w:tcPr>
            <w:tcW w:w="1891" w:type="dxa"/>
            <w:vMerge w:val="continue"/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b/>
                <w:color w:val="000000"/>
                <w:sz w:val="24"/>
                <w:szCs w:val="24"/>
              </w:rPr>
            </w:pPr>
          </w:p>
        </w:tc>
        <w:tc>
          <w:tcPr>
            <w:tcW w:w="1509" w:type="dxa"/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  <w:t>地址</w:t>
            </w:r>
          </w:p>
        </w:tc>
        <w:tc>
          <w:tcPr>
            <w:tcW w:w="6752" w:type="dxa"/>
            <w:gridSpan w:val="4"/>
            <w:shd w:val="clear" w:color="auto" w:fill="auto"/>
            <w:vAlign w:val="center"/>
          </w:tcPr>
          <w:p>
            <w:pPr>
              <w:widowControl/>
              <w:textAlignment w:val="center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  <w:t>贵州省铜仁机场集团有限公司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591" w:hRule="atLeast"/>
        </w:trPr>
        <w:tc>
          <w:tcPr>
            <w:tcW w:w="1891" w:type="dxa"/>
            <w:vMerge w:val="continue"/>
            <w:tcBorders>
              <w:bottom w:val="single" w:color="000000" w:sz="12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b/>
                <w:color w:val="000000"/>
                <w:sz w:val="24"/>
                <w:szCs w:val="24"/>
              </w:rPr>
            </w:pPr>
          </w:p>
        </w:tc>
        <w:tc>
          <w:tcPr>
            <w:tcW w:w="1509" w:type="dxa"/>
            <w:tcBorders>
              <w:bottom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联系方式</w:t>
            </w:r>
          </w:p>
        </w:tc>
        <w:tc>
          <w:tcPr>
            <w:tcW w:w="6752" w:type="dxa"/>
            <w:gridSpan w:val="4"/>
            <w:tcBorders>
              <w:bottom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left"/>
              <w:textAlignment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电话：</w:t>
            </w:r>
            <w:r>
              <w:rPr>
                <w:rFonts w:hint="eastAsia" w:ascii="宋体" w:hAnsi="宋体" w:eastAsia="宋体" w:cs="宋体"/>
                <w:sz w:val="24"/>
                <w:szCs w:val="24"/>
              </w:rPr>
              <w:t>0856-5938061</w:t>
            </w:r>
            <w:r>
              <w:rPr>
                <w:rFonts w:hint="eastAsia" w:ascii="宋体" w:hAnsi="宋体" w:eastAsia="宋体" w:cs="宋体"/>
                <w:sz w:val="24"/>
                <w:szCs w:val="24"/>
                <w:lang w:eastAsia="zh-CN"/>
              </w:rPr>
              <w:t>；</w:t>
            </w:r>
            <w:r>
              <w:rPr>
                <w:rFonts w:hint="eastAsia" w:ascii="宋体" w:hAnsi="宋体" w:eastAsia="宋体" w:cs="宋体"/>
                <w:sz w:val="24"/>
                <w:szCs w:val="24"/>
              </w:rPr>
              <w:t>13638100919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5" w:hRule="atLeast"/>
        </w:trPr>
        <w:tc>
          <w:tcPr>
            <w:tcW w:w="10152" w:type="dxa"/>
            <w:gridSpan w:val="6"/>
            <w:tcBorders>
              <w:top w:val="single" w:color="000000" w:sz="12" w:space="0"/>
              <w:bottom w:val="single" w:color="000000" w:sz="12" w:space="0"/>
              <w:tl2br w:val="nil"/>
              <w:tr2bl w:val="nil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5" w:hRule="atLeast"/>
        </w:trPr>
        <w:tc>
          <w:tcPr>
            <w:tcW w:w="1891" w:type="dxa"/>
            <w:tcBorders>
              <w:top w:val="single" w:color="000000" w:sz="12" w:space="0"/>
              <w:bottom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color w:val="000000"/>
                <w:kern w:val="0"/>
                <w:sz w:val="24"/>
                <w:szCs w:val="24"/>
              </w:rPr>
              <w:t>营业部</w:t>
            </w:r>
          </w:p>
        </w:tc>
        <w:tc>
          <w:tcPr>
            <w:tcW w:w="8261" w:type="dxa"/>
            <w:gridSpan w:val="5"/>
            <w:tcBorders>
              <w:top w:val="single" w:color="000000" w:sz="12" w:space="0"/>
              <w:bottom w:val="single" w:color="000000" w:sz="12" w:space="0"/>
            </w:tcBorders>
            <w:shd w:val="clear" w:color="auto" w:fill="auto"/>
            <w:vAlign w:val="center"/>
          </w:tcPr>
          <w:p>
            <w:pPr>
              <w:rPr>
                <w:rFonts w:hint="eastAsia" w:ascii="宋体" w:hAnsi="宋体" w:eastAsia="宋体" w:cs="宋体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N/A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5" w:hRule="atLeast"/>
        </w:trPr>
        <w:tc>
          <w:tcPr>
            <w:tcW w:w="10152" w:type="dxa"/>
            <w:gridSpan w:val="6"/>
            <w:tcBorders>
              <w:top w:val="single" w:color="000000" w:sz="12" w:space="0"/>
              <w:bottom w:val="single" w:color="000000" w:sz="12" w:space="0"/>
              <w:tl2br w:val="nil"/>
              <w:tr2bl w:val="nil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187" w:hRule="atLeast"/>
        </w:trPr>
        <w:tc>
          <w:tcPr>
            <w:tcW w:w="1891" w:type="dxa"/>
            <w:vMerge w:val="restart"/>
            <w:tcBorders>
              <w:top w:val="single" w:color="000000" w:sz="12" w:space="0"/>
            </w:tcBorders>
            <w:shd w:val="clear" w:color="auto" w:fill="auto"/>
            <w:vAlign w:val="center"/>
          </w:tcPr>
          <w:p>
            <w:pPr>
              <w:jc w:val="center"/>
              <w:textAlignment w:val="center"/>
              <w:rPr>
                <w:rFonts w:hint="eastAsia" w:ascii="宋体" w:hAnsi="宋体" w:eastAsia="宋体" w:cs="宋体"/>
                <w:bCs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color w:val="000000"/>
                <w:kern w:val="0"/>
                <w:sz w:val="24"/>
                <w:szCs w:val="24"/>
              </w:rPr>
              <w:t>物流运输</w:t>
            </w:r>
          </w:p>
        </w:tc>
        <w:tc>
          <w:tcPr>
            <w:tcW w:w="1509" w:type="dxa"/>
            <w:tcBorders>
              <w:top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  <w:t>空运</w:t>
            </w:r>
          </w:p>
        </w:tc>
        <w:tc>
          <w:tcPr>
            <w:tcW w:w="6752" w:type="dxa"/>
            <w:gridSpan w:val="4"/>
            <w:tcBorders>
              <w:top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textAlignment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  <w:t>上海空运约</w:t>
            </w: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  <w:lang w:val="en-US" w:eastAsia="zh-CN"/>
              </w:rPr>
              <w:t>3</w:t>
            </w: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  <w:t>小时；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187" w:hRule="atLeast"/>
        </w:trPr>
        <w:tc>
          <w:tcPr>
            <w:tcW w:w="1891" w:type="dxa"/>
            <w:vMerge w:val="continue"/>
            <w:shd w:val="clear" w:color="auto" w:fill="auto"/>
            <w:vAlign w:val="center"/>
          </w:tcPr>
          <w:p>
            <w:pPr>
              <w:widowControl/>
              <w:jc w:val="left"/>
              <w:textAlignment w:val="center"/>
              <w:rPr>
                <w:rFonts w:hint="eastAsia" w:ascii="宋体" w:hAnsi="宋体" w:eastAsia="宋体" w:cs="宋体"/>
                <w:sz w:val="24"/>
                <w:szCs w:val="24"/>
              </w:rPr>
            </w:pPr>
          </w:p>
        </w:tc>
        <w:tc>
          <w:tcPr>
            <w:tcW w:w="1509" w:type="dxa"/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  <w:t>陆运</w:t>
            </w:r>
          </w:p>
        </w:tc>
        <w:tc>
          <w:tcPr>
            <w:tcW w:w="6752" w:type="dxa"/>
            <w:gridSpan w:val="4"/>
            <w:shd w:val="clear" w:color="auto" w:fill="auto"/>
            <w:vAlign w:val="center"/>
          </w:tcPr>
          <w:p>
            <w:pPr>
              <w:widowControl/>
              <w:jc w:val="left"/>
              <w:textAlignment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  <w:lang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  <w:lang w:eastAsia="zh-CN"/>
              </w:rPr>
              <w:t>张家界</w:t>
            </w: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  <w:t>预计</w:t>
            </w: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  <w:lang w:val="en-US" w:eastAsia="zh-CN"/>
              </w:rPr>
              <w:t>3</w:t>
            </w: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  <w:t>小时（2</w:t>
            </w: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  <w:lang w:val="en-US" w:eastAsia="zh-CN"/>
              </w:rPr>
              <w:t>40</w:t>
            </w: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  <w:t>KM）</w:t>
            </w: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  <w:lang w:eastAsia="zh-CN"/>
              </w:rPr>
              <w:t>；贵阳</w:t>
            </w: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  <w:t>预计</w:t>
            </w: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  <w:lang w:val="en-US" w:eastAsia="zh-CN"/>
              </w:rPr>
              <w:t>4</w:t>
            </w: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  <w:t>小时（</w:t>
            </w: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  <w:lang w:val="en-US" w:eastAsia="zh-CN"/>
              </w:rPr>
              <w:t>350</w:t>
            </w: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  <w:t>KM）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187" w:hRule="atLeast"/>
        </w:trPr>
        <w:tc>
          <w:tcPr>
            <w:tcW w:w="1891" w:type="dxa"/>
            <w:vMerge w:val="continue"/>
            <w:tcBorders>
              <w:bottom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left"/>
              <w:textAlignment w:val="center"/>
              <w:rPr>
                <w:rFonts w:hint="eastAsia" w:ascii="宋体" w:hAnsi="宋体" w:eastAsia="宋体" w:cs="宋体"/>
                <w:sz w:val="24"/>
                <w:szCs w:val="24"/>
              </w:rPr>
            </w:pPr>
          </w:p>
        </w:tc>
        <w:tc>
          <w:tcPr>
            <w:tcW w:w="1509" w:type="dxa"/>
            <w:tcBorders>
              <w:bottom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  <w:t>海运</w:t>
            </w:r>
          </w:p>
        </w:tc>
        <w:tc>
          <w:tcPr>
            <w:tcW w:w="6752" w:type="dxa"/>
            <w:gridSpan w:val="4"/>
            <w:tcBorders>
              <w:bottom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left"/>
              <w:textAlignment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N/A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187" w:hRule="atLeast"/>
        </w:trPr>
        <w:tc>
          <w:tcPr>
            <w:tcW w:w="10152" w:type="dxa"/>
            <w:gridSpan w:val="6"/>
            <w:tcBorders>
              <w:top w:val="single" w:color="000000" w:sz="12" w:space="0"/>
              <w:bottom w:val="single" w:color="000000" w:sz="12" w:space="0"/>
              <w:tl2br w:val="nil"/>
              <w:tr2bl w:val="nil"/>
            </w:tcBorders>
            <w:shd w:val="clear" w:color="auto" w:fill="auto"/>
            <w:vAlign w:val="center"/>
          </w:tcPr>
          <w:p>
            <w:pPr>
              <w:widowControl/>
              <w:jc w:val="left"/>
              <w:textAlignment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187" w:hRule="atLeast"/>
        </w:trPr>
        <w:tc>
          <w:tcPr>
            <w:tcW w:w="1891" w:type="dxa"/>
            <w:tcBorders>
              <w:top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kern w:val="0"/>
                <w:sz w:val="24"/>
                <w:szCs w:val="24"/>
              </w:rPr>
              <w:t>进出口报关</w:t>
            </w:r>
          </w:p>
        </w:tc>
        <w:tc>
          <w:tcPr>
            <w:tcW w:w="8261" w:type="dxa"/>
            <w:gridSpan w:val="5"/>
            <w:tcBorders>
              <w:top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left"/>
              <w:textAlignment w:val="center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N/A</w:t>
            </w:r>
          </w:p>
        </w:tc>
      </w:tr>
    </w:tbl>
    <w:p>
      <w:pPr>
        <w:jc w:val="left"/>
        <w:rPr>
          <w:rFonts w:ascii="宋体" w:hAnsi="宋体" w:cs="宋体"/>
          <w:sz w:val="24"/>
          <w:szCs w:val="24"/>
        </w:rPr>
      </w:pPr>
    </w:p>
    <w:p>
      <w:pPr>
        <w:rPr>
          <w:rFonts w:ascii="仿宋_GB2312" w:hAnsi="仿宋_GB2312" w:eastAsia="仿宋_GB2312" w:cs="仿宋_GB2312"/>
          <w:bCs/>
          <w:sz w:val="28"/>
          <w:szCs w:val="28"/>
        </w:rPr>
      </w:pPr>
    </w:p>
    <w:sectPr>
      <w:headerReference r:id="rId3" w:type="default"/>
      <w:footerReference r:id="rId4" w:type="default"/>
      <w:pgSz w:w="11906" w:h="16838"/>
      <w:pgMar w:top="1417" w:right="567" w:bottom="567" w:left="567" w:header="567" w:footer="227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Tahoma">
    <w:panose1 w:val="020B0604030504040204"/>
    <w:charset w:val="00"/>
    <w:family w:val="swiss"/>
    <w:pitch w:val="default"/>
    <w:sig w:usb0="E1002EFF" w:usb1="C000605B" w:usb2="00000029" w:usb3="00000000" w:csb0="200101FF" w:csb1="20280000"/>
  </w:font>
  <w:font w:name="仿宋_GB2312">
    <w:altName w:val="仿宋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4"/>
      <w:jc w:val="right"/>
    </w:pPr>
    <w:r>
      <mc:AlternateContent>
        <mc:Choice Requires="wps">
          <w:drawing>
            <wp:anchor distT="0" distB="0" distL="114300" distR="114300" simplePos="0" relativeHeight="251658240" behindDoc="0" locked="0" layoutInCell="1" allowOverlap="1">
              <wp:simplePos x="0" y="0"/>
              <wp:positionH relativeFrom="margin">
                <wp:align>right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</a:ln>
                      <a:effectLst/>
                    </wps:spPr>
                    <wps:txbx>
                      <w:txbxContent>
                        <w:p>
                          <w:pPr>
                            <w:snapToGrid w:val="0"/>
                            <w:rPr>
                              <w:sz w:val="18"/>
                            </w:rPr>
                          </w:pPr>
                          <w:r>
                            <w:rPr>
                              <w:rFonts w:hint="eastAsia"/>
                              <w:sz w:val="18"/>
                            </w:rPr>
                            <w:t xml:space="preserve">第 </w:t>
                          </w:r>
                          <w:r>
                            <w:rPr>
                              <w:rFonts w:hint="eastAsia"/>
                              <w:sz w:val="18"/>
                            </w:rPr>
                            <w:fldChar w:fldCharType="begin"/>
                          </w:r>
                          <w:r>
                            <w:rPr>
                              <w:rFonts w:hint="eastAsia"/>
                              <w:sz w:val="18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eastAsia"/>
                              <w:sz w:val="18"/>
                            </w:rPr>
                            <w:fldChar w:fldCharType="separate"/>
                          </w:r>
                          <w:r>
                            <w:t>1</w:t>
                          </w:r>
                          <w:r>
                            <w:rPr>
                              <w:rFonts w:hint="eastAsia"/>
                              <w:sz w:val="18"/>
                            </w:rPr>
                            <w:fldChar w:fldCharType="end"/>
                          </w:r>
                          <w:r>
                            <w:rPr>
                              <w:rFonts w:hint="eastAsia"/>
                              <w:sz w:val="18"/>
                            </w:rP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rPr>
                              <w:sz w:val="18"/>
                            </w:rPr>
                            <w:t>2</w:t>
                          </w:r>
                          <w:r>
                            <w:rPr>
                              <w:sz w:val="18"/>
                            </w:rPr>
                            <w:fldChar w:fldCharType="end"/>
                          </w:r>
                          <w:r>
                            <w:rPr>
                              <w:rFonts w:hint="eastAsia"/>
                              <w:sz w:val="18"/>
                            </w:rPr>
                            <w:t xml:space="preserve"> 页</w:t>
                          </w:r>
                        </w:p>
                      </w:txbxContent>
                    </wps:txbx>
                    <wps:bodyPr wrap="none" lIns="0" tIns="0" rIns="0" bIns="0" upright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文本框5" o:spid="_x0000_s1026" o:spt="202" type="#_x0000_t202" style="position:absolute;left:0pt;margin-top:0pt;height:144pt;width:144pt;mso-position-horizontal:right;mso-position-horizontal-relative:margin;mso-wrap-style:none;z-index:251658240;mso-width-relative:page;mso-height-relative:page;" filled="f" stroked="f" coordsize="21600,21600" o:gfxdata="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">
              <v:fill on="f" focussize="0,0"/>
              <v:stroke on="f"/>
              <v:imagedata o:title=""/>
              <o:lock v:ext="edit" aspectratio="f"/>
              <v:textbox inset="0mm,0mm,0mm,0mm" style="mso-fit-shape-to-text:t;">
                <w:txbxContent>
                  <w:p>
                    <w:pPr>
                      <w:snapToGrid w:val="0"/>
                      <w:rPr>
                        <w:sz w:val="18"/>
                      </w:rPr>
                    </w:pPr>
                    <w:r>
                      <w:rPr>
                        <w:rFonts w:hint="eastAsia"/>
                        <w:sz w:val="18"/>
                      </w:rPr>
                      <w:t xml:space="preserve">第 </w:t>
                    </w:r>
                    <w:r>
                      <w:rPr>
                        <w:rFonts w:hint="eastAsia"/>
                        <w:sz w:val="18"/>
                      </w:rPr>
                      <w:fldChar w:fldCharType="begin"/>
                    </w:r>
                    <w:r>
                      <w:rPr>
                        <w:rFonts w:hint="eastAsia"/>
                        <w:sz w:val="18"/>
                      </w:rPr>
                      <w:instrText xml:space="preserve"> PAGE  \* MERGEFORMAT </w:instrText>
                    </w:r>
                    <w:r>
                      <w:rPr>
                        <w:rFonts w:hint="eastAsia"/>
                        <w:sz w:val="18"/>
                      </w:rPr>
                      <w:fldChar w:fldCharType="separate"/>
                    </w:r>
                    <w:r>
                      <w:t>1</w:t>
                    </w:r>
                    <w:r>
                      <w:rPr>
                        <w:rFonts w:hint="eastAsia"/>
                        <w:sz w:val="18"/>
                      </w:rPr>
                      <w:fldChar w:fldCharType="end"/>
                    </w:r>
                    <w:r>
                      <w:rPr>
                        <w:rFonts w:hint="eastAsia"/>
                        <w:sz w:val="18"/>
                      </w:rP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rPr>
                        <w:sz w:val="18"/>
                      </w:rPr>
                      <w:t>2</w:t>
                    </w:r>
                    <w:r>
                      <w:rPr>
                        <w:sz w:val="18"/>
                      </w:rPr>
                      <w:fldChar w:fldCharType="end"/>
                    </w:r>
                    <w:r>
                      <w:rPr>
                        <w:rFonts w:hint="eastAsia"/>
                        <w:sz w:val="18"/>
                      </w:rP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5"/>
      <w:pBdr>
        <w:bottom w:val="single" w:color="auto" w:sz="4" w:space="1"/>
      </w:pBdr>
      <w:jc w:val="center"/>
      <w:rPr>
        <w:rFonts w:asciiTheme="majorEastAsia" w:hAnsiTheme="majorEastAsia" w:eastAsiaTheme="majorEastAsia" w:cstheme="majorEastAsia"/>
        <w:b/>
        <w:bCs/>
        <w:sz w:val="44"/>
        <w:szCs w:val="44"/>
      </w:rPr>
    </w:pPr>
    <w:r>
      <w:rPr>
        <w:rFonts w:hint="eastAsia" w:asciiTheme="majorEastAsia" w:hAnsiTheme="majorEastAsia" w:eastAsiaTheme="majorEastAsia" w:cstheme="majorEastAsia"/>
        <w:b/>
        <w:bCs/>
        <w:sz w:val="44"/>
        <w:szCs w:val="44"/>
      </w:rPr>
      <w:drawing>
        <wp:anchor distT="0" distB="0" distL="114300" distR="114300" simplePos="0" relativeHeight="251662336" behindDoc="0" locked="0" layoutInCell="1" allowOverlap="1">
          <wp:simplePos x="0" y="0"/>
          <wp:positionH relativeFrom="column">
            <wp:posOffset>0</wp:posOffset>
          </wp:positionH>
          <wp:positionV relativeFrom="paragraph">
            <wp:posOffset>16510</wp:posOffset>
          </wp:positionV>
          <wp:extent cx="2085340" cy="346075"/>
          <wp:effectExtent l="0" t="0" r="10160" b="15875"/>
          <wp:wrapNone/>
          <wp:docPr id="3" name="图片 3" descr="QQ截图2018012410484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图片 3" descr="QQ截图20180124104845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2085340" cy="34607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hint="eastAsia" w:asciiTheme="majorEastAsia" w:hAnsiTheme="majorEastAsia" w:eastAsiaTheme="majorEastAsia" w:cstheme="majorEastAsia"/>
        <w:b/>
        <w:bCs/>
        <w:sz w:val="44"/>
        <w:szCs w:val="44"/>
      </w:rPr>
      <w:t>外站AOG保障手册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doNotValidateAgainstSchema/>
  <w:doNotDemarcateInvalidXml/>
  <w:hdrShapeDefaults>
    <o:shapelayout v:ext="edit">
      <o:idmap v:ext="edit" data="3,4"/>
    </o:shapelayout>
  </w:hdrShapeDefaults>
  <w:compat>
    <w:spaceForUL/>
    <w:balanceSingleByteDoubleByteWidth/>
    <w:doNotLeaveBackslashAlon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72A27"/>
    <w:rsid w:val="000234BE"/>
    <w:rsid w:val="00030B0E"/>
    <w:rsid w:val="00037133"/>
    <w:rsid w:val="00080E17"/>
    <w:rsid w:val="000825AC"/>
    <w:rsid w:val="00095EED"/>
    <w:rsid w:val="00097F8B"/>
    <w:rsid w:val="000A429A"/>
    <w:rsid w:val="000A4EB0"/>
    <w:rsid w:val="000B4766"/>
    <w:rsid w:val="000D061E"/>
    <w:rsid w:val="000E49B0"/>
    <w:rsid w:val="000F6173"/>
    <w:rsid w:val="00170382"/>
    <w:rsid w:val="0017119E"/>
    <w:rsid w:val="00172A27"/>
    <w:rsid w:val="00174C95"/>
    <w:rsid w:val="001952FF"/>
    <w:rsid w:val="001A36E8"/>
    <w:rsid w:val="001A78E7"/>
    <w:rsid w:val="001C4F17"/>
    <w:rsid w:val="001C7799"/>
    <w:rsid w:val="0020251C"/>
    <w:rsid w:val="00232CA5"/>
    <w:rsid w:val="00244666"/>
    <w:rsid w:val="00293F71"/>
    <w:rsid w:val="002C3223"/>
    <w:rsid w:val="002D6BFD"/>
    <w:rsid w:val="002F7668"/>
    <w:rsid w:val="0036274F"/>
    <w:rsid w:val="00375076"/>
    <w:rsid w:val="00377902"/>
    <w:rsid w:val="00383F42"/>
    <w:rsid w:val="003B1462"/>
    <w:rsid w:val="003B1FD5"/>
    <w:rsid w:val="003B26A2"/>
    <w:rsid w:val="003C0D36"/>
    <w:rsid w:val="003D3DAB"/>
    <w:rsid w:val="003F4FA0"/>
    <w:rsid w:val="004023B0"/>
    <w:rsid w:val="004119DF"/>
    <w:rsid w:val="00472839"/>
    <w:rsid w:val="00481BF7"/>
    <w:rsid w:val="00484B34"/>
    <w:rsid w:val="004950B7"/>
    <w:rsid w:val="004A07C1"/>
    <w:rsid w:val="004E3A2F"/>
    <w:rsid w:val="004E7B35"/>
    <w:rsid w:val="004F1A04"/>
    <w:rsid w:val="00504D24"/>
    <w:rsid w:val="00512944"/>
    <w:rsid w:val="00512C7E"/>
    <w:rsid w:val="00515AFE"/>
    <w:rsid w:val="00522BE6"/>
    <w:rsid w:val="00535DA4"/>
    <w:rsid w:val="00537C4F"/>
    <w:rsid w:val="00547494"/>
    <w:rsid w:val="00560D2E"/>
    <w:rsid w:val="00567242"/>
    <w:rsid w:val="0057559D"/>
    <w:rsid w:val="00577A8D"/>
    <w:rsid w:val="005838CA"/>
    <w:rsid w:val="005A6225"/>
    <w:rsid w:val="005C2EB3"/>
    <w:rsid w:val="005F5A80"/>
    <w:rsid w:val="00616273"/>
    <w:rsid w:val="006417E6"/>
    <w:rsid w:val="006735F2"/>
    <w:rsid w:val="00676866"/>
    <w:rsid w:val="006B2A2D"/>
    <w:rsid w:val="006B2A37"/>
    <w:rsid w:val="006F7DC0"/>
    <w:rsid w:val="00705474"/>
    <w:rsid w:val="007340FD"/>
    <w:rsid w:val="00737F31"/>
    <w:rsid w:val="00744B3C"/>
    <w:rsid w:val="00747F0D"/>
    <w:rsid w:val="00752825"/>
    <w:rsid w:val="00757253"/>
    <w:rsid w:val="00764AAA"/>
    <w:rsid w:val="00766486"/>
    <w:rsid w:val="00776C0C"/>
    <w:rsid w:val="00784D99"/>
    <w:rsid w:val="00790C79"/>
    <w:rsid w:val="007A5C90"/>
    <w:rsid w:val="007D1B07"/>
    <w:rsid w:val="00820BE3"/>
    <w:rsid w:val="00826EB3"/>
    <w:rsid w:val="00843639"/>
    <w:rsid w:val="00866036"/>
    <w:rsid w:val="00880D5B"/>
    <w:rsid w:val="0088367A"/>
    <w:rsid w:val="008A3A4D"/>
    <w:rsid w:val="008B70E6"/>
    <w:rsid w:val="008C5C10"/>
    <w:rsid w:val="008D608E"/>
    <w:rsid w:val="008E7D64"/>
    <w:rsid w:val="00933997"/>
    <w:rsid w:val="0096337C"/>
    <w:rsid w:val="00977C5A"/>
    <w:rsid w:val="009921BE"/>
    <w:rsid w:val="009A27B9"/>
    <w:rsid w:val="009C0E1C"/>
    <w:rsid w:val="009C1945"/>
    <w:rsid w:val="00A0701A"/>
    <w:rsid w:val="00A403D6"/>
    <w:rsid w:val="00A91872"/>
    <w:rsid w:val="00A96D51"/>
    <w:rsid w:val="00A97905"/>
    <w:rsid w:val="00AA1EDF"/>
    <w:rsid w:val="00AF00A8"/>
    <w:rsid w:val="00AF40E4"/>
    <w:rsid w:val="00AF53F3"/>
    <w:rsid w:val="00B258F6"/>
    <w:rsid w:val="00B61ED1"/>
    <w:rsid w:val="00B95276"/>
    <w:rsid w:val="00BA04A8"/>
    <w:rsid w:val="00BA1C38"/>
    <w:rsid w:val="00BA69EA"/>
    <w:rsid w:val="00BD60AA"/>
    <w:rsid w:val="00C0686C"/>
    <w:rsid w:val="00C16534"/>
    <w:rsid w:val="00C20A2D"/>
    <w:rsid w:val="00C43325"/>
    <w:rsid w:val="00C556ED"/>
    <w:rsid w:val="00C57D41"/>
    <w:rsid w:val="00C7071D"/>
    <w:rsid w:val="00C71E94"/>
    <w:rsid w:val="00C72926"/>
    <w:rsid w:val="00C828FA"/>
    <w:rsid w:val="00C8311D"/>
    <w:rsid w:val="00C96A6E"/>
    <w:rsid w:val="00CA486D"/>
    <w:rsid w:val="00CA562C"/>
    <w:rsid w:val="00CB1789"/>
    <w:rsid w:val="00CD58DE"/>
    <w:rsid w:val="00CE5DC9"/>
    <w:rsid w:val="00D13AAB"/>
    <w:rsid w:val="00D15150"/>
    <w:rsid w:val="00D2631C"/>
    <w:rsid w:val="00D413D1"/>
    <w:rsid w:val="00D532FD"/>
    <w:rsid w:val="00D704A2"/>
    <w:rsid w:val="00D71033"/>
    <w:rsid w:val="00D769BC"/>
    <w:rsid w:val="00D808EA"/>
    <w:rsid w:val="00DA7E0A"/>
    <w:rsid w:val="00DB4F15"/>
    <w:rsid w:val="00DB6990"/>
    <w:rsid w:val="00DC7D25"/>
    <w:rsid w:val="00DE0FE3"/>
    <w:rsid w:val="00E007E0"/>
    <w:rsid w:val="00E071E1"/>
    <w:rsid w:val="00E2244C"/>
    <w:rsid w:val="00E42CBA"/>
    <w:rsid w:val="00E559C0"/>
    <w:rsid w:val="00E57074"/>
    <w:rsid w:val="00E578F2"/>
    <w:rsid w:val="00E82480"/>
    <w:rsid w:val="00E83B08"/>
    <w:rsid w:val="00EC281A"/>
    <w:rsid w:val="00EC3660"/>
    <w:rsid w:val="00ED26AB"/>
    <w:rsid w:val="00ED4DCC"/>
    <w:rsid w:val="00ED7BE4"/>
    <w:rsid w:val="00EE156F"/>
    <w:rsid w:val="00EE41CC"/>
    <w:rsid w:val="00EF650A"/>
    <w:rsid w:val="00F110E5"/>
    <w:rsid w:val="00F13667"/>
    <w:rsid w:val="00F32497"/>
    <w:rsid w:val="00F422FB"/>
    <w:rsid w:val="00F77BC4"/>
    <w:rsid w:val="00FA227F"/>
    <w:rsid w:val="00FA23AF"/>
    <w:rsid w:val="00FC0F25"/>
    <w:rsid w:val="00FC3135"/>
    <w:rsid w:val="00FC4D91"/>
    <w:rsid w:val="00FD4745"/>
    <w:rsid w:val="01884259"/>
    <w:rsid w:val="01CC0423"/>
    <w:rsid w:val="01F11788"/>
    <w:rsid w:val="02124197"/>
    <w:rsid w:val="021B5211"/>
    <w:rsid w:val="023D639D"/>
    <w:rsid w:val="029E64EC"/>
    <w:rsid w:val="02AE33C7"/>
    <w:rsid w:val="02D07167"/>
    <w:rsid w:val="03FE766E"/>
    <w:rsid w:val="042931A6"/>
    <w:rsid w:val="05D21539"/>
    <w:rsid w:val="05FC265C"/>
    <w:rsid w:val="06BC3690"/>
    <w:rsid w:val="07A3711A"/>
    <w:rsid w:val="07F177AD"/>
    <w:rsid w:val="08226B93"/>
    <w:rsid w:val="084564EF"/>
    <w:rsid w:val="08CA247B"/>
    <w:rsid w:val="08D67C9C"/>
    <w:rsid w:val="093E22CC"/>
    <w:rsid w:val="09A520F4"/>
    <w:rsid w:val="09E518C9"/>
    <w:rsid w:val="0A95151B"/>
    <w:rsid w:val="0A9D3775"/>
    <w:rsid w:val="0B21714A"/>
    <w:rsid w:val="0C1018F8"/>
    <w:rsid w:val="0C525AB4"/>
    <w:rsid w:val="0C5A3414"/>
    <w:rsid w:val="0CAA6DB0"/>
    <w:rsid w:val="0CD61D88"/>
    <w:rsid w:val="0CFA199F"/>
    <w:rsid w:val="0D0C140C"/>
    <w:rsid w:val="0DD86E11"/>
    <w:rsid w:val="0E161724"/>
    <w:rsid w:val="0E701A4A"/>
    <w:rsid w:val="0E7A1C0F"/>
    <w:rsid w:val="0EC447CC"/>
    <w:rsid w:val="0F2D3EF9"/>
    <w:rsid w:val="0F612FE7"/>
    <w:rsid w:val="10025FF0"/>
    <w:rsid w:val="10343A84"/>
    <w:rsid w:val="114E4586"/>
    <w:rsid w:val="115E4759"/>
    <w:rsid w:val="136271A7"/>
    <w:rsid w:val="1363402F"/>
    <w:rsid w:val="13C90AFD"/>
    <w:rsid w:val="13E33C6B"/>
    <w:rsid w:val="1490052F"/>
    <w:rsid w:val="14A87BB3"/>
    <w:rsid w:val="15662B86"/>
    <w:rsid w:val="156A2C4E"/>
    <w:rsid w:val="158F0BDD"/>
    <w:rsid w:val="159F334B"/>
    <w:rsid w:val="162D27F7"/>
    <w:rsid w:val="163E37B8"/>
    <w:rsid w:val="16685650"/>
    <w:rsid w:val="166A3FA8"/>
    <w:rsid w:val="16944BA4"/>
    <w:rsid w:val="16AF0D85"/>
    <w:rsid w:val="16B36D4D"/>
    <w:rsid w:val="16F64F12"/>
    <w:rsid w:val="16FF7334"/>
    <w:rsid w:val="172413AF"/>
    <w:rsid w:val="17A24608"/>
    <w:rsid w:val="18405D00"/>
    <w:rsid w:val="19057703"/>
    <w:rsid w:val="192149CF"/>
    <w:rsid w:val="19E51A09"/>
    <w:rsid w:val="1A581543"/>
    <w:rsid w:val="1A745FB3"/>
    <w:rsid w:val="1B3D3635"/>
    <w:rsid w:val="1B5B0B6E"/>
    <w:rsid w:val="1BA92FBC"/>
    <w:rsid w:val="1BF13150"/>
    <w:rsid w:val="1C2E2F3C"/>
    <w:rsid w:val="1D2D1547"/>
    <w:rsid w:val="1E0210EA"/>
    <w:rsid w:val="202F60AC"/>
    <w:rsid w:val="20F70559"/>
    <w:rsid w:val="2104506C"/>
    <w:rsid w:val="215B2254"/>
    <w:rsid w:val="215B43AD"/>
    <w:rsid w:val="219947D0"/>
    <w:rsid w:val="230E4D6D"/>
    <w:rsid w:val="233C26FC"/>
    <w:rsid w:val="2383521B"/>
    <w:rsid w:val="23E25094"/>
    <w:rsid w:val="24150522"/>
    <w:rsid w:val="24873956"/>
    <w:rsid w:val="24900C3B"/>
    <w:rsid w:val="254A7170"/>
    <w:rsid w:val="255460C8"/>
    <w:rsid w:val="25687640"/>
    <w:rsid w:val="25942968"/>
    <w:rsid w:val="26AA0C6C"/>
    <w:rsid w:val="26D46657"/>
    <w:rsid w:val="27594AC8"/>
    <w:rsid w:val="276D1047"/>
    <w:rsid w:val="27C621F9"/>
    <w:rsid w:val="27DD0D8F"/>
    <w:rsid w:val="287D586A"/>
    <w:rsid w:val="291B2A9A"/>
    <w:rsid w:val="294B3062"/>
    <w:rsid w:val="297F5EFD"/>
    <w:rsid w:val="29A71294"/>
    <w:rsid w:val="2B767EC9"/>
    <w:rsid w:val="2B811ED8"/>
    <w:rsid w:val="2B9938FC"/>
    <w:rsid w:val="2C6B45FA"/>
    <w:rsid w:val="2D095DD0"/>
    <w:rsid w:val="2E03028B"/>
    <w:rsid w:val="2E2E65FE"/>
    <w:rsid w:val="2EA0522C"/>
    <w:rsid w:val="2EDB26E4"/>
    <w:rsid w:val="2F071947"/>
    <w:rsid w:val="30DB0803"/>
    <w:rsid w:val="30F933B5"/>
    <w:rsid w:val="32D0428B"/>
    <w:rsid w:val="32F1449E"/>
    <w:rsid w:val="33562DDF"/>
    <w:rsid w:val="33CC5127"/>
    <w:rsid w:val="33DA4013"/>
    <w:rsid w:val="346914E5"/>
    <w:rsid w:val="347E3BD2"/>
    <w:rsid w:val="3582520A"/>
    <w:rsid w:val="35856C8D"/>
    <w:rsid w:val="35D00F7C"/>
    <w:rsid w:val="35FD7A3C"/>
    <w:rsid w:val="36066807"/>
    <w:rsid w:val="369127F5"/>
    <w:rsid w:val="371B35B6"/>
    <w:rsid w:val="374E3DD0"/>
    <w:rsid w:val="378B1CB1"/>
    <w:rsid w:val="38F71A6D"/>
    <w:rsid w:val="390C1FDA"/>
    <w:rsid w:val="39391BC2"/>
    <w:rsid w:val="39653C76"/>
    <w:rsid w:val="39C55F21"/>
    <w:rsid w:val="3A0D748E"/>
    <w:rsid w:val="3A6C7728"/>
    <w:rsid w:val="3A7455F4"/>
    <w:rsid w:val="3B261DC1"/>
    <w:rsid w:val="3B3F1068"/>
    <w:rsid w:val="3C825A07"/>
    <w:rsid w:val="3C9C6D44"/>
    <w:rsid w:val="3CD33F10"/>
    <w:rsid w:val="3CEA707F"/>
    <w:rsid w:val="3CFC508D"/>
    <w:rsid w:val="3D41582C"/>
    <w:rsid w:val="3E846238"/>
    <w:rsid w:val="3FEC31D0"/>
    <w:rsid w:val="3FEE2F7F"/>
    <w:rsid w:val="4017610E"/>
    <w:rsid w:val="40457D65"/>
    <w:rsid w:val="40682BF3"/>
    <w:rsid w:val="406F39E4"/>
    <w:rsid w:val="411924B4"/>
    <w:rsid w:val="412676D2"/>
    <w:rsid w:val="413761DF"/>
    <w:rsid w:val="4144469D"/>
    <w:rsid w:val="415C44C9"/>
    <w:rsid w:val="41760234"/>
    <w:rsid w:val="42135F6F"/>
    <w:rsid w:val="429C5C97"/>
    <w:rsid w:val="42A01047"/>
    <w:rsid w:val="44D209C9"/>
    <w:rsid w:val="451D7311"/>
    <w:rsid w:val="452E455B"/>
    <w:rsid w:val="45AB1174"/>
    <w:rsid w:val="45BE5A54"/>
    <w:rsid w:val="46415AD2"/>
    <w:rsid w:val="4652091D"/>
    <w:rsid w:val="4670228F"/>
    <w:rsid w:val="46DE5C74"/>
    <w:rsid w:val="46FF030F"/>
    <w:rsid w:val="475168C9"/>
    <w:rsid w:val="476D7688"/>
    <w:rsid w:val="47B72F83"/>
    <w:rsid w:val="486459E2"/>
    <w:rsid w:val="48751B18"/>
    <w:rsid w:val="48EE48B5"/>
    <w:rsid w:val="49505F48"/>
    <w:rsid w:val="4964001D"/>
    <w:rsid w:val="49B830A9"/>
    <w:rsid w:val="4A170F03"/>
    <w:rsid w:val="4A9E15C3"/>
    <w:rsid w:val="4B0E0FB1"/>
    <w:rsid w:val="4B6323E0"/>
    <w:rsid w:val="4C1655A2"/>
    <w:rsid w:val="4C3C600D"/>
    <w:rsid w:val="4E681522"/>
    <w:rsid w:val="4FCF633B"/>
    <w:rsid w:val="50002B1C"/>
    <w:rsid w:val="500F66E6"/>
    <w:rsid w:val="509945FB"/>
    <w:rsid w:val="50C2317A"/>
    <w:rsid w:val="51D51FDB"/>
    <w:rsid w:val="52C32C2F"/>
    <w:rsid w:val="52EA4E20"/>
    <w:rsid w:val="5436411E"/>
    <w:rsid w:val="54B028AA"/>
    <w:rsid w:val="54EE1263"/>
    <w:rsid w:val="553F0297"/>
    <w:rsid w:val="55B54BF4"/>
    <w:rsid w:val="560107F6"/>
    <w:rsid w:val="575D04E6"/>
    <w:rsid w:val="57DB6535"/>
    <w:rsid w:val="57F6715F"/>
    <w:rsid w:val="582544FA"/>
    <w:rsid w:val="58416161"/>
    <w:rsid w:val="590356BD"/>
    <w:rsid w:val="593801A3"/>
    <w:rsid w:val="59D33201"/>
    <w:rsid w:val="5AEB394F"/>
    <w:rsid w:val="5BCE405B"/>
    <w:rsid w:val="5C57517A"/>
    <w:rsid w:val="5C8E5C36"/>
    <w:rsid w:val="5C9E58F8"/>
    <w:rsid w:val="5CBD324D"/>
    <w:rsid w:val="5D673243"/>
    <w:rsid w:val="5D7531D0"/>
    <w:rsid w:val="5D9C5B0D"/>
    <w:rsid w:val="5DB70CA3"/>
    <w:rsid w:val="5DE061C9"/>
    <w:rsid w:val="5E013462"/>
    <w:rsid w:val="5F3B05C9"/>
    <w:rsid w:val="60235579"/>
    <w:rsid w:val="604A73C7"/>
    <w:rsid w:val="61471CA2"/>
    <w:rsid w:val="61D40024"/>
    <w:rsid w:val="6248747F"/>
    <w:rsid w:val="62826D67"/>
    <w:rsid w:val="63383C60"/>
    <w:rsid w:val="636E0979"/>
    <w:rsid w:val="6397207C"/>
    <w:rsid w:val="64754A97"/>
    <w:rsid w:val="6536613E"/>
    <w:rsid w:val="65417945"/>
    <w:rsid w:val="655B03F9"/>
    <w:rsid w:val="65BA22CC"/>
    <w:rsid w:val="66251C04"/>
    <w:rsid w:val="662B7318"/>
    <w:rsid w:val="66A43D27"/>
    <w:rsid w:val="66EC6F91"/>
    <w:rsid w:val="676F68F4"/>
    <w:rsid w:val="6830179C"/>
    <w:rsid w:val="68C21D27"/>
    <w:rsid w:val="69E7711F"/>
    <w:rsid w:val="6A2D7552"/>
    <w:rsid w:val="6AC3593C"/>
    <w:rsid w:val="6ACE770D"/>
    <w:rsid w:val="6ADB0C00"/>
    <w:rsid w:val="6AFC00CF"/>
    <w:rsid w:val="6B5B2538"/>
    <w:rsid w:val="6B72037F"/>
    <w:rsid w:val="6C892A0B"/>
    <w:rsid w:val="6C921546"/>
    <w:rsid w:val="6CF33034"/>
    <w:rsid w:val="6D400B1D"/>
    <w:rsid w:val="6E8933D4"/>
    <w:rsid w:val="6F631323"/>
    <w:rsid w:val="6FA83436"/>
    <w:rsid w:val="712B74CB"/>
    <w:rsid w:val="71B10356"/>
    <w:rsid w:val="71CE25EB"/>
    <w:rsid w:val="7200504A"/>
    <w:rsid w:val="72267BF8"/>
    <w:rsid w:val="724B2C01"/>
    <w:rsid w:val="72BA63DA"/>
    <w:rsid w:val="72D001C0"/>
    <w:rsid w:val="73120F83"/>
    <w:rsid w:val="736B0AE0"/>
    <w:rsid w:val="737A107B"/>
    <w:rsid w:val="73EC5986"/>
    <w:rsid w:val="740C7D15"/>
    <w:rsid w:val="742B1546"/>
    <w:rsid w:val="74E93CAD"/>
    <w:rsid w:val="74EC5994"/>
    <w:rsid w:val="75486E5A"/>
    <w:rsid w:val="755C72FB"/>
    <w:rsid w:val="75606666"/>
    <w:rsid w:val="756C7532"/>
    <w:rsid w:val="756E7075"/>
    <w:rsid w:val="75DF2832"/>
    <w:rsid w:val="75E253DA"/>
    <w:rsid w:val="761F4C60"/>
    <w:rsid w:val="76591F1A"/>
    <w:rsid w:val="76D0771E"/>
    <w:rsid w:val="76F47213"/>
    <w:rsid w:val="77191074"/>
    <w:rsid w:val="7837370E"/>
    <w:rsid w:val="78626210"/>
    <w:rsid w:val="793F6C1D"/>
    <w:rsid w:val="7942758F"/>
    <w:rsid w:val="7A476C20"/>
    <w:rsid w:val="7B2C0E24"/>
    <w:rsid w:val="7BCA395B"/>
    <w:rsid w:val="7BD468DB"/>
    <w:rsid w:val="7C09423C"/>
    <w:rsid w:val="7C5321F7"/>
    <w:rsid w:val="7C8F622F"/>
    <w:rsid w:val="7DC23464"/>
    <w:rsid w:val="7E070777"/>
    <w:rsid w:val="7EA1282E"/>
    <w:rsid w:val="7F772262"/>
  </w:rsids>
  <m:mathPr>
    <m:mathFont m:val="Cambria Math"/>
    <m:brkBin m:val="before"/>
    <m:brkBinSub m:val="--"/>
    <m:smallFrac m:val="1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宋体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nhideWhenUsed="0" w:uiPriority="0" w:semiHidden="0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nhideWhenUsed="0" w:uiPriority="0" w:semiHidden="0" w:name="header"/>
    <w:lsdException w:qFormat="1" w:unhideWhenUsed="0" w:uiPriority="0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nhideWhenUsed="0" w:uiPriority="0" w:semiHidden="0" w:name="Hyperlink"/>
    <w:lsdException w:qFormat="1" w:unhideWhenUsed="0" w:uiPriority="0" w:semiHidden="0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semiHidden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qFormat="1" w:uiPriority="99" w:semiHidden="0" w:name="HTML Preformatted"/>
    <w:lsdException w:uiPriority="99" w:name="HTML Sample"/>
    <w:lsdException w:uiPriority="99" w:name="HTML Typewriter"/>
    <w:lsdException w:uiPriority="99" w:name="HTML Variable"/>
    <w:lsdException w:qFormat="1" w:uiPriority="99" w:semiHidden="0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semiHidden="0" w:name="Balloon Text"/>
    <w:lsdException w:qFormat="1" w:uiPriority="9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1"/>
      <w:lang w:val="en-US" w:eastAsia="zh-CN" w:bidi="ar-SA"/>
    </w:rPr>
  </w:style>
  <w:style w:type="paragraph" w:styleId="2">
    <w:name w:val="heading 2"/>
    <w:basedOn w:val="1"/>
    <w:next w:val="1"/>
    <w:qFormat/>
    <w:uiPriority w:val="0"/>
    <w:pPr>
      <w:keepNext/>
      <w:keepLines/>
      <w:spacing w:before="260" w:after="260" w:line="413" w:lineRule="auto"/>
      <w:outlineLvl w:val="1"/>
    </w:pPr>
    <w:rPr>
      <w:rFonts w:ascii="Arial" w:hAnsi="Arial" w:eastAsia="黑体"/>
      <w:b/>
      <w:sz w:val="32"/>
    </w:rPr>
  </w:style>
  <w:style w:type="character" w:default="1" w:styleId="10">
    <w:name w:val="Default Paragraph Font"/>
    <w:unhideWhenUsed/>
    <w:qFormat/>
    <w:uiPriority w:val="1"/>
  </w:style>
  <w:style w:type="table" w:default="1" w:styleId="8">
    <w:name w:val="Normal Table"/>
    <w:unhideWhenUsed/>
    <w:qFormat/>
    <w:uiPriority w:val="99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Balloon Text"/>
    <w:basedOn w:val="1"/>
    <w:link w:val="20"/>
    <w:unhideWhenUsed/>
    <w:qFormat/>
    <w:uiPriority w:val="99"/>
    <w:rPr>
      <w:sz w:val="18"/>
      <w:szCs w:val="18"/>
    </w:rPr>
  </w:style>
  <w:style w:type="paragraph" w:styleId="4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5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</w:pPr>
    <w:rPr>
      <w:sz w:val="18"/>
    </w:rPr>
  </w:style>
  <w:style w:type="paragraph" w:styleId="6">
    <w:name w:val="HTML Preformatted"/>
    <w:basedOn w:val="1"/>
    <w:link w:val="21"/>
    <w:unhideWhenUsed/>
    <w:qFormat/>
    <w:uiPriority w:val="99"/>
    <w:rPr>
      <w:rFonts w:ascii="Courier New" w:hAnsi="Courier New" w:cs="Courier New"/>
      <w:sz w:val="20"/>
      <w:szCs w:val="20"/>
    </w:rPr>
  </w:style>
  <w:style w:type="paragraph" w:styleId="7">
    <w:name w:val="Normal (Web)"/>
    <w:basedOn w:val="1"/>
    <w:unhideWhenUsed/>
    <w:qFormat/>
    <w:uiPriority w:val="99"/>
    <w:pPr>
      <w:jc w:val="left"/>
    </w:pPr>
    <w:rPr>
      <w:kern w:val="0"/>
      <w:sz w:val="24"/>
    </w:rPr>
  </w:style>
  <w:style w:type="table" w:styleId="9">
    <w:name w:val="Table Grid"/>
    <w:basedOn w:val="8"/>
    <w:unhideWhenUsed/>
    <w:qFormat/>
    <w:uiPriority w:val="99"/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</w:style>
  <w:style w:type="character" w:styleId="11">
    <w:name w:val="FollowedHyperlink"/>
    <w:basedOn w:val="10"/>
    <w:qFormat/>
    <w:uiPriority w:val="0"/>
    <w:rPr>
      <w:color w:val="333333"/>
      <w:u w:val="single"/>
    </w:rPr>
  </w:style>
  <w:style w:type="character" w:styleId="12">
    <w:name w:val="Emphasis"/>
    <w:basedOn w:val="10"/>
    <w:qFormat/>
    <w:uiPriority w:val="20"/>
    <w:rPr>
      <w:i/>
    </w:rPr>
  </w:style>
  <w:style w:type="character" w:styleId="13">
    <w:name w:val="Hyperlink"/>
    <w:basedOn w:val="10"/>
    <w:qFormat/>
    <w:uiPriority w:val="0"/>
    <w:rPr>
      <w:color w:val="003366"/>
      <w:u w:val="single"/>
    </w:rPr>
  </w:style>
  <w:style w:type="character" w:customStyle="1" w:styleId="14">
    <w:name w:val="emailstyle19"/>
    <w:basedOn w:val="10"/>
    <w:qFormat/>
    <w:uiPriority w:val="0"/>
    <w:rPr>
      <w:rFonts w:ascii="Arial" w:hAnsi="Arial" w:cs="Arial"/>
      <w:color w:val="auto"/>
    </w:rPr>
  </w:style>
  <w:style w:type="character" w:customStyle="1" w:styleId="15">
    <w:name w:val="Balloon Text Char"/>
    <w:basedOn w:val="10"/>
    <w:qFormat/>
    <w:uiPriority w:val="0"/>
    <w:rPr>
      <w:rFonts w:hint="default" w:ascii="Tahoma" w:hAnsi="Tahoma" w:eastAsia="Tahoma" w:cs="Tahoma"/>
    </w:rPr>
  </w:style>
  <w:style w:type="character" w:customStyle="1" w:styleId="16">
    <w:name w:val="emailstyle21"/>
    <w:basedOn w:val="10"/>
    <w:qFormat/>
    <w:uiPriority w:val="0"/>
    <w:rPr>
      <w:rFonts w:hint="default" w:ascii="Arial" w:hAnsi="Arial" w:cs="Arial"/>
      <w:color w:val="1F497D"/>
    </w:rPr>
  </w:style>
  <w:style w:type="character" w:customStyle="1" w:styleId="17">
    <w:name w:val="emailstyle20"/>
    <w:basedOn w:val="10"/>
    <w:qFormat/>
    <w:uiPriority w:val="0"/>
    <w:rPr>
      <w:rFonts w:hint="default" w:ascii="Arial" w:hAnsi="Arial" w:cs="Arial"/>
      <w:color w:val="1F497D"/>
    </w:rPr>
  </w:style>
  <w:style w:type="paragraph" w:customStyle="1" w:styleId="18">
    <w:name w:val="p0"/>
    <w:basedOn w:val="1"/>
    <w:qFormat/>
    <w:uiPriority w:val="0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  <w:szCs w:val="24"/>
    </w:rPr>
  </w:style>
  <w:style w:type="paragraph" w:customStyle="1" w:styleId="19">
    <w:name w:val="列出段落1"/>
    <w:basedOn w:val="1"/>
    <w:qFormat/>
    <w:uiPriority w:val="0"/>
    <w:pPr>
      <w:tabs>
        <w:tab w:val="left" w:pos="11475"/>
        <w:tab w:val="left" w:pos="12560"/>
      </w:tabs>
      <w:ind w:firstLine="420" w:firstLineChars="200"/>
    </w:pPr>
  </w:style>
  <w:style w:type="character" w:customStyle="1" w:styleId="20">
    <w:name w:val="批注框文本 Char"/>
    <w:basedOn w:val="10"/>
    <w:link w:val="3"/>
    <w:semiHidden/>
    <w:qFormat/>
    <w:uiPriority w:val="99"/>
    <w:rPr>
      <w:kern w:val="2"/>
      <w:sz w:val="18"/>
      <w:szCs w:val="18"/>
    </w:rPr>
  </w:style>
  <w:style w:type="character" w:customStyle="1" w:styleId="21">
    <w:name w:val="HTML 预设格式 Char"/>
    <w:basedOn w:val="10"/>
    <w:link w:val="6"/>
    <w:semiHidden/>
    <w:qFormat/>
    <w:uiPriority w:val="99"/>
    <w:rPr>
      <w:rFonts w:ascii="Courier New" w:hAnsi="Courier New" w:cs="Courier New"/>
      <w:kern w:val="2"/>
    </w:rPr>
  </w:style>
  <w:style w:type="character" w:customStyle="1" w:styleId="22">
    <w:name w:val="apple-converted-space"/>
    <w:basedOn w:val="10"/>
    <w:qFormat/>
    <w:uiPriority w:val="0"/>
  </w:style>
  <w:style w:type="table" w:customStyle="1" w:styleId="23">
    <w:name w:val="网格型1"/>
    <w:basedOn w:val="8"/>
    <w:qFormat/>
    <w:uiPriority w:val="59"/>
    <w:rPr>
      <w:rFonts w:ascii="Calibri" w:hAnsi="Calibri"/>
      <w:kern w:val="2"/>
      <w:sz w:val="21"/>
      <w:szCs w:val="22"/>
    </w:r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2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83F7AE29-73C9-4A59-9E51-211E3B5ECE57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http://www.deepbbs.org</Company>
  <Pages>2</Pages>
  <Words>112</Words>
  <Characters>645</Characters>
  <Lines>5</Lines>
  <Paragraphs>1</Paragraphs>
  <TotalTime>0</TotalTime>
  <ScaleCrop>false</ScaleCrop>
  <LinksUpToDate>false</LinksUpToDate>
  <CharactersWithSpaces>756</CharactersWithSpaces>
  <Application>WPS Office_11.8.2.8593_F1E327BC-269C-435d-A152-05C5408002CA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2016-03-26T00:52:00Z</dcterms:created>
  <dc:creator>wangyong</dc:creator>
  <cp:lastModifiedBy>刺猬</cp:lastModifiedBy>
  <cp:lastPrinted>2018-11-28T01:29:00Z</cp:lastPrinted>
  <dcterms:modified xsi:type="dcterms:W3CDTF">2021-09-23T10:42:42Z</dcterms:modified>
  <dc:title>2015/1/27</dc:title>
  <cp:revision>97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2052-11.8.2.8593</vt:lpwstr>
  </property>
</Properties>
</file>