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E8D4B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F723B3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乌鲁木齐地窝堡国际机场</w:t>
            </w:r>
          </w:p>
        </w:tc>
      </w:tr>
      <w:tr w14:paraId="5F581A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8529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E469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EC2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新疆/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喀什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01D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B437D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KHG</w:t>
            </w:r>
          </w:p>
        </w:tc>
      </w:tr>
      <w:tr w14:paraId="1CD330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43CD62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76E9D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E5895E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ECE1E5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2CE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4D5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ECB2A0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BB03B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E32616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16002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1C64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40843A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A6967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ACC2F7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B9C5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1970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54714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B54E6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862E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364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1CB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9476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145A7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37EB89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088A2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9204DF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23A775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78C634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A176D0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A381E7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03F3ED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7CAA92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D1197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89B78A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85CEA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86B150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 w14:paraId="43FB7D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E88A63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C1BADF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8F70F4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F263D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955C6B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 w14:paraId="08BC87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EB3948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5E0E3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26DCF5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6FEB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5CAE91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2AF501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28ADE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3F249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E3886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48A7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E7380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 w14:paraId="2D21D6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40C694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F501A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5A3BB8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712E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98DD7FF">
            <w:pPr>
              <w:jc w:val="center"/>
              <w:rPr>
                <w:rFonts w:ascii="宋体" w:hAnsi="宋体" w:cs="宋体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66AE8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02D4DA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6C13A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93246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546F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63B967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10EBE5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CB339D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89447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2D808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498C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44E2BA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求援当地</w:t>
            </w:r>
          </w:p>
        </w:tc>
      </w:tr>
      <w:tr w14:paraId="042456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0439CC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E9A397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E7CF6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7BC0D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E6636E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周边地区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/上海调件</w:t>
            </w:r>
          </w:p>
        </w:tc>
      </w:tr>
      <w:tr w14:paraId="10C3F4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323DC8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05204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9B121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A2DE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722F5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E0352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064D9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0F7FA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890D2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青岛航喀什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配备A320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主轮，</w:t>
            </w:r>
          </w:p>
          <w:p w14:paraId="33E9903D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喀什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仓储联系：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周昱19190255233</w:t>
            </w:r>
          </w:p>
          <w:p w14:paraId="4DE3BD0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尹思源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13239893711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E869D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03D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联系电话：13256855370</w:t>
            </w:r>
          </w:p>
          <w:p w14:paraId="052E0EDC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6748F8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451F7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4F9012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配备A320系列机轮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前轮和主轮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和滑油、液压油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</w:p>
          <w:p w14:paraId="1057A03C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喀什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仓储联系：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周昱19190255233</w:t>
            </w:r>
          </w:p>
          <w:p w14:paraId="0C3746A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尹思源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13239893711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CD4CE5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96E4591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55CB3337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3B272B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657C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0136C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春秋配备A320主轮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前轮和主轮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B22F61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66665C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春秋上海总部：021-22352781</w:t>
            </w:r>
          </w:p>
          <w:p w14:paraId="7D75AD07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邮箱：aog@ch.com</w:t>
            </w:r>
          </w:p>
        </w:tc>
      </w:tr>
      <w:tr w14:paraId="403F29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E4EB9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92A3D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喀什配有液压油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6DEDC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E6F79C0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南航联系电话：020-86114007/14008   13924136820  （南航总部）</w:t>
            </w:r>
          </w:p>
          <w:p w14:paraId="677765E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14:paraId="5A1606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0EF9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D33D4D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海航喀什配有液压油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8040E0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324D7FF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电话：0898-65987130/31</w:t>
            </w:r>
          </w:p>
          <w:p w14:paraId="0C6A84F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0898-688751725</w:t>
            </w:r>
          </w:p>
          <w:p w14:paraId="3BCE88D9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06E92585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"mailto:aogdesk-hak@hnair.com"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4C82B3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57FCB0C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4AD10E6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国航喀什配有滑油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A289F77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E0530E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电话:010-64537139</w:t>
            </w:r>
          </w:p>
          <w:p w14:paraId="0290ADDD">
            <w:pPr>
              <w:widowControl/>
              <w:shd w:val="clear" w:color="auto" w:fill="FFFFFF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 w14:paraId="557265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2F863E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047E54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见乌鲁木齐保障预案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8F4D7B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7425745">
            <w:pPr>
              <w:widowControl/>
              <w:shd w:val="clear" w:color="auto" w:fill="FFFFFF"/>
              <w:jc w:val="center"/>
            </w:pPr>
          </w:p>
        </w:tc>
      </w:tr>
      <w:tr w14:paraId="0BF09A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A6E045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DB84C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ED407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9EDA0F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新疆机场（集团）有限责任公司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</w:rPr>
              <w:t>喀什徕宁国际机场</w:t>
            </w:r>
          </w:p>
        </w:tc>
      </w:tr>
      <w:tr w14:paraId="1C8140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BB16EA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AB542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2243DD40"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新疆维吾尔自治区喀什地区喀什市喀什市机场路473号喀什徕宁国际机场</w:t>
            </w:r>
          </w:p>
        </w:tc>
      </w:tr>
      <w:tr w14:paraId="52DA17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B6657D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C53270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7063FBB">
            <w:p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周昱19190255233</w:t>
            </w:r>
          </w:p>
          <w:p w14:paraId="575616C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尹思源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13239893711</w:t>
            </w:r>
          </w:p>
        </w:tc>
      </w:tr>
      <w:tr w14:paraId="3CD3A6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10EF05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0A949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6F21E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B11A500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B208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700CA9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9ED6B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68C8A6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156E3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0B1E3C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广州7小时；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兰州4小时；乌鲁木齐1.5小时</w:t>
            </w:r>
          </w:p>
        </w:tc>
      </w:tr>
      <w:tr w14:paraId="177DB4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A6C6731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F01566C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4CAF4D7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乌鲁木齐预计25小时（1500KM）；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2600KM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3700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成都50小时（3600KM）</w:t>
            </w:r>
          </w:p>
        </w:tc>
      </w:tr>
      <w:tr w14:paraId="66952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D06B2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A1A907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C15EEF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73A6FC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953FBA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6E5FD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C94E7A8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17356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639D4BA8">
      <w:pPr>
        <w:jc w:val="left"/>
        <w:rPr>
          <w:rFonts w:ascii="宋体" w:hAnsi="宋体" w:cs="宋体"/>
          <w:sz w:val="24"/>
          <w:szCs w:val="24"/>
        </w:rPr>
      </w:pPr>
    </w:p>
    <w:p w14:paraId="5BEC6676"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金色航程在新疆均可安排陆运运输，但没有内场运输和空运能力；</w:t>
      </w:r>
    </w:p>
    <w:p w14:paraId="7E0B9760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德州可以安排内场运输和行李货运取件。</w:t>
      </w:r>
    </w:p>
    <w:p w14:paraId="38C6359B"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如产生AOG需求，因当地除机轮和油液，无其他资源，建议依据乌鲁木齐、兰州、西安、成都、北京、广州、上海保障方案依次评估（西安、成都有属地化人员，可优先评估），安排空运至喀什。</w:t>
      </w:r>
    </w:p>
    <w:p w14:paraId="66EEA98B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如安排发行李/内联单至喀什，机场机务可以机下取件（其他航司的航班也可以凭借照片和单号到航站楼取件）。如安排发货运，需安排物流至货站提货送至安检口。</w:t>
      </w:r>
    </w:p>
    <w:p w14:paraId="5DC2733A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p w14:paraId="7D6D01CE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BAD18">
    <w:pPr>
      <w:pStyle w:val="5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38F968A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8F968A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C4998">
    <w:pPr>
      <w:pStyle w:val="6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9706D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125"/>
    <w:rsid w:val="004A07C1"/>
    <w:rsid w:val="004E3A2F"/>
    <w:rsid w:val="004E7B35"/>
    <w:rsid w:val="004F1A04"/>
    <w:rsid w:val="004F30A5"/>
    <w:rsid w:val="004F75B9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21B5"/>
    <w:rsid w:val="008A3A4D"/>
    <w:rsid w:val="008B70E6"/>
    <w:rsid w:val="008C5C10"/>
    <w:rsid w:val="008D608E"/>
    <w:rsid w:val="008E7D64"/>
    <w:rsid w:val="009127FA"/>
    <w:rsid w:val="00933997"/>
    <w:rsid w:val="0096337C"/>
    <w:rsid w:val="00977C5A"/>
    <w:rsid w:val="009921BE"/>
    <w:rsid w:val="009A27B9"/>
    <w:rsid w:val="009B10F1"/>
    <w:rsid w:val="009B5858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0A8E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1E5B"/>
    <w:rsid w:val="00DA7E0A"/>
    <w:rsid w:val="00DB4F15"/>
    <w:rsid w:val="00DB6990"/>
    <w:rsid w:val="00DC7D25"/>
    <w:rsid w:val="00DE0FE3"/>
    <w:rsid w:val="00E007E0"/>
    <w:rsid w:val="00E071E1"/>
    <w:rsid w:val="00E11FA7"/>
    <w:rsid w:val="00E2244C"/>
    <w:rsid w:val="00E42CBA"/>
    <w:rsid w:val="00E53642"/>
    <w:rsid w:val="00E559C0"/>
    <w:rsid w:val="00E57074"/>
    <w:rsid w:val="00E5779C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D41080"/>
    <w:rsid w:val="03FE766E"/>
    <w:rsid w:val="042931A6"/>
    <w:rsid w:val="05D21539"/>
    <w:rsid w:val="05FC265C"/>
    <w:rsid w:val="063B47A1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C129C1"/>
    <w:rsid w:val="09E518C9"/>
    <w:rsid w:val="0A95151B"/>
    <w:rsid w:val="0A9D3775"/>
    <w:rsid w:val="0ADA51CD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4D3B7F"/>
    <w:rsid w:val="0E701A4A"/>
    <w:rsid w:val="0E7A1C0F"/>
    <w:rsid w:val="0EC447CC"/>
    <w:rsid w:val="0F2D3EF9"/>
    <w:rsid w:val="0F612FE7"/>
    <w:rsid w:val="10025FF0"/>
    <w:rsid w:val="10323DEB"/>
    <w:rsid w:val="10343A84"/>
    <w:rsid w:val="108871F8"/>
    <w:rsid w:val="114E4586"/>
    <w:rsid w:val="115E4759"/>
    <w:rsid w:val="124A6789"/>
    <w:rsid w:val="130A381E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561A09"/>
    <w:rsid w:val="16685650"/>
    <w:rsid w:val="166A3FA8"/>
    <w:rsid w:val="16944BA4"/>
    <w:rsid w:val="16AF0D85"/>
    <w:rsid w:val="16B36D4D"/>
    <w:rsid w:val="16BD6AA1"/>
    <w:rsid w:val="16F64F12"/>
    <w:rsid w:val="16FF7334"/>
    <w:rsid w:val="17005FBC"/>
    <w:rsid w:val="172413AF"/>
    <w:rsid w:val="17A24608"/>
    <w:rsid w:val="17D65547"/>
    <w:rsid w:val="18357AFF"/>
    <w:rsid w:val="18405D00"/>
    <w:rsid w:val="19057703"/>
    <w:rsid w:val="192149CF"/>
    <w:rsid w:val="19E51A09"/>
    <w:rsid w:val="19FF1E26"/>
    <w:rsid w:val="1A581543"/>
    <w:rsid w:val="1A5B366B"/>
    <w:rsid w:val="1A745FB3"/>
    <w:rsid w:val="1B3D3635"/>
    <w:rsid w:val="1B5B0B6E"/>
    <w:rsid w:val="1BF13150"/>
    <w:rsid w:val="1C2E2F3C"/>
    <w:rsid w:val="1D2D1547"/>
    <w:rsid w:val="1E0210EA"/>
    <w:rsid w:val="20151E1B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6F02B3E"/>
    <w:rsid w:val="27594AC8"/>
    <w:rsid w:val="276D1047"/>
    <w:rsid w:val="27C621F9"/>
    <w:rsid w:val="27DD0D8F"/>
    <w:rsid w:val="287D586A"/>
    <w:rsid w:val="28CE7CC4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8A375C"/>
    <w:rsid w:val="2E03028B"/>
    <w:rsid w:val="2E2E65FE"/>
    <w:rsid w:val="2EA0522C"/>
    <w:rsid w:val="2EDB26E4"/>
    <w:rsid w:val="2F071947"/>
    <w:rsid w:val="30F933B5"/>
    <w:rsid w:val="31D13A83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964C54"/>
    <w:rsid w:val="39C55F21"/>
    <w:rsid w:val="3A0D748E"/>
    <w:rsid w:val="3A6C7728"/>
    <w:rsid w:val="3A6E01CB"/>
    <w:rsid w:val="3A7455F4"/>
    <w:rsid w:val="3B261DC1"/>
    <w:rsid w:val="3B3F1068"/>
    <w:rsid w:val="3C541519"/>
    <w:rsid w:val="3C825A07"/>
    <w:rsid w:val="3C9C6D44"/>
    <w:rsid w:val="3CD33F10"/>
    <w:rsid w:val="3CEA707F"/>
    <w:rsid w:val="3CFC508D"/>
    <w:rsid w:val="3D41582C"/>
    <w:rsid w:val="3DE43A6E"/>
    <w:rsid w:val="3DF15307"/>
    <w:rsid w:val="3E846238"/>
    <w:rsid w:val="3EB65776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371D6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3E2208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97807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0E7601A"/>
    <w:rsid w:val="51326BA1"/>
    <w:rsid w:val="52C32C2F"/>
    <w:rsid w:val="52EA4E20"/>
    <w:rsid w:val="532E5F1B"/>
    <w:rsid w:val="5436411E"/>
    <w:rsid w:val="54B028AA"/>
    <w:rsid w:val="54CE1D4E"/>
    <w:rsid w:val="54EE1263"/>
    <w:rsid w:val="553F0297"/>
    <w:rsid w:val="55B54BF4"/>
    <w:rsid w:val="560107F6"/>
    <w:rsid w:val="57110E2C"/>
    <w:rsid w:val="57DB6535"/>
    <w:rsid w:val="57F6715F"/>
    <w:rsid w:val="582544FA"/>
    <w:rsid w:val="58416161"/>
    <w:rsid w:val="58B303D9"/>
    <w:rsid w:val="590356BD"/>
    <w:rsid w:val="593801A3"/>
    <w:rsid w:val="59B84BD4"/>
    <w:rsid w:val="59D33201"/>
    <w:rsid w:val="5AEB394F"/>
    <w:rsid w:val="5B9A09DC"/>
    <w:rsid w:val="5BC97DDC"/>
    <w:rsid w:val="5BCE405B"/>
    <w:rsid w:val="5BF1115E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5F49114F"/>
    <w:rsid w:val="600E5CC0"/>
    <w:rsid w:val="60235579"/>
    <w:rsid w:val="604A73C7"/>
    <w:rsid w:val="609B1E7E"/>
    <w:rsid w:val="61471CA2"/>
    <w:rsid w:val="61943632"/>
    <w:rsid w:val="61AD1ABA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BB231E"/>
    <w:rsid w:val="66EC6F91"/>
    <w:rsid w:val="676F68F4"/>
    <w:rsid w:val="679F06EA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760F2D"/>
    <w:rsid w:val="6C7C11E4"/>
    <w:rsid w:val="6C892A0B"/>
    <w:rsid w:val="6C921546"/>
    <w:rsid w:val="6CF33034"/>
    <w:rsid w:val="6D400B1D"/>
    <w:rsid w:val="6E8933D4"/>
    <w:rsid w:val="6F5A236E"/>
    <w:rsid w:val="6F631323"/>
    <w:rsid w:val="6FA83436"/>
    <w:rsid w:val="70E54B8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A72595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6B0FCF"/>
    <w:rsid w:val="7A476C20"/>
    <w:rsid w:val="7B2C0E24"/>
    <w:rsid w:val="7BCA395B"/>
    <w:rsid w:val="7BD468DB"/>
    <w:rsid w:val="7C09423C"/>
    <w:rsid w:val="7C5321F7"/>
    <w:rsid w:val="7C8F622F"/>
    <w:rsid w:val="7D7066ED"/>
    <w:rsid w:val="7DC23464"/>
    <w:rsid w:val="7E070777"/>
    <w:rsid w:val="7EA1282E"/>
    <w:rsid w:val="7ED42EAA"/>
    <w:rsid w:val="7F167079"/>
    <w:rsid w:val="7F2274BF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2"/>
    <w:unhideWhenUsed/>
    <w:qFormat/>
    <w:uiPriority w:val="99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TML Preformatted"/>
    <w:basedOn w:val="1"/>
    <w:link w:val="23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10">
    <w:name w:val="Table Grid"/>
    <w:basedOn w:val="9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FollowedHyperlink"/>
    <w:basedOn w:val="11"/>
    <w:qFormat/>
    <w:uiPriority w:val="0"/>
    <w:rPr>
      <w:color w:val="333333"/>
      <w:u w:val="singl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qFormat/>
    <w:uiPriority w:val="0"/>
    <w:rPr>
      <w:color w:val="003366"/>
      <w:u w:val="single"/>
    </w:rPr>
  </w:style>
  <w:style w:type="character" w:customStyle="1" w:styleId="16">
    <w:name w:val="emailstyle19"/>
    <w:basedOn w:val="11"/>
    <w:qFormat/>
    <w:uiPriority w:val="0"/>
    <w:rPr>
      <w:rFonts w:ascii="Arial" w:hAnsi="Arial" w:cs="Arial"/>
      <w:color w:val="auto"/>
    </w:rPr>
  </w:style>
  <w:style w:type="character" w:customStyle="1" w:styleId="17">
    <w:name w:val="Balloon Text Char"/>
    <w:basedOn w:val="11"/>
    <w:qFormat/>
    <w:uiPriority w:val="0"/>
    <w:rPr>
      <w:rFonts w:hint="default" w:ascii="Tahoma" w:hAnsi="Tahoma" w:eastAsia="Tahoma" w:cs="Tahoma"/>
    </w:rPr>
  </w:style>
  <w:style w:type="character" w:customStyle="1" w:styleId="18">
    <w:name w:val="emailstyle21"/>
    <w:basedOn w:val="11"/>
    <w:qFormat/>
    <w:uiPriority w:val="0"/>
    <w:rPr>
      <w:rFonts w:hint="default" w:ascii="Arial" w:hAnsi="Arial" w:cs="Arial"/>
      <w:color w:val="1F497D"/>
    </w:rPr>
  </w:style>
  <w:style w:type="character" w:customStyle="1" w:styleId="19">
    <w:name w:val="emailstyle20"/>
    <w:basedOn w:val="11"/>
    <w:qFormat/>
    <w:uiPriority w:val="0"/>
    <w:rPr>
      <w:rFonts w:hint="default" w:ascii="Arial" w:hAnsi="Arial" w:cs="Arial"/>
      <w:color w:val="1F497D"/>
    </w:rPr>
  </w:style>
  <w:style w:type="paragraph" w:customStyle="1" w:styleId="20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2">
    <w:name w:val="批注框文本 字符"/>
    <w:basedOn w:val="11"/>
    <w:link w:val="4"/>
    <w:semiHidden/>
    <w:qFormat/>
    <w:uiPriority w:val="99"/>
    <w:rPr>
      <w:kern w:val="2"/>
      <w:sz w:val="18"/>
      <w:szCs w:val="18"/>
    </w:rPr>
  </w:style>
  <w:style w:type="character" w:customStyle="1" w:styleId="23">
    <w:name w:val="HTML 预设格式 字符"/>
    <w:basedOn w:val="11"/>
    <w:link w:val="7"/>
    <w:semiHidden/>
    <w:qFormat/>
    <w:uiPriority w:val="99"/>
    <w:rPr>
      <w:rFonts w:ascii="Courier New" w:hAnsi="Courier New" w:cs="Courier New"/>
      <w:kern w:val="2"/>
    </w:rPr>
  </w:style>
  <w:style w:type="character" w:customStyle="1" w:styleId="24">
    <w:name w:val="apple-converted-space"/>
    <w:basedOn w:val="11"/>
    <w:qFormat/>
    <w:uiPriority w:val="0"/>
  </w:style>
  <w:style w:type="table" w:customStyle="1" w:styleId="25">
    <w:name w:val="网格型1"/>
    <w:basedOn w:val="9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A608F3-F66B-4B11-BA28-95B7B9D8C9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784</Words>
  <Characters>1206</Characters>
  <Lines>9</Lines>
  <Paragraphs>2</Paragraphs>
  <TotalTime>0</TotalTime>
  <ScaleCrop>false</ScaleCrop>
  <LinksUpToDate>false</LinksUpToDate>
  <CharactersWithSpaces>1217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2025-10-31T06:42:34Z</dcterms:modified>
  <dc:title>2015/1/27</dc:title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7FACF0CEDEA0403399389D7C52109AF8_12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