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周年庆优惠券发放说明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第一步:1.下载模板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922135" cy="3897630"/>
            <wp:effectExtent l="0" t="0" r="12065" b="7620"/>
            <wp:docPr id="2" name="图片 2" descr="$YP%(S%NZGP_6`@Z]BS%E{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YP%(S%NZGP_6`@Z]BS%E{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打开下载好的模板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Files\\734885805\\Image\\C2C\\FXD{]QI}$L~@IMB~E27Y{Y0.png"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5600" cy="24479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要求:  只要把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发放的账号按这种格式填上,用户名三个字不要删除.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如需给同一个账号发放10张,就输入10次该账号.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第二步:选择  批量导入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Files\\734885805\\Image\\C2C\\JXBI)[`M2BM5FU@M1]LXU_S.png"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5324475"/>
            <wp:effectExtent l="0" t="0" r="952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选择文件把刚才填写好的模板上传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发放类型:电子优惠券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优惠券类别:通用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使用范围:全部</w:t>
      </w:r>
    </w:p>
    <w:p>
      <w:pPr>
        <w:numPr>
          <w:ilvl w:val="0"/>
          <w:numId w:val="2"/>
        </w:numPr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餐厅所属: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中高档+外卖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发放类型:无限制</w:t>
      </w:r>
    </w:p>
    <w:p>
      <w:pPr>
        <w:numPr>
          <w:ilvl w:val="0"/>
          <w:numId w:val="2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是否可叠加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b/>
          <w:bCs/>
          <w:color w:val="0629DC"/>
          <w:sz w:val="21"/>
          <w:szCs w:val="21"/>
          <w:lang w:val="en-US" w:eastAsia="zh-CN"/>
        </w:rPr>
        <w:t>是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面值: 比如10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优惠券名称:周年庆10元优惠券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有效期: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2016-11-01 ~ 2017-10-31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4AD5"/>
    <w:multiLevelType w:val="singleLevel"/>
    <w:tmpl w:val="58194AD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194C64"/>
    <w:multiLevelType w:val="singleLevel"/>
    <w:tmpl w:val="58194C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7959"/>
    <w:rsid w:val="14B47B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2016-11-02T02:21:29Z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