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C1A" w:rsidRDefault="00CB1D69">
      <w:r>
        <w:t>Fractional Integration Parameter Estimation</w:t>
      </w:r>
    </w:p>
    <w:p w:rsidR="00CB1D69" w:rsidRDefault="00CB1D69" w:rsidP="00CB1D69">
      <w:pPr>
        <w:pStyle w:val="ListParagraph"/>
        <w:numPr>
          <w:ilvl w:val="0"/>
          <w:numId w:val="1"/>
        </w:numPr>
      </w:pPr>
      <w:r>
        <w:t>Preliminaries</w:t>
      </w:r>
    </w:p>
    <w:p w:rsidR="00CB1D69" w:rsidRDefault="00CB1D69" w:rsidP="00CB1D69">
      <w:pPr>
        <w:pStyle w:val="ListParagraph"/>
        <w:numPr>
          <w:ilvl w:val="1"/>
          <w:numId w:val="1"/>
        </w:numPr>
      </w:pPr>
      <w:r>
        <w:t>H=d+0.5</w:t>
      </w:r>
    </w:p>
    <w:p w:rsidR="00CB1D69" w:rsidRDefault="00CB1D69" w:rsidP="00CB1D69">
      <w:pPr>
        <w:pStyle w:val="ListParagraph"/>
        <w:numPr>
          <w:ilvl w:val="1"/>
          <w:numId w:val="1"/>
        </w:numPr>
      </w:pPr>
      <w:r>
        <w:t xml:space="preserve"> </w:t>
      </w:r>
    </w:p>
    <w:p w:rsidR="00CB1D69" w:rsidRDefault="00CB1D69" w:rsidP="00CB1D69">
      <w:pPr>
        <w:pStyle w:val="ListParagraph"/>
        <w:numPr>
          <w:ilvl w:val="0"/>
          <w:numId w:val="1"/>
        </w:numPr>
      </w:pPr>
      <w:r>
        <w:t>Methods of</w:t>
      </w:r>
      <w:r w:rsidR="00734649">
        <w:t xml:space="preserve"> H</w:t>
      </w:r>
      <w:r>
        <w:t xml:space="preserve"> Parameter Estimation</w:t>
      </w:r>
    </w:p>
    <w:p w:rsidR="00734649" w:rsidRDefault="00734649" w:rsidP="00CB1D69">
      <w:pPr>
        <w:pStyle w:val="ListParagraph"/>
        <w:numPr>
          <w:ilvl w:val="1"/>
          <w:numId w:val="1"/>
        </w:numPr>
      </w:pPr>
      <w:r>
        <w:t>R/S Plot</w:t>
      </w:r>
    </w:p>
    <w:p w:rsidR="00734649" w:rsidRDefault="00734649" w:rsidP="00734649">
      <w:pPr>
        <w:pStyle w:val="ListParagraph"/>
        <w:numPr>
          <w:ilvl w:val="2"/>
          <w:numId w:val="1"/>
        </w:numPr>
      </w:pPr>
      <w:r>
        <w:t>General Description:</w:t>
      </w:r>
    </w:p>
    <w:p w:rsidR="00734649" w:rsidRDefault="00734649" w:rsidP="00734649">
      <w:pPr>
        <w:pStyle w:val="ListParagraph"/>
        <w:numPr>
          <w:ilvl w:val="2"/>
          <w:numId w:val="1"/>
        </w:numPr>
      </w:pPr>
      <w:r>
        <w:t>Pros:</w:t>
      </w:r>
    </w:p>
    <w:p w:rsidR="00734649" w:rsidRDefault="00734649" w:rsidP="00734649">
      <w:pPr>
        <w:pStyle w:val="ListParagraph"/>
        <w:numPr>
          <w:ilvl w:val="2"/>
          <w:numId w:val="1"/>
        </w:numPr>
      </w:pPr>
      <w:r>
        <w:t>Cons:</w:t>
      </w:r>
    </w:p>
    <w:p w:rsidR="00734649" w:rsidRDefault="00734649" w:rsidP="00734649">
      <w:pPr>
        <w:pStyle w:val="ListParagraph"/>
        <w:numPr>
          <w:ilvl w:val="1"/>
          <w:numId w:val="1"/>
        </w:numPr>
      </w:pPr>
      <w:r>
        <w:t>Modified R/S Plot</w:t>
      </w:r>
    </w:p>
    <w:p w:rsidR="00CB1D69" w:rsidRDefault="00CB1D69" w:rsidP="00CB1D69">
      <w:pPr>
        <w:pStyle w:val="ListParagraph"/>
        <w:numPr>
          <w:ilvl w:val="1"/>
          <w:numId w:val="1"/>
        </w:numPr>
      </w:pPr>
      <w:r>
        <w:t>GPH (Geweke-Porter Hudak)</w:t>
      </w:r>
    </w:p>
    <w:p w:rsidR="00CB1D69" w:rsidRDefault="00CB1D69" w:rsidP="00CB1D69">
      <w:pPr>
        <w:pStyle w:val="ListParagraph"/>
        <w:numPr>
          <w:ilvl w:val="2"/>
          <w:numId w:val="1"/>
        </w:numPr>
      </w:pPr>
      <w:r>
        <w:t xml:space="preserve">General Description: </w:t>
      </w:r>
    </w:p>
    <w:p w:rsidR="00CB1D69" w:rsidRDefault="00CB1D69" w:rsidP="00CB1D69">
      <w:pPr>
        <w:pStyle w:val="ListParagraph"/>
        <w:numPr>
          <w:ilvl w:val="2"/>
          <w:numId w:val="1"/>
        </w:numPr>
      </w:pPr>
      <w:r>
        <w:t xml:space="preserve">Pros: </w:t>
      </w:r>
    </w:p>
    <w:p w:rsidR="00CB1D69" w:rsidRDefault="00734649" w:rsidP="00CB1D69">
      <w:pPr>
        <w:pStyle w:val="ListParagraph"/>
        <w:numPr>
          <w:ilvl w:val="3"/>
          <w:numId w:val="1"/>
        </w:numPr>
      </w:pPr>
      <w:r>
        <w:t>Easy to derive asymptotic distribution of estimator relative to heuristic methods.</w:t>
      </w:r>
    </w:p>
    <w:p w:rsidR="00734649" w:rsidRDefault="00734649" w:rsidP="00CB1D69">
      <w:pPr>
        <w:pStyle w:val="ListParagraph"/>
        <w:numPr>
          <w:ilvl w:val="3"/>
          <w:numId w:val="1"/>
        </w:numPr>
      </w:pPr>
      <w:r>
        <w:t>No model</w:t>
      </w:r>
      <w:r w:rsidR="00E3738C">
        <w:t xml:space="preserve"> assumptions are necessary.</w:t>
      </w:r>
    </w:p>
    <w:p w:rsidR="00CB1D69" w:rsidRDefault="00734649" w:rsidP="00CB1D69">
      <w:pPr>
        <w:pStyle w:val="ListParagraph"/>
        <w:ind w:left="2880"/>
      </w:pPr>
      <w:r w:rsidRPr="00734649"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2pt;height:16.75pt" o:ole="">
            <v:imagedata r:id="rId5" o:title=""/>
          </v:shape>
          <o:OLEObject Type="Embed" ProgID="Equation.3" ShapeID="_x0000_i1025" DrawAspect="Content" ObjectID="_1294750077" r:id="rId6"/>
        </w:object>
      </w:r>
    </w:p>
    <w:p w:rsidR="00CB1D69" w:rsidRDefault="00CB1D69" w:rsidP="00CB1D69">
      <w:pPr>
        <w:pStyle w:val="ListParagraph"/>
        <w:numPr>
          <w:ilvl w:val="2"/>
          <w:numId w:val="1"/>
        </w:numPr>
      </w:pPr>
      <w:r>
        <w:t xml:space="preserve">Cons: </w:t>
      </w:r>
    </w:p>
    <w:p w:rsidR="00A07824" w:rsidRDefault="00A07824" w:rsidP="00A07824">
      <w:pPr>
        <w:pStyle w:val="ListParagraph"/>
        <w:numPr>
          <w:ilvl w:val="3"/>
          <w:numId w:val="1"/>
        </w:numPr>
      </w:pPr>
      <w:r>
        <w:t>Residuals of regression are assumed highly skewed (exponential RVS), which renders least squares estimation less efficient.</w:t>
      </w:r>
    </w:p>
    <w:p w:rsidR="00A07824" w:rsidRDefault="00C21DB5" w:rsidP="00A07824">
      <w:pPr>
        <w:pStyle w:val="ListParagraph"/>
        <w:numPr>
          <w:ilvl w:val="3"/>
          <w:numId w:val="1"/>
        </w:numPr>
      </w:pPr>
      <w:r>
        <w:t>High bandwidth bias, especially in small samples sizes. I.e. using a large bandwidth increases bandwidth bias but lowers variance of parameter estimate.</w:t>
      </w:r>
    </w:p>
    <w:p w:rsidR="00C21DB5" w:rsidRDefault="00C21DB5" w:rsidP="00C21DB5">
      <w:pPr>
        <w:pStyle w:val="ListParagraph"/>
        <w:numPr>
          <w:ilvl w:val="2"/>
          <w:numId w:val="1"/>
        </w:numPr>
      </w:pPr>
      <w:r>
        <w:t>Other notes:</w:t>
      </w:r>
    </w:p>
    <w:p w:rsidR="00C21DB5" w:rsidRDefault="00C21DB5" w:rsidP="00C21DB5">
      <w:pPr>
        <w:pStyle w:val="ListParagraph"/>
        <w:numPr>
          <w:ilvl w:val="3"/>
          <w:numId w:val="1"/>
        </w:numPr>
      </w:pPr>
      <w:r>
        <w:t>Robinson (1991) has conditions for applying minimum-variance bandwidth (m) selections to the GPH-Robinson estimator for a non-Gaussian process.</w:t>
      </w:r>
    </w:p>
    <w:sectPr w:rsidR="00C21DB5" w:rsidSect="00A07824">
      <w:pgSz w:w="12240" w:h="15840"/>
      <w:pgMar w:top="1440" w:right="72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0B73FF"/>
    <w:multiLevelType w:val="hybridMultilevel"/>
    <w:tmpl w:val="B3B6D08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B1D69"/>
    <w:rsid w:val="00734649"/>
    <w:rsid w:val="00822C1A"/>
    <w:rsid w:val="00A07824"/>
    <w:rsid w:val="00C21DB5"/>
    <w:rsid w:val="00CB1D69"/>
    <w:rsid w:val="00E37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D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1</cp:revision>
  <dcterms:created xsi:type="dcterms:W3CDTF">2009-01-29T19:33:00Z</dcterms:created>
  <dcterms:modified xsi:type="dcterms:W3CDTF">2009-01-29T21:02:00Z</dcterms:modified>
</cp:coreProperties>
</file>