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8"/>
          <w:szCs w:val="48"/>
        </w:rPr>
        <w:t xml:space="preserve">Twitter/X 媒体下载器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2F5496"/>
          <w:sz w:val="34"/>
          <w:szCs w:val="34"/>
        </w:rPr>
        <w:t xml:space="preserve">Java 重写版  时序图 / 关键流程图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基于详细设计整理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>版本：V1.1    日期：2026-10-12</w:t>
      </w:r>
    </w:p>
    <w:p>
      <w:pPr>
        <w:pStyle w:val="Heading1"/>
      </w:pPr>
      <w:r>
        <w:t xml:space="preserve">1. 文档说明</w:t>
      </w:r>
    </w:p>
    <w:p>
      <w:pPr>
        <w:spacing w:after="80"/>
        <w:ind w:firstLine="4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本文档用文字时序与流程图描述系统关键协作过程，补充详细设计中的流程说明，便于开发与评审时统一理解调用顺序与异常分支。图中参与者与详细设计、类图说明中的模块一致。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涵盖：启动与依赖组装、用户媒体下载主流程、单次 GraphQL 请求、媒体下载与落盘、Rate Limit 与账号切换、Tag/评论区差异说明。</w:t>
      </w:r>
    </w:p>
    <w:p>
      <w:pPr>
        <w:pStyle w:val="Heading1"/>
      </w:pPr>
      <w:r>
        <w:t xml:space="preserve">2. 参与者一览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0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参与者</w:t>
            </w:r>
          </w:p>
        </w:tc>
        <w:tc>
          <w:tcPr>
            <w:tcW w:type="dxa" w:w="7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User / CLI</w:t>
            </w:r>
          </w:p>
        </w:tc>
        <w:tc>
          <w:tcPr>
            <w:tcW w:type="dxa" w:w="7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命令行用户或操作台触发方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Command</w:t>
            </w:r>
          </w:p>
        </w:tc>
        <w:tc>
          <w:tcPr>
            <w:tcW w:type="dxa" w:w="7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picocli 子命令（如 UserCommand）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ConfigLoader</w:t>
            </w:r>
          </w:p>
        </w:tc>
        <w:tc>
          <w:tcPr>
            <w:tcW w:type="dxa" w:w="7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加载并校验配置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TaskScheduler</w:t>
            </w:r>
          </w:p>
        </w:tc>
        <w:tc>
          <w:tcPr>
            <w:tcW w:type="dxa" w:w="7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创建 TaskContext、调度 Task、汇总结果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Task</w:t>
            </w:r>
          </w:p>
        </w:tc>
        <w:tc>
          <w:tcPr>
            <w:tcW w:type="dxa" w:w="7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具体任务（UserMediaTask 等）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GraphQLClient</w:t>
            </w:r>
          </w:p>
        </w:tc>
        <w:tc>
          <w:tcPr>
            <w:tcW w:type="dxa" w:w="7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发 GraphQL 请求、组 Header、处理重试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AccountPool</w:t>
            </w:r>
          </w:p>
        </w:tc>
        <w:tc>
          <w:tcPr>
            <w:tcW w:type="dxa" w:w="7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分配/回收账号、标记限流或失效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RateLimiter</w:t>
            </w:r>
          </w:p>
        </w:tc>
        <w:tc>
          <w:tcPr>
            <w:tcW w:type="dxa" w:w="7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并发与间隔控制、退避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TxIdGen</w:t>
            </w:r>
          </w:p>
        </w:tc>
        <w:tc>
          <w:tcPr>
            <w:tcW w:type="dxa" w:w="7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TransactionIdGenerator，生成 x-client-transaction-id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X API</w:t>
            </w:r>
          </w:p>
        </w:tc>
        <w:tc>
          <w:tcPr>
            <w:tcW w:type="dxa" w:w="7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X 平台 GraphQL 接口（外部）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MediaDownloader</w:t>
            </w:r>
          </w:p>
        </w:tc>
        <w:tc>
          <w:tcPr>
            <w:tcW w:type="dxa" w:w="7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并发下载媒体文件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NamingTemplate</w:t>
            </w:r>
          </w:p>
        </w:tc>
        <w:tc>
          <w:tcPr>
            <w:tcW w:type="dxa" w:w="7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渲染本地路径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Repository</w:t>
            </w:r>
          </w:p>
        </w:tc>
        <w:tc>
          <w:tcPr>
            <w:tcW w:type="dxa" w:w="75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DownloadRecordRepository / SQLite</w:t>
            </w:r>
          </w:p>
        </w:tc>
      </w:tr>
    </w:tbl>
    <w:p>
      <w:pPr>
        <w:pStyle w:val="Heading1"/>
      </w:pPr>
      <w:r>
        <w:t xml:space="preserve">3. 启动与依赖组装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用户执行 CLI 后，完成配置加载与核心组件组装，再进入任务调度。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时序（文字）：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User → Command：执行子命令（如 user --users a,b --config config.yaml）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Command → ConfigLoader：load(path)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ConfigLoader → Command：返回 AppConfig（校验失败则抛 ConfigException 并退出）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>4. Command → AppBootstrap：bootstrap(AppConfig)（依赖装配集中在 AppBootstrap / ComponentFactory，避免各子命令重复）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     AppBootstrap 创建 AccountPool、RateLimiter、QuotaLedger、TxIdGen、GraphQLClient、MediaDownloader、Repository、Database（建表，并将遗留 RUNNING 收敛为 ABORTED）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>5. Command：创建具体 Task（如 UserMediaTask）并注入参数；若任务声明 accountBinding，一并注入账号名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>6. Command → TaskScheduler：run(task) 或 runAll(tasks)（任务结束或中断时写入 sync_cursor 续跑点）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7. TaskScheduler：组装 TaskContext，调用 task.execute(context)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8. 任务结束后 TaskScheduler 汇总 TaskResult，Command 打印统计并退出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流程图（文字）：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[开始] → 解析 CLI 参数 → 加载配置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     → 配置是否合法？ ─否→ 打印错误并退出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     ─是→ AppBootstrap 装配 AccountPool / Client / Downloader / DB / 配额账本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     → 启动前按推文数估算所需调用数，配额是否足够？ ─否→ 打印所需账号数量并退出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     → 创建 Task → TaskScheduler 执行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     → 输出统计 → [结束]</w:t>
      </w:r>
    </w:p>
    <w:p>
      <w:pPr>
        <w:pStyle w:val="Heading1"/>
      </w:pPr>
      <w:r>
        <w:t xml:space="preserve">4. 用户媒体下载主流程（时序）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UserMediaTask 在 TaskContext 内完成：拉用户信息 → 分页拉媒体时间线 → 过滤 → 增量判断 → 下载 → 写库。</w:t>
      </w:r>
    </w:p>
    <w:p>
      <w:pPr>
        <w:pStyle w:val="Heading2"/>
      </w:pPr>
      <w:r>
        <w:t xml:space="preserve">4.1 整体时序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TaskScheduler → UserMediaTask：execute(context)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UserMediaTask → GraphQLClient：UserByScreenName（取 rest_id 等）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GraphQLClient 完成一次完整请求（见第 5 节）后返回用户信息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循环（分页）：</w:t>
      </w:r>
    </w:p>
    <w:p>
      <w:pPr>
        <w:spacing w:after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a. UserMediaTask → GraphQLClient：UserMedia / UserTweets（cursor）</w:t>
      </w:r>
    </w:p>
    <w:p>
      <w:pPr>
        <w:spacing w:after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b. 解析推文与 MediaItem 列表</w:t>
      </w:r>
    </w:p>
    <w:p>
      <w:pPr>
        <w:spacing w:after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c. 按 has_retweet / 时间范围 / 亮点等过滤</w:t>
      </w:r>
    </w:p>
    <w:p>
      <w:pPr>
        <w:spacing w:after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d. 对每条媒体：Repository.exists(tweetId, mediaKey)（仅 status='SUCCESS' 视为已下载）</w:t>
      </w:r>
    </w:p>
    <w:p>
      <w:pPr>
        <w:spacing w:after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  - 已存在（SUCCESS）且开启增量 → 计入 skip，不下载；FAILED 记录不参与跳过，允许重试覆盖</w:t>
      </w:r>
    </w:p>
    <w:p>
      <w:pPr>
        <w:spacing w:after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   - 否则加入待下载列表</w:t>
      </w:r>
    </w:p>
    <w:p>
      <w:pPr>
        <w:spacing w:after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e. 若有 cursor 且未达停止条件（含「整页推文均早于该用户水位线」）→ 继续分页；否则跳出循环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5. UserMediaTask → MediaDownloader：download(pendingItems, progressCallback)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6. MediaDownloader 并发下载（见第 6 节），回写 Repository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7. UserMediaTask 汇总本用户结果；若有多用户则对下一用户重复 2～6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8. 返回 TaskResult 给 TaskScheduler</w:t>
      </w:r>
    </w:p>
    <w:p>
      <w:pPr>
        <w:pStyle w:val="Heading2"/>
      </w:pPr>
      <w:r>
        <w:t xml:space="preserve">4.2 主流程控制流（流程图）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[execute] → 获取用户信息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     → 失败？ ─是→ 记录错误，处理下一用户或结束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     ─否→ cursor = null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     → [分页循环] 请求媒体时间线(cursor)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     → 解析并过滤 → 水位线 / 增量去重 → 累积待下载列表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     → 有下一页且未超限？ ─是→ 更新 cursor，继续循环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     ─否→ 提交 MediaDownloader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     → 等待下载完成 → 更新进度与统计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     → 还有下一用户？ ─是→ 回到获取用户信息；─否→ 返回 TaskResult</w:t>
      </w:r>
    </w:p>
    <w:p>
      <w:pPr>
        <w:pStyle w:val="Heading1"/>
      </w:pPr>
      <w:r>
        <w:t xml:space="preserve">5. 单次 GraphQL 请求时序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所有对 X 的 GraphQL 调用都经 GraphQLClient.execute，统一走账号、限流与 Transaction-ID。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>1. Task → GraphQLClient：execute(operationName, queryId, variables, type)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GraphQLClient → RateLimiter：acquire()（可能阻塞至有空位/过间隔）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>3. GraphQLClient → AccountPool：acquire(task.accountBinding) → 得到 Account（cookie / ct0）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>3.1 若任务绑定指定账号（Likes / 仅亮点 等「本人账号」语义），acquire 必须返回该账号，不得轮换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GraphQLClient → TxIdGen：generate(path, method) → transaction-id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5. GraphQLClient → X API：HTTP POST（Cookie、x-csrf-token、x-client-transaction-id 等）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6. 分支：</w:t>
      </w:r>
    </w:p>
    <w:p>
      <w:pPr>
        <w:spacing w:after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· 200 且业务成功 → 解析 JSON → 配额账本记 +1（quota_ledger）→ RateLimiter.release() → AccountPool.release() → 返回结果</w:t>
      </w:r>
    </w:p>
    <w:p>
      <w:pPr>
        <w:spacing w:after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· 429 / Rate Limit → 见第 7 节（标记限流、退避、换号重试）；若为每日配额耗尽 → 见 7.4</w:t>
      </w:r>
    </w:p>
    <w:p>
      <w:pPr>
        <w:spacing w:after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· 401/403 认证失败 → AccountPool.markInvalid → 换号重试或抛 AuthException</w:t>
      </w:r>
    </w:p>
    <w:p>
      <w:pPr>
        <w:spacing w:after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· 网络错误 / 5xx → 有限次重试（指数退避），仍失败则抛 NetworkException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· Transaction-ID 被拒 → 重新 generate 后重试（有限次）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· 归还约定：以上所有分支必须在 finally 中释放（RateLimiter 与 AccountPool 释放顺序对称）；建议以 Lease 对象统一归还，避免信号量泄漏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ASCII 时序示意：</w:t>
      </w:r>
    </w:p>
    <w:p>
      <w:pPr>
        <w:spacing w:after="25"/>
      </w:pPr>
      <w:r>
        <w:rPr>
          <w:rFonts w:ascii="Consolas" w:cs="Consolas" w:eastAsia="Consolas" w:hAnsi="Consolas"/>
          <w:sz w:val="15"/>
          <w:szCs w:val="15"/>
        </w:rPr>
        <w:t xml:space="preserve">Task          Client       RateLimiter   AccountPool   TxIdGen    X API</w:t>
      </w:r>
    </w:p>
    <w:p>
      <w:pPr>
        <w:spacing w:after="25"/>
      </w:pPr>
      <w:r>
        <w:rPr>
          <w:rFonts w:ascii="Consolas" w:cs="Consolas" w:eastAsia="Consolas" w:hAnsi="Consolas"/>
          <w:sz w:val="15"/>
          <w:szCs w:val="15"/>
        </w:rPr>
        <w:t xml:space="preserve"> |              |               |              |           |         |</w:t>
      </w:r>
    </w:p>
    <w:p>
      <w:pPr>
        <w:spacing w:after="25"/>
      </w:pPr>
      <w:r>
        <w:rPr>
          <w:rFonts w:ascii="Consolas" w:cs="Consolas" w:eastAsia="Consolas" w:hAnsi="Consolas"/>
          <w:sz w:val="15"/>
          <w:szCs w:val="15"/>
        </w:rPr>
        <w:t xml:space="preserve"> |--execute----&gt;|               |              |           |         |</w:t>
      </w:r>
    </w:p>
    <w:p>
      <w:pPr>
        <w:spacing w:after="25"/>
      </w:pPr>
      <w:r>
        <w:rPr>
          <w:rFonts w:ascii="Consolas" w:cs="Consolas" w:eastAsia="Consolas" w:hAnsi="Consolas"/>
          <w:sz w:val="15"/>
          <w:szCs w:val="15"/>
        </w:rPr>
        <w:t xml:space="preserve"> |              |--acquire-----&gt;|              |           |         |</w:t>
      </w:r>
    </w:p>
    <w:p>
      <w:pPr>
        <w:spacing w:after="25"/>
      </w:pPr>
      <w:r>
        <w:rPr>
          <w:rFonts w:ascii="Consolas" w:cs="Consolas" w:eastAsia="Consolas" w:hAnsi="Consolas"/>
          <w:sz w:val="15"/>
          <w:szCs w:val="15"/>
        </w:rPr>
        <w:t xml:space="preserve"> |              |&lt;--------------|              |           |         |</w:t>
      </w:r>
    </w:p>
    <w:p>
      <w:pPr>
        <w:spacing w:after="25"/>
      </w:pPr>
      <w:r>
        <w:rPr>
          <w:rFonts w:ascii="Consolas" w:cs="Consolas" w:eastAsia="Consolas" w:hAnsi="Consolas"/>
          <w:sz w:val="15"/>
          <w:szCs w:val="15"/>
        </w:rPr>
        <w:t xml:space="preserve"> |              |--acquire--------------------&gt;|           |         |</w:t>
      </w:r>
    </w:p>
    <w:p>
      <w:pPr>
        <w:spacing w:after="25"/>
      </w:pPr>
      <w:r>
        <w:rPr>
          <w:rFonts w:ascii="Consolas" w:cs="Consolas" w:eastAsia="Consolas" w:hAnsi="Consolas"/>
          <w:sz w:val="15"/>
          <w:szCs w:val="15"/>
        </w:rPr>
        <w:t xml:space="preserve"> |              |&lt;----------Account------------|           |         |</w:t>
      </w:r>
    </w:p>
    <w:p>
      <w:pPr>
        <w:spacing w:after="25"/>
      </w:pPr>
      <w:r>
        <w:rPr>
          <w:rFonts w:ascii="Consolas" w:cs="Consolas" w:eastAsia="Consolas" w:hAnsi="Consolas"/>
          <w:sz w:val="15"/>
          <w:szCs w:val="15"/>
        </w:rPr>
        <w:t xml:space="preserve"> |              |--generate-------------------------------&gt;|         |</w:t>
      </w:r>
    </w:p>
    <w:p>
      <w:pPr>
        <w:spacing w:after="25"/>
      </w:pPr>
      <w:r>
        <w:rPr>
          <w:rFonts w:ascii="Consolas" w:cs="Consolas" w:eastAsia="Consolas" w:hAnsi="Consolas"/>
          <w:sz w:val="15"/>
          <w:szCs w:val="15"/>
        </w:rPr>
        <w:t xml:space="preserve"> |              |&lt;-------------tx-id-----------------------|         |</w:t>
      </w:r>
    </w:p>
    <w:p>
      <w:pPr>
        <w:spacing w:after="25"/>
      </w:pPr>
      <w:r>
        <w:rPr>
          <w:rFonts w:ascii="Consolas" w:cs="Consolas" w:eastAsia="Consolas" w:hAnsi="Consolas"/>
          <w:sz w:val="15"/>
          <w:szCs w:val="15"/>
        </w:rPr>
        <w:t xml:space="preserve"> |              |--HTTP POST----------------------------------------&gt;|</w:t>
      </w:r>
    </w:p>
    <w:p>
      <w:pPr>
        <w:spacing w:after="25"/>
      </w:pPr>
      <w:r>
        <w:rPr>
          <w:rFonts w:ascii="Consolas" w:cs="Consolas" w:eastAsia="Consolas" w:hAnsi="Consolas"/>
          <w:sz w:val="15"/>
          <w:szCs w:val="15"/>
        </w:rPr>
        <w:t xml:space="preserve"> |              |&lt;-------------JSON/错误-----------------------------|</w:t>
      </w:r>
    </w:p>
    <w:p>
      <w:pPr>
        <w:spacing w:after="25"/>
      </w:pPr>
      <w:r>
        <w:rPr>
          <w:rFonts w:ascii="Consolas" w:cs="Consolas" w:eastAsia="Consolas" w:hAnsi="Consolas"/>
          <w:sz w:val="15"/>
          <w:szCs w:val="15"/>
        </w:rPr>
        <w:t xml:space="preserve"> |              |--release-----&gt;|              |           |         |</w:t>
      </w:r>
    </w:p>
    <w:p>
      <w:pPr>
        <w:spacing w:after="25"/>
      </w:pPr>
      <w:r>
        <w:rPr>
          <w:rFonts w:ascii="Consolas" w:cs="Consolas" w:eastAsia="Consolas" w:hAnsi="Consolas"/>
          <w:sz w:val="15"/>
          <w:szCs w:val="15"/>
        </w:rPr>
        <w:t xml:space="preserve"> |              |--release--------------------&gt;|           |         |</w:t>
      </w:r>
    </w:p>
    <w:p>
      <w:pPr>
        <w:spacing w:after="200"/>
      </w:pPr>
      <w:r>
        <w:rPr>
          <w:rFonts w:ascii="Consolas" w:cs="Consolas" w:eastAsia="Consolas" w:hAnsi="Consolas"/>
          <w:sz w:val="15"/>
          <w:szCs w:val="15"/>
        </w:rPr>
        <w:t xml:space="preserve"> |&lt;---结果------|               |              |           |         |</w:t>
      </w:r>
    </w:p>
    <w:p>
      <w:pPr>
        <w:spacing w:after="200"/>
      </w:pPr>
      <w:r>
        <w:rPr>
          <w:rFonts w:ascii="Consolas" w:cs="Consolas" w:eastAsia="Consolas" w:hAnsi="Consolas"/>
          <w:sz w:val="15"/>
          <w:szCs w:val="15"/>
        </w:rPr>
        <w:t>（注：ASCII 图仅示意成功分支的 release；实现时须在所有分支的 finally 中归还。）</w:t>
      </w:r>
    </w:p>
    <w:p>
      <w:pPr>
        <w:pStyle w:val="Heading1"/>
      </w:pPr>
      <w:r>
        <w:t xml:space="preserve">6. 媒体下载与落盘时序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MediaDownloader 对 pending 列表并发下载；单条失败不阻断整批。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Task → MediaDownloader：download(items, callback)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对每个 MediaItem（线程池内）：</w:t>
      </w:r>
    </w:p>
    <w:p>
      <w:pPr>
        <w:spacing w:after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a. NamingTemplate.render(item) → localPath（默认使用 {tweetId}/{mediaKey} 等稳定键，落盘前经 PathSanitizer 清洗）</w:t>
      </w:r>
    </w:p>
    <w:p>
      <w:pPr>
        <w:spacing w:after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b. 创建目录（若不存在）；下载写入 *.part 临时文件</w:t>
      </w:r>
    </w:p>
    <w:p>
      <w:pPr>
        <w:spacing w:after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c. HTTP GET 媒体 URL（可走代理、支持 Range 续传；下载本身不消耗 GraphQL 调用配额）</w:t>
      </w:r>
    </w:p>
    <w:p>
      <w:pPr>
        <w:spacing w:after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d. 成功：校验大小 → 原子改名 → 结果投递单写队列（异步落库 SUCCESS）→ callback 进度</w:t>
      </w:r>
    </w:p>
    <w:p>
      <w:pPr>
        <w:spacing w:after="3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   e. 失败：按配置重试；仍失败 → 投递 FAILED 记录（不视为「已下载」，下次运行允许重试覆盖）→ callback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全部结束后返回 DownloadSummary（成功/失败/跳过计数）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0"/>
          <w:szCs w:val="20"/>
        </w:rPr>
        <w:t>说明：增量「跳过」发生在提交下载之前（Task 内 exists 判断，仅 SUCCESS 记录参与跳过）；Downloader 侧仅处理 SUCCESS / FAILED；数据库写入统一经单写队列串行化，避免 SQLITE_BUSY 被误判为下载失败。</w:t>
      </w:r>
    </w:p>
    <w:p>
      <w:pPr>
        <w:pStyle w:val="Heading1"/>
      </w:pPr>
      <w:r>
        <w:t xml:space="preserve">7. Rate Limit 与账号切换流程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 X 返回限流或认证失败时，Client 与 AccountPool、RateLimiter 协同换号或退避，避免直接崩溃。</w:t>
      </w:r>
    </w:p>
    <w:p>
      <w:pPr>
        <w:pStyle w:val="Heading2"/>
      </w:pPr>
      <w:r>
        <w:t xml:space="preserve">7.1 Rate Limit 时序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>1. X API → GraphQLClient：429 或业务限流响应（需区分「频率限流」与「每日调用配额耗尽」，后者见 7.4）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GraphQLClient → AccountPool：markRateLimited(account, cooldown)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GraphQLClient → RateLimiter：onRateLimited(backoff)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GraphQLClient → AccountPool：acquire() 尝试其他可用账号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5a. 有可用账号 → 重新 generate Transaction-ID → 再次请求 X API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5b. 无可用账号 → 等待冷却或抛出 RateLimitException（由 Task/Scheduler 决定中止或稍后重试）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6. 重试次数耗尽仍失败 → 向上抛出，Task 记录失败并视策略继续其他用户或结束</w:t>
      </w:r>
    </w:p>
    <w:p>
      <w:pPr>
        <w:pStyle w:val="Heading2"/>
      </w:pPr>
      <w:r>
        <w:t xml:space="preserve">7.2 限流处理流程图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[收到 429/限流] → 标记当前账号冷却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     → 触发全局限流退避（可选）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     → 是否还有可用账号？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        ─是→ 切换账号 → 重新生成 TxId → 重试请求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        ─否→ 等待冷却结束？</w:t>
      </w:r>
    </w:p>
    <w:p>
      <w:pPr>
        <w:spacing w:after="30"/>
      </w:pPr>
      <w:r>
        <w:rPr>
          <w:rFonts w:ascii="Consolas" w:cs="Consolas" w:eastAsia="Consolas" w:hAnsi="Consolas"/>
          <w:sz w:val="18"/>
          <w:szCs w:val="18"/>
        </w:rPr>
        <w:t xml:space="preserve">               ─可等待→ sleep 后重试</w:t>
      </w:r>
    </w:p>
    <w:p>
      <w:pPr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               ─不可/超时→ 抛 RateLimitException</w:t>
      </w:r>
    </w:p>
    <w:p>
      <w:pPr>
        <w:pStyle w:val="Heading2"/>
      </w:pPr>
      <w:r>
        <w:t xml:space="preserve">7.3 认证失败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401/403 或明确 Cookie 无效 → markInvalid(account)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尝试其他账号；若全部无效 → AuthException，提示用户更新 Cookie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不把完整 Cookie 写入日志，仅记录账号 name 与错误类型</w:t>
      </w:r>
    </w:p>
    <w:p>
      <w:pPr>
        <w:pStyle w:val="Heading2"/>
      </w:pPr>
      <w:r>
        <w:t>7.4 每日调用配额耗尽（与频率限流区分）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>1. X API → GraphQLClient：返回每日调用配额耗尽（Rate limit exceeded）→ AccountPool.markQuotaExhausted(account)，并写入 quota_ledger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>2. 不退避、不重试：退避与降并发对「每日调用总量」无效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>3. 若任务声明 accountBinding 指定账号 → 无可换号，直接抛 QuotaExhaustedException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>4. 否则尝试其他账号（当日剩余配额 &gt; 0）；全部耗尽 → 优雅停机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>5. 停机动作：Task 记录失败并写入 sync_cursor 续跑点，task_run.status 置 PARTIAL，CLI 输出配额消耗与次日续跑提示</w:t>
      </w:r>
    </w:p>
    <w:p>
      <w:pPr>
        <w:pStyle w:val="Heading1"/>
      </w:pPr>
      <w:r>
        <w:t xml:space="preserve">8. 其他任务类型与主流程的差异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0"/>
      </w:tblGrid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任务</w:t>
            </w:r>
          </w:p>
        </w:tc>
        <w:tc>
          <w:tcPr>
            <w:tcW w:type="dxa" w:w="7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F5496" w:val="clear"/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7"/>
                <w:szCs w:val="17"/>
              </w:rPr>
              <w:t xml:space="preserve">与用户媒体主流程的主要差异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TagSearchTask</w:t>
            </w:r>
          </w:p>
        </w:tc>
        <w:tc>
          <w:tcPr>
            <w:tcW w:type="dxa" w:w="7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使用 SearchTimeline 等搜索类 operation；variables 含 tag/filter；结果可能跨用户；命名可含 tag；可选落盘文本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ReplyTask</w:t>
            </w:r>
          </w:p>
        </w:tc>
        <w:tc>
          <w:tcPr>
            <w:tcW w:type="dxa" w:w="7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先解析推文 ID 或用户回复关系，再拉评论区媒体；分页对象为回复列表而非用户媒体时间线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TextTask</w:t>
            </w:r>
          </w:p>
        </w:tc>
        <w:tc>
          <w:tcPr>
            <w:tcW w:type="dxa" w:w="7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不调用 MediaDownloader；将文本写入文件/报告；仍走 GraphQLClient 拉时间线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 xml:space="preserve">ProfileTask</w:t>
            </w:r>
          </w:p>
        </w:tc>
        <w:tc>
          <w:tcPr>
            <w:tcW w:type="dxa" w:w="77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45"/>
              <w:left w:type="dxa" w:w="60"/>
              <w:bottom w:type="dxa" w:w="45"/>
              <w:right w:type="dxa" w:w="6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17"/>
                <w:szCs w:val="17"/>
              </w:rPr>
              <w:t xml:space="preserve">UserByScreenName + 头像/Banner URL 下载；可写入 user_profile 表；无推文分页循环</w:t>
            </w:r>
          </w:p>
        </w:tc>
      </w:tr>
    </w:tbl>
    <w:p>
      <w:pPr>
        <w:spacing w:after="200" w:before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共同点：均通过 TaskContext 使用同一套 Client、AccountPool、RateLimiter；限流与认证分支一致。</w:t>
      </w:r>
    </w:p>
    <w:p>
      <w:pPr>
        <w:pStyle w:val="Heading1"/>
      </w:pPr>
      <w:r>
        <w:t xml:space="preserve">9. 进度回调与任务结束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MediaDownloader / Task 在关键节点调用 ProgressCallback（已完成数、总数、当前用户等）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CLI 或操作台据此刷新进度条与日志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Task 返回 TaskResult（success/fail/skip、耗时、失败列表摘要）</w:t>
      </w:r>
    </w:p>
    <w:p>
      <w:pPr>
        <w:spacing w:after="35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TaskScheduler 可选写入 task_run 表，再交给 Command 打印最终汇总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0"/>
          <w:szCs w:val="20"/>
        </w:rPr>
        <w:t>5. 用户中断（Ctrl+C / 操作台停止）：协作取消标志，Downloader 停止提交新任务，已在途请求尽量收尾后退出；中断同样写入续跑点</w:t>
      </w:r>
    </w:p>
    <w:p>
      <w:pPr>
        <w:pStyle w:val="Heading1"/>
      </w:pPr>
      <w:r>
        <w:t xml:space="preserve">10. PlantUML 参考（用户媒体主流程）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可将下列片段复制到支持 PlantUML 的工具中生成正式时序图：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@startuml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actor User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participant Command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participant Scheduler as TaskScheduler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participant Task as UserMediaTask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participant Client as GraphQLClient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participant Pool as AccountPool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participant RL as RateLimiter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participant X as "X API"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participant DL as MediaDownloader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participant Repo as Repository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User -&gt; Command: user --users ...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Command -&gt; TaskScheduler: run(task)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TaskScheduler -&gt; Task: execute(ctx)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Task -&gt; Client: UserByScreenName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Client -&gt; RL: acquire()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Client -&gt; Pool: acquire()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Client -&gt; X: GraphQL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X --&gt; Client: user json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Client --&gt; Task: User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loop pages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  Task -&gt; Client: UserMedia(cursor)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  Client -&gt; X: GraphQL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  X --&gt; Client: timeline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  Task -&gt; Repo: exists(...)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end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Task -&gt; DL: download(items)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DL -&gt; Repo: save(SUCCESS/FAILED)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DL --&gt; Task: Summary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Task --&gt; TaskScheduler: TaskResult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TaskScheduler --&gt; Command: stats</w:t>
      </w:r>
    </w:p>
    <w:p>
      <w:pPr>
        <w:spacing w:after="25"/>
      </w:pPr>
      <w:r>
        <w:rPr>
          <w:rFonts w:ascii="Consolas" w:cs="Consolas" w:eastAsia="Consolas" w:hAnsi="Consolas"/>
          <w:sz w:val="16"/>
          <w:szCs w:val="16"/>
        </w:rPr>
        <w:t xml:space="preserve">Command --&gt; User: print summary</w:t>
      </w:r>
    </w:p>
    <w:p>
      <w:pPr>
        <w:spacing w:after="200"/>
      </w:pPr>
      <w:r>
        <w:rPr>
          <w:rFonts w:ascii="Consolas" w:cs="Consolas" w:eastAsia="Consolas" w:hAnsi="Consolas"/>
          <w:sz w:val="16"/>
          <w:szCs w:val="16"/>
        </w:rPr>
        <w:t xml:space="preserve">@enduml</w:t>
      </w:r>
    </w:p>
    <w:p>
      <w:pPr>
        <w:pStyle w:val="Heading1"/>
      </w:pPr>
      <w:r>
        <w:t xml:space="preserve">11. 补充说明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>• 下载媒体文件的 HTTP GET 与 GraphQL 调用分离：限流主要针对 GraphQL；下载失败走 Downloader 自身重试；下载不计入每日调用配额，配额只由 GraphQL 调用消耗（估算：调用次数 ≈ 推文数 / 19）。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多用户任务建议串行用户、用户内并发下载，降低账号级限流叠加风险（可配置）。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>• 操作台原型（console.html）为演示页面，不在本期交付范围；若后续接入，可将 Command 替换为 API 层，其后时序与 CLI 相同。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实现时若调整类名，保持“Client 统一出口 + Pool/Limiter 协同 + Task 编排下载”的边界即可。</w:t>
      </w:r>
    </w:p>
    <w:p>
      <w:pPr>
        <w:spacing w:before="300"/>
      </w:pPr>
    </w:p>
    <w:p>
      <w:pPr>
        <w:pStyle w:val="Heading1"/>
      </w:pPr>
      <w:r>
        <w:t>12. 文档效力与修订记录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>文档效力顺序：本套文档共五份（需求分析、详细设计、类图说明、时序图与关键流程图、数据库结构说明）。效力顺序为：需求分析 ＞ 详细设计 ＞ 类图说明 / 时序图与关键流程图 / 数据库结构说明（三者同级，冲突时以详细设计为准）。出现冲突时，以顺序在前的文档为准。</w:t>
      </w:r>
    </w:p>
    <w:p>
      <w:p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>修订记录：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"/>
        <w:gridCol w:w="1780"/>
        <w:gridCol w:w="5736"/>
        <w:gridCol w:w="1384"/>
      </w:tblGrid>
      <w:tr>
        <w:tc>
          <w:tcPr>
            <w:tcW w:w="98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版本</w:t>
            </w:r>
          </w:p>
        </w:tc>
        <w:tc>
          <w:tcPr>
            <w:tcW w:w="1780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日期</w:t>
            </w:r>
          </w:p>
        </w:tc>
        <w:tc>
          <w:tcPr>
            <w:tcW w:w="5736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说明</w:t>
            </w:r>
          </w:p>
        </w:tc>
        <w:tc>
          <w:tcPr>
            <w:tcW w:w="1384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备注</w:t>
            </w:r>
          </w:p>
        </w:tc>
      </w:tr>
      <w:tr>
        <w:tc>
          <w:tcPr>
            <w:tcW w:w="989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V1.1</w:t>
            </w:r>
          </w:p>
        </w:tc>
        <w:tc>
          <w:tcPr>
            <w:tcW w:w="1780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2026-10-12</w:t>
            </w:r>
          </w:p>
        </w:tc>
        <w:tc>
          <w:tcPr>
            <w:tcW w:w="5736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依据评审意见整改：H1 增量判定按 SUCCESS + media_key（§4.1）；H2 新增 7.4 每日配额耗尽流程与启动估算（§3、§7.4）；H3 落库经单写队列（§6）；H6 acquire(accountBinding)（§5）；S4 断点续传与 Range（§6）；S5 水位线提前终止分页（§3、§4.1、§4.2）；S9 命名稳定键（§6）；S12 finally / Lease 归还约定（§5）；S13 TxId 有限重试（§5）；S14 增文档效力顺序与本表；P6 依赖装配下沉 AppBootstrap（§3）；操作台范围说明（§11）</w:t>
            </w:r>
          </w:p>
        </w:tc>
        <w:tc>
          <w:tcPr>
            <w:tcW w:w="1384" w:type="dxa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17"/>
                <w:szCs w:val="17"/>
              </w:rPr>
              <w:t>评审后首版</w:t>
            </w:r>
          </w:p>
        </w:tc>
      </w:tr>
    </w:tbl>
    <w:p>
      <w:pPr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134" w:right="1008" w:bottom="113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496" w:sz="6" w:space="4"/>
      </w:pBdr>
      <w:jc w:val="right"/>
    </w:pPr>
    <w:r>
      <w:rPr>
        <w:rFonts w:ascii="Microsoft YaHei" w:cs="Microsoft YaHei" w:eastAsia="Microsoft YaHei" w:hAnsi="Microsoft YaHei"/>
        <w:i/>
        <w:iCs/>
        <w:color w:val="666666"/>
        <w:sz w:val="18"/>
        <w:szCs w:val="18"/>
      </w:rPr>
      <w:t xml:space="preserve">Twitter/X 媒体下载器（Java版）时序图与关键流程图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5B9BD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2026-10-12T10:08:04.706Z</dcterms:created>
  <dcterms:modified xsi:type="dcterms:W3CDTF">2026-10-12T10:08:04.706Z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