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Java 重写版  详细设计文档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twitter_download 项目功能进行开发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>版本：V1.1    日期：2026-10-12</w:t>
      </w:r>
    </w:p>
    <w:p>
      <w:pPr>
        <w:pStyle w:val="Heading1"/>
      </w:pPr>
      <w:r>
        <w:t xml:space="preserve">1. 设计概述</w:t>
      </w:r>
    </w:p>
    <w:p>
      <w:pPr>
        <w:pStyle w:val="Heading2"/>
      </w:pPr>
      <w:r>
        <w:t xml:space="preserve">1.1 设计目标</w:t>
      </w:r>
    </w:p>
    <w:p>
      <w:pPr>
        <w:spacing w:after="8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本详细设计文档依据《Twitter/X 媒体下载器（Java版）需求分析》编制，明确系统的整体架构、模块划分、核心类设计、数据模型、接口约定与关键流程，指导后续编码实现。设计目标是构建一套模块化、可扩展、易维护的本地媒体下载工具，完整覆盖用户媒体、Tag 搜索、评论区、纯文本、用户主页等下载能力。</w:t>
      </w:r>
    </w:p>
    <w:p>
      <w:pPr>
        <w:pStyle w:val="Heading2"/>
      </w:pPr>
      <w:r>
        <w:t xml:space="preserve">1.2 设计原则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模块化：按职责拆分 Client、Task、Downloader、Storage 等核心模块，降低耦合。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可配置：GraphQL 查询定义、限流参数、命名模板等均可外部配置。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可扩展：任务类型通过统一接口抽象，新增模式只需实现对应 Task。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稳定性：完善的重试、限流、多账号切换与异常处理机制。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本地优先：所有数据与 Cookie 仅存储在本地，不依赖外部服务。</w:t>
      </w:r>
    </w:p>
    <w:p>
      <w:pPr>
        <w:pStyle w:val="Heading2"/>
      </w:pPr>
      <w:r>
        <w:t xml:space="preserve">1.3 技术选型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选型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语言与运行时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Java 17+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长期支持版本，兼顾性能与生态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构建工具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Maven 或 Gradle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依赖管理与打包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HTTP 客户端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OkHttp 4.x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连接池、拦截器、代理、Cookie 管理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JSON 处理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Jackson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灵活解析 GraphQL 复杂响应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配置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SnakeYAML / Typesafe Config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YAML 配置，支持注释与环境变量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命令行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picocli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子命令、参数校验、帮助信息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SQLite + JDBC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本地轻量存储，记录下载状态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日志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SLF4J + Logback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分级日志与请求追踪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并发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CompletableFuture + ExecutorService</w:t>
            </w:r>
          </w:p>
        </w:tc>
        <w:tc>
          <w:tcPr>
            <w:tcW w:type="dxa" w:w="3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可控并发下载</w:t>
            </w:r>
          </w:p>
        </w:tc>
      </w:tr>
    </w:tbl>
    <w:p>
      <w:pPr>
        <w:pStyle w:val="Heading1"/>
      </w:pPr>
      <w:r>
        <w:t xml:space="preserve">2. 系统架构</w:t>
      </w:r>
    </w:p>
    <w:p>
      <w:pPr>
        <w:pStyle w:val="Heading2"/>
      </w:pPr>
      <w:r>
        <w:t xml:space="preserve">2.1 整体架构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系统采用分层 + 模块化架构，自上而下分为：交互层、任务层、服务层、基础设施层。各层通过清晰接口通信，便于独立演进与测试。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【交互层】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CLI（picocli）负责参数解析、子命令分发、进度与结果输出。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【任务层】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统一 Task 抽象，具体实现包括 UserMediaTask、TagSearchTask、ReplyTask、TextTask、ProfileTask。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TaskScheduler 负责任务调度、并发控制与生命周期管理。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【服务层】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GraphQLClient：封装请求、认证头、Transaction-ID、限流与重试。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MediaDownloader：负责媒体文件下载、命名、落盘与重试。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AccountPool：多账号 Cookie 管理与轮换。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RateLimiter：请求频率与并发控制。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【基础设施层】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ConfigManager：加载与校验配置。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Storage（SQLite）：下载记录与状态持久化。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日志与工具类。</w:t>
      </w:r>
    </w:p>
    <w:p>
      <w:pPr>
        <w:pStyle w:val="Heading2"/>
      </w:pPr>
      <w:r>
        <w:t xml:space="preserve">2.2 模块职责一览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主要职责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cli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命令行入口、子命令定义、参数绑定、帮助与进度输出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配置加载、校验、默认值合并、环境变量覆盖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GraphQL 请求封装、Header 构造、Transaction-ID 生成、代理与 Cookie 注入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account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多账号 Cookie 池、轮换策略、账号健康状态管理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ratelimit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>请求间隔、并发信号量、指数退避、Rate Limit 响应处理、账号每日调用配额账本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任务抽象与具体实现（用户媒体、Tag、评论区、纯文本、主页）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downloader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媒体下载、文件命名、目录创建、失败重试、进度回调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>SQLite 访问、下载记录 CRUD、增量判断与水线位查询、缓存清理、单写队列管理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model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领域模型（User、Tweet、Media、DownloadRecord 等）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util</w:t>
            </w:r>
          </w:p>
        </w:tc>
        <w:tc>
          <w:tcPr>
            <w:tcW w:type="dxa" w:w="74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通用工具（时间、路径、哈希、模板渲染等）</w:t>
            </w:r>
          </w:p>
        </w:tc>
      </w:tr>
    </w:tbl>
    <w:p>
      <w:pPr>
        <w:pStyle w:val="Heading1"/>
      </w:pPr>
      <w:r>
        <w:t xml:space="preserve">3. 包结构与目录设计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推荐包结构如下（根包名可自定义，示例使用 com.xmedia.downloader）：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com.xmedia.downloader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Application.java                 // 主入口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cli/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MainCommand.java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UserCommand.java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TagCommand.java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ReplyCommand.java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TextCommand.java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ProfileCommand.java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AppConfig.java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ConfigLoader.java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client/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GraphQLClient.java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TransactionIdGenerator.java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RequestInterceptor.java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account/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Account.java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AccountPool.java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ratelimit/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RateLimiter.java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task/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Task.java                    // 接口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AbstractTask.java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UserMediaTask.java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TagSearchTask.java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ReplyTask.java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TextTask.java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ProfileTask.java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TaskScheduler.java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downloader/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MediaDownloader.java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NamingTemplate.java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storage/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DownloadRecordRepository.java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model/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User.java / Tweet.java / MediaItem.java ...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└── util/</w:t>
      </w:r>
    </w:p>
    <w:p>
      <w:pPr>
        <w:pStyle w:val="Heading1"/>
      </w:pPr>
      <w:r>
        <w:t xml:space="preserve">4. 核心模块详细设计</w:t>
      </w:r>
    </w:p>
    <w:p>
      <w:pPr>
        <w:pStyle w:val="Heading2"/>
      </w:pPr>
      <w:r>
        <w:t xml:space="preserve">4.1 配置模块（config）</w:t>
      </w:r>
    </w:p>
    <w:p>
      <w:pPr>
        <w:pStyle w:val="Heading3"/>
      </w:pPr>
      <w:r>
        <w:t xml:space="preserve">4.1.1 配置结构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配置文件采用 YAML 格式，主要节点如下：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save-path: "./downloads"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db-path: "./data/xmedia.db"            # SQLite 数据库文件路径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log: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level: INFO                          # ERROR / WARN / INFO / DEBUG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file: "./logs/xmedia.log"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max-history: 7                       # 日志轮转保留天数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accounts: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 name: account1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note: "本人账号（likes / 亮点 任务必须绑定）"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cookie: "auth_token=xxx; ct0=yyy;"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proxy: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mode: single                         # single | pool（pool 为预留，第二阶段实现）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list: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- "http://127.0.0.1:7890"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download: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max-concurrent: 8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has-video: true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has-retweet: false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time-range: "1990-01-01:2030-01-01"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naming-template: "{user}/{date}_{tweetId}_{mediaKey}.{ext}"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enable-incremental: true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video-variant: highest               # highest | all | lowest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resume-enabled: true                 # 断点续传：*.part 临时文件 + 校验后原子改名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rate-limit: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request-interval-ms: 500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max-retries: 3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quota: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per-account-daily: 1000              # 账号每日 GraphQL 调用上限（按实测校准）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reserve-for-retry: 50                # 为失败重试预留的调用数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estimate-tweets-per-call: 19         # 启动前估算：调用次数 ≈ 推文数 / 19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配置优先级：命令行参数 ＞ 环境变量（如 XMEDIA_*）＞ 配置文件 ＞ 内置默认值。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启动前校验：Cookie 必填且格式合法、路径可写、并发数与间隔为正整数；并按 quota 估算本次所需调用数（目标推文数 ÷ estimate-tweets-per-call），若超出可用账号的剩余日配额，则拒绝启动并提示所需账号数量。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>命名模板可用变量：{user} {date} {tweetId} {mediaKey} {type} {index} {ext}。其中 {index} 仅表示本轮运行内序号，重跑会变化；需要持久稳定的文件名请使用 {tweetId} 与 {mediaKey}。文件名落盘前统一经 PathSanitizer 清洗（非法字符替换、长度截断、Windows 保留名规避）。</w:t>
      </w:r>
    </w:p>
    <w:p>
      <w:pPr>
        <w:pStyle w:val="Heading3"/>
      </w:pPr>
      <w:r>
        <w:t xml:space="preserve">4.1.2 关键职责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ConfigLoader：读取 YAML，合并默认值与环境变量，执行必填项与格式校验。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AppConfig：强类型配置对象，供各模块注入使用。</w:t>
      </w:r>
    </w:p>
    <w:p>
      <w:pPr>
        <w:pStyle w:val="Heading2"/>
      </w:pPr>
      <w:r>
        <w:t xml:space="preserve">4.2 GraphQL 客户端（client）</w:t>
      </w:r>
    </w:p>
    <w:p>
      <w:pPr>
        <w:pStyle w:val="Heading3"/>
      </w:pPr>
      <w:r>
        <w:t xml:space="preserve">4.2.1 GraphQLClient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职责：统一发起 GraphQL 请求，组装完整请求头、解析响应与基础错误。请求头不完整时，即使 Cookie 有效也会被拒，下表为必须齐备的最小集合：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819"/>
        <w:gridCol w:w="2313"/>
      </w:tblGrid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请求头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取值 / 来源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是否可配置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cookie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账号池中该账号的 auth_token + ct0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否（来自账号配置）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x-csrf-token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与 ct0 同值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否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x-client-transaction-id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TransactionIdGenerator 生成，按 operation 需要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否（算法可插拔）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authorization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平台公开的 Web Bearer Token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是（随前端版本更新）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x-twitter-auth-type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OAuth2Session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否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x-twitter-active-user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yes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否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x-twitter-client-language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语言代码（默认 en）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是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User-Agent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固定为近期主流浏览器 UA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是（需与 Bearer 版本匹配）</w:t>
            </w:r>
          </w:p>
        </w:tc>
      </w:tr>
      <w:tr>
        <w:tc>
          <w:tcPr>
            <w:tcW w:w="2505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content-type / accept</w:t>
            </w:r>
          </w:p>
        </w:tc>
        <w:tc>
          <w:tcPr>
            <w:tcW w:w="481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application/json</w:t>
            </w:r>
          </w:p>
        </w:tc>
        <w:tc>
          <w:tcPr>
            <w:tcW w:w="231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否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核心方法示例：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&lt;T&gt; T execute(String operationName, String queryId, Map&lt;String,Object&gt; variables, Class&lt;T&gt; type)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JsonNode executeRaw(String operationName, String queryId, Map&lt;String,Object&gt; variables)</w:t>
      </w:r>
    </w:p>
    <w:p>
      <w:pPr>
        <w:pStyle w:val="Heading3"/>
      </w:pPr>
      <w:r>
        <w:t xml:space="preserve">4.2.2 TransactionIdGenerator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职责：生成 X-Client-Transaction-ID。实现可替换，便于在算法变更时快速适配。适用范围：仅 Tag / 评论区等受平台校验的 operation 需要该头，用户媒体时间线与纯文本获取通常不受影响；社区参考实现（iSarabjitDhiman/XClientTransaction）存在概率性失效，需持续跟进维护。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接口建议：String generate(String path, String method)；失败处理：有限次重试（建议 2 次）内重新生成，仍失败则抛出明确异常并提示「Transaction-ID 算法可能已变更」。</w:t>
      </w:r>
    </w:p>
    <w:p>
      <w:pPr>
        <w:pStyle w:val="Heading3"/>
      </w:pPr>
      <w:r>
        <w:t xml:space="preserve">4.2.3 请求拦截与重试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OkHttp Interceptor 实现：注入账号 Cookie、统一 User-Agent、记录请求日志、捕获 429 / Rate Limit 响应并通知 RateLimiter 与 AccountPool。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重试策略：最多 N 次，指数退避，可切换账号后重试。</w:t>
      </w:r>
    </w:p>
    <w:p>
      <w:pPr>
        <w:pStyle w:val="Heading3"/>
      </w:pPr>
      <w:r>
        <w:t>4.2.4 操作定义失效识别与恢复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错误白名单：将 GraphQL 业务错误中「操作不存在 / queryId 失效 / features 不匹配」类错误码与消息文本纳入白名单，命中即判定为操作定义失效。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明确提示：判定失效时抛出可读异常，提示用户更新 graphql-operations.yaml，而非笼统报「获取数据失败」。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配置自述：graphql-operations.yaml 顶部标注所用版本、抓取日期与来源说明，便于比对与回滚。</w:t>
      </w:r>
    </w:p>
    <w:p>
      <w:pPr>
        <w:pStyle w:val="Heading2"/>
      </w:pPr>
      <w:r>
        <w:t xml:space="preserve">4.3 账号池（account）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Account：封装 name、cookie、ct0、authToken、状态（可用/限流中/失效）、最后使用时间、当日已用调用数与剩余配额（quotaUsedToday / quotaRemaining）等。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AccountPool：维护账号列表，提供 acquire() / acquire(String preferredName) / release() / markRateLimited() / markInvalid() / markQuotaExhausted() 等方法。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轮换策略：优先选择当前可用且最近未使用的账号；全部限流时进入等待或抛出友好异常；若任务声明 accountBinding 指定账号（Likes / 仅亮点 等「本人账号」语义），必须使用该账号，不得轮换。</w:t>
      </w:r>
    </w:p>
    <w:p>
      <w:pPr>
        <w:pStyle w:val="Heading2"/>
      </w:pPr>
      <w:r>
        <w:t xml:space="preserve">4.4 限流器（ratelimit）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基于信号量控制最大并发请求数。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维护最小请求间隔（request-interval-ms）。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收到 Rate Limit 响应后，延长对应账号冷却时间，并触发全局短暂退避。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与 AccountPool 协同：限流账号自动切换到其他可用账号。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• 日调用配额：按（账号 × 自然日）累计 GraphQL 调用次数，落库于 quota_ledger 表；区别于频率限流，配额耗尽后退避与降并发均无效，只能换号或次日续跑。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• 配额耗尽处理：收到平台的每日配额耗尽响应时，标记账号（markQuotaExhausted）并抛 QuotaExhaustedException，禁止继续重试。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• 启动前估算：按「目标推文数 ÷ estimate-tweets-per-call」估算所需调用数，超出可用账号剩余配额时拒绝启动并提示所需账号数量。</w:t>
      </w:r>
    </w:p>
    <w:p>
      <w:pPr>
        <w:pStyle w:val="Heading2"/>
      </w:pPr>
      <w:r>
        <w:t xml:space="preserve">4.5 任务体系（task）</w:t>
      </w:r>
    </w:p>
    <w:p>
      <w:pPr>
        <w:pStyle w:val="Heading3"/>
      </w:pPr>
      <w:r>
        <w:t xml:space="preserve">4.5.1 Task 接口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public interface Task {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String name();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void execute(TaskContext context) throws Exception;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TaskContext 提供 GraphQLClient、MediaDownloader、Storage、Config、进度回调等依赖。</w:t>
      </w:r>
    </w:p>
    <w:p>
      <w:pPr>
        <w:pStyle w:val="Heading3"/>
      </w:pPr>
      <w:r>
        <w:t xml:space="preserve">4.5.2 具体任务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任务类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职责摘要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UserMediaTask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>按 screen_name 拉取用户媒体时间线，支持排除转推、亮点、喜欢、时间范围，解析媒体列表并提交下载；任务可声明 accountBinding（AUTO / 指定账号名），Likes 与仅亮点必须绑定本人账号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TagSearchTask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 Tag 或高级搜索 filter 拉取结果，解析媒体与可选文本并下载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ReplyTask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根据用户或推文链接拉取评论区，提取媒体并下载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TextTask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拉取用户纯文本推文并保存为文本/报告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ProfileTask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获取用户头像、banner、简介等信息并保存</w:t>
            </w:r>
          </w:p>
        </w:tc>
      </w:tr>
    </w:tbl>
    <w:p>
      <w:pPr>
        <w:pStyle w:val="Heading3"/>
        <w:spacing w:before="200"/>
      </w:pPr>
      <w:r>
        <w:t xml:space="preserve">4.5.3 TaskScheduler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负责接收一个或多个 Task，按配置的并发度调度执行，汇总成功/失败结果，输出最终统计。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支持串行（多用户依次）或有限并行（多任务同时）模式。</w:t>
      </w:r>
    </w:p>
    <w:p>
      <w:pPr>
        <w:pStyle w:val="Heading2"/>
      </w:pPr>
      <w:r>
        <w:t xml:space="preserve">4.6 下载器（downloader）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MediaDownloader：接收 MediaItem 列表，使用线程池并发下载，调用 NamingTemplate 生成路径，写入文件；下载结果不直接写库，而是投递到 Storage 的单写队列异步落库（避免 SQLite 并发写锁）。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NamingTemplate：根据模板字符串与上下文变量（user、date、tweetId、mediaKey、type、index、ext 等）渲染最终文件名与相对路径；默认模板使用 {tweetId}/{mediaKey} 等稳定键，{index} 仅为本轮运行内序号。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下载失败时按配置重试，下载支持 HTTP Range 续传与 *.part 临时文件（校验通过后原子改名）；仍失败则写入 FAILED 记录（下次运行允许重试覆盖，不视为「已下载」）并继续后续任务。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支持进度回调（已完成数 / 总数），供 CLI 刷新进度条或日志。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• 文件名与目录在落盘前经 PathSanitizer 清洗：非法字符替换、长度截断、Windows 保留名（CON / PRN / AUX 等）规避。</w:t>
      </w:r>
    </w:p>
    <w:p>
      <w:pPr>
        <w:pStyle w:val="Heading2"/>
      </w:pPr>
      <w:r>
        <w:t xml:space="preserve">4.7 存储模块（storage）</w:t>
      </w:r>
    </w:p>
    <w:p>
      <w:pPr>
        <w:pStyle w:val="Heading3"/>
      </w:pPr>
      <w:r>
        <w:t xml:space="preserve">4.7.1 数据表设计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 download_record（核心）：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tweet_id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推文 ID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media_url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>媒体原始 URL（展示用；唯一约束改用 tweet_id + media_key）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media_type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image / video / gif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local_path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本地相对或绝对路径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user_screen_name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所属用户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来源任务类型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>SUCCESS / FAILED（跳过仅计数，不落库）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downloaded_at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下载完成时间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完整字段与索引以《数据库结构说明》为准（含 user_rest_id、media_key、variant_bitrate、attempt_count、sync_cursor、quota_ledger）。可选扩展表：user_profile（主页信息）、task_run（任务执行历史）等。</w:t>
      </w:r>
    </w:p>
    <w:p>
      <w:pPr>
        <w:pStyle w:val="Heading3"/>
      </w:pPr>
      <w:r>
        <w:t xml:space="preserve">4.7.2 Repository 职责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exists(tweetId, mediaKey)：仅当存在 status='SUCCESS' 记录时视为已下载；FAILED 记录不参与跳过。：判断是否已下载（增量依据）。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save(record)：UPSERT 写入（ON CONFLICT(tweet_id, media_key) DO UPDATE），允许失败项重试覆盖。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listFailed() / clearCache(user, mode)（mode：仅记录 / 记录+文件 / 含空目录）/ getCursor(user) / saveCursor(user, lastMaxTweetId) 等维护方法。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数据库文件默认放在用户目录或配置指定路径，程序启动时自动建表，并将遗留的 task_run.status = RUNNING 收敛为 ABORTED。连接参数：journal_mode = WAL、busy_timeout = 5000、synchronous = NORMAL；写入统一经单写线程队列串行化。</w:t>
      </w:r>
    </w:p>
    <w:p>
      <w:pPr>
        <w:pStyle w:val="Heading1"/>
      </w:pPr>
      <w:r>
        <w:t xml:space="preserve">5. 关键流程设计</w:t>
      </w:r>
    </w:p>
    <w:p>
      <w:pPr>
        <w:pStyle w:val="Heading2"/>
      </w:pPr>
      <w:r>
        <w:t xml:space="preserve">5.1 用户媒体下载主流程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CLI 解析参数与配置，构建 AppConfig、AccountPool、GraphQLClient、Storage 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创建 UserMediaTask，传入目标 screen_name 列表与过滤条件。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TaskScheduler 执行任务：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a. 调用 GraphQL 获取用户信息与媒体时间线（分页）。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b. 解析推文与媒体列表，按时间范围与转推选项过滤。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c. 对每条媒体查询 Storage，跳过已下载项（增量）：先按该用户的 sync_cursor 水位线提前终止分页，再对每条媒体按 (tweet_id, media_key) 查 status='SUCCESS' 记录跳过。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d. 将待下载列表提交 MediaDownloader。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e. 下载完成后写回 Storage，更新进度。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全部完成后输出统计（调用次数、成功数、失败数、耗时）。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>5. 异常路径：频率限流 → 切换账号或退避后重试；账号每日调用配额耗尽 → 优雅停机并写入续跑点（次日续跑）；Cookie 失效 → 标记账号并提示用户。</w:t>
      </w:r>
    </w:p>
    <w:p>
      <w:pPr>
        <w:pStyle w:val="Heading2"/>
      </w:pPr>
      <w:r>
        <w:t xml:space="preserve">5.2 Tag / 高级搜索流程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与用户媒体流程类似，差异在于：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使用搜索类 GraphQL 操作，variables 中传入 tag 或 filter 字符串。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结果可能跨用户，命名模板中需体现 tag 或搜索条件。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可选同时落盘推文文本。</w:t>
      </w:r>
    </w:p>
    <w:p>
      <w:pPr>
        <w:pStyle w:val="Heading2"/>
      </w:pPr>
      <w:r>
        <w:t xml:space="preserve">5.3 评论区与其他任务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ReplyTask：根据推文 ID 或用户时间线中的回复关系拉取评论，再走统一下载链路。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TextTask / ProfileTask：不经过 MediaDownloader，直接将文本或头像等写入文件系统与可选数据库表。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所有任务共享同一套 Client、AccountPool、RateLimiter 与 Storage，保证行为一致。</w:t>
      </w:r>
    </w:p>
    <w:p>
      <w:pPr>
        <w:pStyle w:val="Heading1"/>
      </w:pPr>
      <w:r>
        <w:t xml:space="preserve">6. GraphQL 操作约定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为便于应对接口变更，将 operationName、queryId、features 等定义放在外部配置文件（如 graphql-operations.yaml）中，由 Client 加载。主要操作包括但不限于：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操作用途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UserByScreenName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根据 screen_name 获取用户基本信息与 rest_id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UserMedia / UserTweets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用户媒体或推文时间线（分页）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SearchTimeline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Tag 或高级搜索结果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TweetDetail / Replies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单条推文详情与评论区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UserHighlights / Likes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亮点与喜欢时间线（在权限允许时）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>实际 queryId 与 features 需与当前 X 前端保持同步，建议在文档或配置中集中维护，并提供更新说明；失效识别与提示流程见 4.2.4。</w:t>
      </w:r>
    </w:p>
    <w:p>
      <w:pPr>
        <w:pStyle w:val="Heading1"/>
      </w:pPr>
      <w:r>
        <w:t xml:space="preserve">7. 异常处理与日志</w:t>
      </w:r>
    </w:p>
    <w:p>
      <w:pPr>
        <w:pStyle w:val="Heading2"/>
      </w:pPr>
      <w:r>
        <w:t xml:space="preserve">7.1 异常分类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ConfigException：配置缺失或格式错误，启动阶段直接失败并给出明确提示。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AuthException：Cookie 失效或认证失败，标记账号并提示更新。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RateLimitException：触发限流，进入退避与账号切换流程。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QuotaExhaustedException：账号每日调用配额耗尽，停止重试并记录续跑点（次日续跑）。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NetworkException：网络或代理问题，可重试。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DownloadException：单文件下载失败，记录后继续其他文件。</w:t>
      </w:r>
    </w:p>
    <w:p>
      <w:pPr>
        <w:pStyle w:val="Heading2"/>
      </w:pPr>
      <w:r>
        <w:t xml:space="preserve">7.2 日志规范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使用 SLF4J，级别：ERROR / WARN / INFO / DEBUG。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关键请求带简要上下文（账号名、operation、耗时）。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敏感信息（完整 Cookie）不得输出到日志。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最终汇总以 INFO 输出，失败明细可写独立文件或 DEBUG。</w:t>
      </w:r>
    </w:p>
    <w:p>
      <w:pPr>
        <w:pStyle w:val="Heading1"/>
      </w:pPr>
      <w:r>
        <w:t xml:space="preserve">8. 部署与运行设计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使用 Maven/Gradle 打包为可执行 fat-jar（含依赖）：SQLite 驱动使用 sqlite-jdbc（无需系统安装 sqlite3），Windows / Linux / macOS 三平台各执行一次冒烟验证。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运行方式示例：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java -jar x-media-downloader.jar user --users elonmusk,openai --config config.yaml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java -jar x-media-downloader.jar tag --tag "#example" --config config.yaml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配置文件、数据库文件、下载目录均可通过参数或配置指定，默认相对当前工作目录。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支持 --dry-run：仅加载并校验配置、估算所需调用数与可用配额，不发起真实请求。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文档需包含：环境要求（Java 17+）、Cookie 获取步骤、配置示例、常见问题与限流说明。</w:t>
      </w:r>
    </w:p>
    <w:p>
      <w:pPr>
        <w:pStyle w:val="Heading1"/>
      </w:pPr>
      <w:r>
        <w:t xml:space="preserve">9. 实现优先级建议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与需求分析中的阶段对应：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第一阶段：Config + GraphQLClient（基础，含完整请求头与 TxId 按需生成）+ AccountPool（多账号 Cookie 池）+ RateLimiter（含日配额账本）+ UserMediaTask + MediaDownloader（含断点续传）+ Storage（WAL + 单写队列 + 水位线）+ 基础 CLI + --dry-run。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第二阶段：代理（含代理池）、TagSearchTask、ReplyTask、TextTask、ProfileTask、进度与报告、accountBinding 完善。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第三阶段：TransactionId 强化、配置校验完善、统计报告增强、打包与完整文档、可选稳定性打磨。</w:t>
      </w:r>
    </w:p>
    <w:p>
      <w:pPr>
        <w:pStyle w:val="Heading1"/>
      </w:pPr>
      <w:r>
        <w:t xml:space="preserve">10. 文档说明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本详细设计文档依据需求分析确定的功能范围编写，给出了系统架构、模块职责、核心类与数据模型、关键流程及实现优先级，可直接作为开发任务拆分与编码实现的依据。具体 GraphQL queryId 与 features 需在实现时根据当时 X 前端接口进行填充与维护。如需调整模块边界或补充接口细节，可在本设计基础上迭代。</w:t>
      </w:r>
    </w:p>
    <w:p>
      <w:pPr>
        <w:spacing w:before="400"/>
      </w:pPr>
    </w:p>
    <w:p>
      <w:pPr>
        <w:pStyle w:val="Heading1"/>
      </w:pPr>
      <w:r>
        <w:t>11. 文档效力与修订记录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>文档效力顺序：本套文档共五份（需求分析、详细设计、类图说明、时序图与关键流程图、数据库结构说明）。效力顺序为：需求分析 ＞ 详细设计 ＞ 类图说明 / 时序图与关键流程图 / 数据库结构说明（三者同级，冲突时以详细设计为准）。出现冲突时，以顺序在前的文档为准。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>修订记录：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734"/>
        <w:gridCol w:w="5590"/>
        <w:gridCol w:w="1349"/>
      </w:tblGrid>
      <w:tr>
        <w:tc>
          <w:tcPr>
            <w:tcW w:w="96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版本</w:t>
            </w:r>
          </w:p>
        </w:tc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日期</w:t>
            </w:r>
          </w:p>
        </w:tc>
        <w:tc>
          <w:tcPr>
            <w:tcW w:w="5590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说明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备注</w:t>
            </w:r>
          </w:p>
        </w:tc>
      </w:tr>
      <w:tr>
        <w:tc>
          <w:tcPr>
            <w:tcW w:w="963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V1.1</w:t>
            </w:r>
          </w:p>
        </w:tc>
        <w:tc>
          <w:tcPr>
            <w:tcW w:w="173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2026-10-12</w:t>
            </w:r>
          </w:p>
        </w:tc>
        <w:tc>
          <w:tcPr>
            <w:tcW w:w="5590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依据评审意见整改：H2 引入日调用配额模型与 QuotaExhaustedException（§4.1.1、§4.4、§7.1）；H3 增单写队列与 SQLite PRAGMA 约定（§4.6、§4.7.2）；H4 第一阶段纳入多账号池（§9）；H5/S6 稳定键改 rest_id / media_key（§4.7.1、§4.7.2）；H6 引入 accountBinding（§4.3、§4.5.2）；S1 代理支持 single/pool（§4.1.1）；S2 配置全量字段（§4.1.1）；S3 状态去掉 SKIPPED（§4.7.1）；S4 断点续传定义（§4.6）；S5 水位线增量（§5.1）；S9 命名模板稳定键（§4.1.1、§4.6）；S10 新增 4.2.4 失效识别（§6）；S11 补请求头表（§4.2.1）；S12 配额与限流区分（§4.4）；S13 收敛 TxId 适用范围（§4.2.2）；S14 增效力顺序与本表；P1 统一 operationName；P2 PathSanitizer；P4 打包细节；P6 依赖装配下沉 AppBootstrap；P7 --dry-run 与单测约定</w:t>
            </w:r>
          </w:p>
        </w:tc>
        <w:tc>
          <w:tcPr>
            <w:tcW w:w="134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>评审后首版</w:t>
            </w:r>
          </w:p>
        </w:tc>
      </w:tr>
    </w:tbl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  <w:style w:type="paragraph" w:styleId="Heading4">
    <w:name w:val="Heading 4"/>
    <w:basedOn w:val="Normal"/>
    <w:next w:val="Normal"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5B9BD5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2026-10-12T08:07:45.959Z</dcterms:created>
  <dcterms:modified xsi:type="dcterms:W3CDTF">2026-10-12T08:07:45.959Z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