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drawing>
                <wp:inline distT="0" distB="0" distL="0" distR="0">
                  <wp:extent cx="104775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/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right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300"/>
      </w:pPr>
    </w:p>
    <w:p>
      <w:pPr>
        <w:bidi/>
        <w:jc w:val="center"/>
      </w:pPr>
      <w:r>
        <w:rPr>
          <w:b/>
          <w:bCs/>
          <w:sz w:val="36"/>
          <w:szCs w:val="36"/>
          <w:rtl/>
          <w:rFonts w:ascii="Calibri" w:cs="Calibri" w:eastAsia="Calibri" w:hAnsi="Calibri"/>
        </w:rPr>
        <w:t xml:space="preserve">شركة هندسة المارج للصناعات الالكترونية</w:t>
      </w:r>
    </w:p>
    <w:p>
      <w:pPr>
        <w:bidi/>
        <w:jc w:val="center"/>
      </w:pPr>
      <w:r>
        <w:rPr>
          <w:b/>
          <w:bCs/>
          <w:sz w:val="36"/>
          <w:szCs w:val="36"/>
          <w:rtl/>
          <w:rFonts w:ascii="Calibri" w:cs="Calibri" w:eastAsia="Calibri" w:hAnsi="Calibri"/>
        </w:rPr>
        <w:t xml:space="preserve">استمارة التقرير اليومي</w:t>
      </w:r>
    </w:p>
    <w:p>
      <w:pPr>
        <w:bidi/>
        <w:spacing w:before="200"/>
        <w:jc w:val="center"/>
      </w:pPr>
      <w:r>
        <w:rPr>
          <w:b/>
          <w:bCs/>
          <w:sz w:val="36"/>
          <w:szCs w:val="36"/>
          <w:rtl/>
          <w:rFonts w:ascii="Calibri" w:cs="Calibri" w:eastAsia="Calibri" w:hAnsi="Calibri"/>
        </w:rPr>
        <w:t xml:space="preserve">السبت، ٣ أيار ٢٠٢٥</w:t>
      </w:r>
    </w:p>
    <w:p>
      <w:pPr>
        <w:spacing w:before="4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blHeader/>
        </w:trPr>
        <w:tc>
          <w:tcPr>
            <w:tcW w:type="pct" w:w="30%"/>
          </w:tcPr>
          <w:p>
            <w:pPr>
              <w:bidi/>
              <w:jc w:val="center"/>
            </w:pPr>
            <w:r>
              <w:rPr>
                <w:b/>
                <w:bCs/>
                <w:sz w:val="24"/>
                <w:szCs w:val="24"/>
                <w:rtl/>
                <w:rFonts w:ascii="Calibri" w:cs="Calibri" w:eastAsia="Calibri" w:hAnsi="Calibri"/>
              </w:rPr>
              <w:t xml:space="preserve">الملاحظات</w:t>
            </w:r>
          </w:p>
        </w:tc>
        <w:tc>
          <w:tcPr>
            <w:tcW w:type="pct" w:w="20%"/>
          </w:tcPr>
          <w:p>
            <w:pPr>
              <w:bidi/>
              <w:jc w:val="center"/>
            </w:pPr>
            <w:r>
              <w:rPr>
                <w:b/>
                <w:bCs/>
                <w:sz w:val="24"/>
                <w:szCs w:val="24"/>
                <w:rtl/>
                <w:rFonts w:ascii="Calibri" w:cs="Calibri" w:eastAsia="Calibri" w:hAnsi="Calibri"/>
              </w:rPr>
              <w:t xml:space="preserve">الوقت</w:t>
            </w:r>
          </w:p>
        </w:tc>
        <w:tc>
          <w:tcPr>
            <w:tcW w:type="pct" w:w="40%"/>
          </w:tcPr>
          <w:p>
            <w:pPr>
              <w:bidi/>
              <w:jc w:val="center"/>
            </w:pPr>
            <w:r>
              <w:rPr>
                <w:b/>
                <w:bCs/>
                <w:sz w:val="24"/>
                <w:szCs w:val="24"/>
                <w:rtl/>
                <w:rFonts w:ascii="Calibri" w:cs="Calibri" w:eastAsia="Calibri" w:hAnsi="Calibri"/>
              </w:rPr>
              <w:t xml:space="preserve">المهام</w:t>
            </w:r>
          </w:p>
        </w:tc>
        <w:tc>
          <w:tcPr>
            <w:tcW w:type="pct" w:w="10%"/>
          </w:tcPr>
          <w:p>
            <w:pPr>
              <w:bidi/>
              <w:jc w:val="center"/>
            </w:pPr>
            <w:r>
              <w:rPr>
                <w:b/>
                <w:bCs/>
                <w:sz w:val="24"/>
                <w:szCs w:val="24"/>
                <w:rtl/>
                <w:rFonts w:ascii="Calibri" w:cs="Calibri" w:eastAsia="Calibri" w:hAnsi="Calibri"/>
              </w:rPr>
              <w:t xml:space="preserve">ت</w:t>
            </w:r>
          </w:p>
        </w:tc>
      </w:tr>
      <w:tr>
        <w:tc>
          <w:p>
            <w:pPr>
              <w:bidi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لا يوجد</w:t>
            </w:r>
          </w:p>
        </w:tc>
        <w:tc>
          <w:p>
            <w:pPr>
              <w:bidi/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١١:٤٧ - ١١:٤٤</w:t>
            </w:r>
          </w:p>
        </w:tc>
        <w:tc>
          <w:p>
            <w:pPr>
              <w:bidi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;lthjr[0jrt;w-0we efoiwepoiw [j efopwfioefipp eopii</w:t>
            </w:r>
          </w:p>
        </w:tc>
        <w:tc>
          <w:p>
            <w:pPr>
              <w:bidi/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  <w:tr>
        <w:tc>
          <w:p>
            <w:pPr>
              <w:bidi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/>
            </w:r>
          </w:p>
        </w:tc>
        <w:tc>
          <w:p>
            <w:pPr>
              <w:bidi/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لا يوجد</w:t>
            </w:r>
          </w:p>
        </w:tc>
        <w:tc>
          <w:p>
            <w:pPr>
              <w:bidi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المقترحات التي تخص العمل</w:t>
            </w:r>
          </w:p>
        </w:tc>
        <w:tc>
          <w:p>
            <w:pPr>
              <w:bidi/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2</w:t>
            </w:r>
          </w:p>
        </w:tc>
      </w:tr>
      <w:tr>
        <w:tc>
          <w:p>
            <w:pPr>
              <w:bidi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/>
            </w:r>
          </w:p>
        </w:tc>
        <w:tc>
          <w:p>
            <w:pPr>
              <w:bidi/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لا يوجد</w:t>
            </w:r>
          </w:p>
        </w:tc>
        <w:tc>
          <w:p>
            <w:pPr>
              <w:bidi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الشكاوى</w:t>
            </w:r>
          </w:p>
        </w:tc>
        <w:tc>
          <w:p>
            <w:pPr>
              <w:bidi/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3</w:t>
            </w:r>
          </w:p>
        </w:tc>
      </w:tr>
      <w:tr>
        <w:tc>
          <w:p>
            <w:pPr>
              <w:bidi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/>
            </w:r>
          </w:p>
        </w:tc>
        <w:tc>
          <w:p>
            <w:pPr>
              <w:bidi/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لا يوجد</w:t>
            </w:r>
          </w:p>
        </w:tc>
        <w:tc>
          <w:p>
            <w:pPr>
              <w:bidi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المعوقات</w:t>
            </w:r>
          </w:p>
        </w:tc>
        <w:tc>
          <w:p>
            <w:pPr>
              <w:bidi/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4</w:t>
            </w:r>
          </w:p>
        </w:tc>
      </w:tr>
      <w:tr>
        <w:tc>
          <w:p>
            <w:pPr>
              <w:bidi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/>
            </w:r>
          </w:p>
        </w:tc>
        <w:tc>
          <w:p>
            <w:pPr>
              <w:bidi/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لا يوجد</w:t>
            </w:r>
          </w:p>
        </w:tc>
        <w:tc>
          <w:p>
            <w:pPr>
              <w:bidi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اعمال منفذة خارج أوقات الدوام الرسمي</w:t>
            </w:r>
          </w:p>
        </w:tc>
        <w:tc>
          <w:p>
            <w:pPr>
              <w:bidi/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5</w:t>
            </w:r>
          </w:p>
        </w:tc>
      </w:tr>
    </w:tbl>
    <w:p>
      <w:pPr>
        <w:bidi/>
        <w:spacing w:before="200"/>
        <w:jc w:val="right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الاسم: عبدالرحمن رائد محمود</w:t>
      </w:r>
    </w:p>
    <w:p>
      <w:pPr>
        <w:bidi/>
        <w:jc w:val="right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قسم: البرمجيات وتكنلوجيا المعلومات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ada452005ac1b301096e19a36ebadd14f2bb287.undefined"/><Relationship Id="rId7" Type="http://schemas.openxmlformats.org/officeDocument/2006/relationships/image" Target="media/7deb6f41f84ebf75b4c9841ab4adf084fcfc653f.undefined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2025-05-03T08:44:51.869Z</dcterms:created>
  <dcterms:modified xsi:type="dcterms:W3CDTF">2025-05-03T08:44:51.869Z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