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Times New Roman" w:cs="B Lotus" w:hAnsi="Times New Roman"/>
          <w:b/>
          <w:bCs/>
          <w:i w:val="false"/>
          <w:iCs w:val="false"/>
          <w:sz w:val="20"/>
          <w:szCs w:val="20"/>
          <w:rtl/>
        </w:rPr>
        <w:t xml:space="preserve">پیش‌نویس: 6 سلول از این جدول‌ها از اجرای پیشین برداشته شده و بازاجرای آن‌ها در جریان است.</w:t>
      </w:r>
    </w:p>
    <w:p>
      <w:pPr>
        <w:bidi/>
        <w:spacing w:after="160"/>
        <w:jc w:val="center"/>
      </w:pPr>
      <w:r>
        <w:rPr>
          <w:rFonts w:ascii="Times New Roman" w:cs="B Lotus" w:hAnsi="Times New Roman"/>
          <w:b/>
          <w:bCs/>
          <w:i w:val="false"/>
          <w:iCs w:val="false"/>
          <w:sz w:val="30"/>
          <w:szCs w:val="30"/>
          <w:rtl/>
        </w:rPr>
        <w:t xml:space="preserve">سودِ ترکیب چندوجهی تابع فضای ویژگیِ رمزگذار است، نه ظرفیت آن: مطالعه‌ای کنترل‌شده با فارسی به‌عنوان پیش‌بینی</w:t>
      </w:r>
    </w:p>
    <w:p>
      <w:pPr>
        <w:bidi/>
        <w:spacing w:after="240"/>
        <w:jc w:val="center"/>
      </w:pPr>
      <w:r>
        <w:rPr>
          <w:rFonts w:ascii="Times New Roman" w:cs="B Lotus" w:hAnsi="Times New Roman"/>
          <w:b w:val="false"/>
          <w:bCs w:val="false"/>
          <w:i w:val="false"/>
          <w:iCs w:val="false"/>
          <w:sz w:val="26"/>
          <w:szCs w:val="26"/>
          <w:rtl/>
        </w:rPr>
        <w:t xml:space="preserve">«نام و نام خانوادگی نویسنده»</w:t>
      </w:r>
    </w:p>
    <w:p>
      <w:pPr>
        <w:bidi/>
        <w:spacing w:after="80" w:before="120"/>
        <w:jc w:val="start"/>
      </w:pPr>
      <w:r>
        <w:rPr>
          <w:rFonts w:ascii="Times New Roman" w:cs="B Lotus" w:hAnsi="Times New Roman"/>
          <w:b/>
          <w:bCs/>
          <w:i w:val="false"/>
          <w:iCs w:val="false"/>
          <w:sz w:val="24"/>
          <w:szCs w:val="24"/>
          <w:rtl/>
        </w:rPr>
        <w:t xml:space="preserve">چکیده</w:t>
      </w:r>
    </w:p>
    <w:p>
      <w:pPr>
        <w:keepNext w:val="false"/>
        <w:bidi/>
        <w:spacing w:after="100" w:line="276"/>
        <w:ind w:firstLine="0"/>
        <w:jc w:val="both"/>
      </w:pPr>
      <w:r>
        <w:rPr>
          <w:rFonts w:ascii="Times New Roman" w:cs="B Lotus" w:hAnsi="Times New Roman"/>
          <w:b/>
          <w:bCs/>
          <w:i w:val="false"/>
          <w:iCs w:val="false"/>
          <w:sz w:val="24"/>
          <w:szCs w:val="24"/>
          <w:rtl/>
        </w:rPr>
        <w:t xml:space="preserve">تشخیص میمِ نفرت‌پراکن نیازمند ترکیب تصویر و متن است، و معماری‌های شناخته‌شده این ترکیب را با ضرب عنصریِ دو بردار ویژگی انجام می‌دهند. گزارش شده است که این سازوکار برای زبان‌هایی که رمزگذار ندیده است سودی ندارد، و علتش ناهم‌ترازیِ فضای ویژگی دانسته شده، اما این توضیح تاکنون آزموده نشده بود. ما آن را می‌آزماییم: چهار رمزگذار منجمد را روی پیکره‌ی Hateful Memes با پنج بذر تصادفی آموزش می‌دهیم و هم‌ترازی هر رمزگذار را مستقل از آموزش، با بازیابیِ صفر-شات روی Crossmodal-3600، اندازه می‌گیریم. سودِ ترکیب با هم‌ترازی تغییر علامت می‌دهد: در هم‌ترازی سطح شانس آسیب می‌زند، در هم‌ترازی متوسط کمک می‌کند و در هم‌ترازی بالا بی‌اثر است. کنترلِ تعیین‌کننده دو نسخه از یک رمزگذار است که در امتیاز مطلق فاصله‌ی معناداری دارند ولی سودِ ترکیبشان تفکیک‌ناپذیر است، و رمزگذاری که به‌طور معنادار ضعیف‌تر است سود بیشتری می‌برد. هیچ مجموعه‌ی ارزیابیِ فارسیِ عمومی وجود ندارد؛ بنابراین فارسی در این کار یک پیش‌بینیِ آزموده‌نشده از همین رابطه است، نه یک نتیجه، و همه‌جا با همین عنوان آمده است.</w:t>
      </w:r>
    </w:p>
    <w:p>
      <w:pPr>
        <w:keepNext w:val="false"/>
        <w:bidi/>
        <w:spacing w:after="200"/>
        <w:ind w:firstLine="0"/>
        <w:jc w:val="both"/>
      </w:pPr>
      <w:r>
        <w:rPr>
          <w:rFonts w:ascii="Times New Roman" w:cs="B Lotus" w:hAnsi="Times New Roman"/>
          <w:b/>
          <w:bCs/>
          <w:i w:val="false"/>
          <w:iCs w:val="false"/>
          <w:sz w:val="24"/>
          <w:szCs w:val="24"/>
          <w:rtl/>
        </w:rPr>
        <w:t xml:space="preserve">کلیدواژه‌ها: میم نفرت‌پراکن، یادگیری چندوجهی، رمزگذار منجمد، هم‌ترازی بینامُدی، زبان کم‌منبع، پردازش زبان فارسی</w:t>
      </w:r>
    </w:p>
    <w:p>
      <w:pPr>
        <w:sectPr>
          <w:footerReference w:type="default" r:id="rId7"/>
          <w:pgSz w:w="11906" w:h="16838" w:orient="portrait"/>
          <w:pgMar w:top="1134" w:right="1134" w:bottom="1134" w:left="1134" w:header="708" w:footer="708" w:gutter="0"/>
          <w:pgNumType/>
          <w:cols w:num="1"/>
          <w:bidi/>
          <w:docGrid w:linePitch="360"/>
        </w:sectPr>
      </w:pPr>
    </w:p>
    <w:p>
      <w:pPr>
        <w:keepNext/>
        <w:bidi/>
        <w:spacing w:after="110" w:before="220"/>
        <w:jc w:val="start"/>
      </w:pPr>
      <w:r>
        <w:rPr>
          <w:rFonts w:ascii="Times New Roman" w:cs="B Lotus" w:hAnsi="Times New Roman"/>
          <w:b/>
          <w:bCs/>
          <w:i w:val="false"/>
          <w:iCs w:val="false"/>
          <w:sz w:val="28"/>
          <w:szCs w:val="28"/>
          <w:rtl/>
        </w:rPr>
        <w:t xml:space="preserve">۱- مقدمه</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یک میمِ نفرت‌پراکن معمولاً در هیچ‌یک از دو مُدِ خود به‌تنهایی نفرت‌پراکن نیست؛ معنا از برخورد تصویر و متن بیرون می‌آید. به همین دلیل رده‌بندهای این حوزه بر رمزگذارهای بینامُدی بنا شده‌اند که تصویر و متن را در یک فضا می‌نشانند، و بر سازوکاری برای ترکیب آن دو. دو معماریِ پرارجاع، </w:t>
      </w:r>
      <w:r>
        <w:rPr>
          <w:rFonts w:ascii="Times New Roman" w:cs="Times New Roman" w:hAnsi="Times New Roman"/>
          <w:b w:val="false"/>
          <w:bCs w:val="false"/>
          <w:i w:val="false"/>
          <w:iCs w:val="false"/>
          <w:sz w:val="20"/>
          <w:szCs w:val="20"/>
          <w:rtl w:val="false"/>
        </w:rPr>
        <w:t xml:space="preserve">Hate-CLIPper</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1</w:t>
      </w:r>
      <w:r>
        <w:rPr>
          <w:rFonts w:ascii="Times New Roman" w:cs="B Lotus" w:hAnsi="Times New Roman"/>
          <w:b w:val="false"/>
          <w:bCs w:val="false"/>
          <w:i w:val="false"/>
          <w:iCs w:val="false"/>
          <w:sz w:val="22"/>
          <w:szCs w:val="22"/>
          <w:rtl/>
        </w:rPr>
        <w:t xml:space="preserve">] و </w:t>
      </w:r>
      <w:r>
        <w:rPr>
          <w:rFonts w:ascii="Times New Roman" w:cs="Times New Roman" w:hAnsi="Times New Roman"/>
          <w:b w:val="false"/>
          <w:bCs w:val="false"/>
          <w:i w:val="false"/>
          <w:iCs w:val="false"/>
          <w:sz w:val="20"/>
          <w:szCs w:val="20"/>
          <w:rtl w:val="false"/>
        </w:rPr>
        <w:t xml:space="preserve">MemeCLIP</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2</w:t>
      </w:r>
      <w:r>
        <w:rPr>
          <w:rFonts w:ascii="Times New Roman" w:cs="B Lotus" w:hAnsi="Times New Roman"/>
          <w:b w:val="false"/>
          <w:bCs w:val="false"/>
          <w:i w:val="false"/>
          <w:iCs w:val="false"/>
          <w:sz w:val="22"/>
          <w:szCs w:val="22"/>
          <w:rtl/>
        </w:rPr>
        <w:t xml:space="preserve">]، هر دو ترکیب را با ضرب عنصریِ دو بردار انجام می‌دهند و گزارش می‌کنند که این کار از الحاقِ ساده بهتر است.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اما بخش محدودیت‌های </w:t>
      </w:r>
      <w:r>
        <w:rPr>
          <w:rFonts w:ascii="Times New Roman" w:cs="Times New Roman" w:hAnsi="Times New Roman"/>
          <w:b w:val="false"/>
          <w:bCs w:val="false"/>
          <w:i w:val="false"/>
          <w:iCs w:val="false"/>
          <w:sz w:val="20"/>
          <w:szCs w:val="20"/>
          <w:rtl w:val="false"/>
        </w:rPr>
        <w:t xml:space="preserve">Hate-CLIPper</w:t>
      </w:r>
      <w:r>
        <w:rPr>
          <w:rFonts w:ascii="Times New Roman" w:cs="B Lotus" w:hAnsi="Times New Roman"/>
          <w:b w:val="false"/>
          <w:bCs w:val="false"/>
          <w:i w:val="false"/>
          <w:iCs w:val="false"/>
          <w:sz w:val="22"/>
          <w:szCs w:val="22"/>
          <w:rtl/>
        </w:rPr>
        <w:t xml:space="preserve"> مشاهده‌ای را ثبت می‌کند که انگیزه‌ی این پژوهش است: روی زبان تامیلی، گونه‌های ترکیب هیچ برتری‌ای بر الحاق ندارند. نویسندگان علت را ناهم‌ترازیِ فضای ویژگی برای زبانی می‌دانند که رمزگذار هرگز ندیده است. این توضیح باورپذیر است، ولی در آن مقاله آزموده نشده: هم‌ترازی اندازه‌گیری نشده و تنها یک رمزگذار در کار بوده است. اگر توضیح درست باشد، سودِ ترکیب باید از کمیتی قابل پیش‌بینی باشد که بدون آموزشِ هیچ‌چیز اندازه گرفته می‌شود.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همین را می‌آزماییم. چهار رمزگذار منجمد انتخاب می‌کنیم که پوشش زبانیِ متفاوتی دارند، برای هرکدام دو گونه‌ی ترکیب را با پنج بذر تصادفی آموزش می‌دهیم، و در کنار آن هم‌ترازیِ هر رمزگذار را با بازیابیِ صفر-شات روی پیکره‌ی چندزبانه‌ی </w:t>
      </w:r>
      <w:r>
        <w:rPr>
          <w:rFonts w:ascii="Times New Roman" w:cs="Times New Roman" w:hAnsi="Times New Roman"/>
          <w:b w:val="false"/>
          <w:bCs w:val="false"/>
          <w:i w:val="false"/>
          <w:iCs w:val="false"/>
          <w:sz w:val="20"/>
          <w:szCs w:val="20"/>
          <w:rtl w:val="false"/>
        </w:rPr>
        <w:t xml:space="preserve">Crossmodal-3600</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3</w:t>
      </w:r>
      <w:r>
        <w:rPr>
          <w:rFonts w:ascii="Times New Roman" w:cs="B Lotus" w:hAnsi="Times New Roman"/>
          <w:b w:val="false"/>
          <w:bCs w:val="false"/>
          <w:i w:val="false"/>
          <w:iCs w:val="false"/>
          <w:sz w:val="22"/>
          <w:szCs w:val="22"/>
          <w:rtl/>
        </w:rPr>
        <w:t xml:space="preserve">] اندازه می‌گیریم. این دومی هیچ برچسبی و هیچ آموزشی لازم ندارد، و بنابراین کمیتی است مستقل از آنچه می‌خواهیم توضیح دهیم.</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سهم این مقاله سه چیز است. نخست، نشان می‌دهیم سودِ ترکیب با هم‌ترازی </w:t>
      </w:r>
      <w:r>
        <w:rPr>
          <w:rFonts w:ascii="Times New Roman" w:cs="B Lotus" w:hAnsi="Times New Roman"/>
          <w:b/>
          <w:bCs/>
          <w:i w:val="false"/>
          <w:iCs w:val="false"/>
          <w:sz w:val="22"/>
          <w:szCs w:val="22"/>
          <w:rtl/>
        </w:rPr>
        <w:t xml:space="preserve">تغییر علامت</w:t>
      </w:r>
      <w:r>
        <w:rPr>
          <w:rFonts w:ascii="Times New Roman" w:cs="B Lotus" w:hAnsi="Times New Roman"/>
          <w:b w:val="false"/>
          <w:bCs w:val="false"/>
          <w:i w:val="false"/>
          <w:iCs w:val="false"/>
          <w:sz w:val="22"/>
          <w:szCs w:val="22"/>
          <w:rtl/>
        </w:rPr>
        <w:t xml:space="preserve"> می‌دهد و رابطه یکنوا نیست. دوم، با یک کنترلِ ظرفیت نشان می‌دهیم آنچه این سود را تعیین می‌کند فضای ویژگی است نه قدرت مدل: دو نسخه از یک خانواده‌ی رمزگذار که در امتیاز مطلق </w:t>
      </w:r>
      <w:r>
        <w:rPr>
          <w:rFonts w:ascii="Times New Roman" w:cs="Times New Roman" w:hAnsi="Times New Roman"/>
          <w:b w:val="false"/>
          <w:bCs w:val="false"/>
          <w:i w:val="false"/>
          <w:iCs w:val="false"/>
          <w:sz w:val="20"/>
          <w:szCs w:val="20"/>
          <w:rtl w:val="false"/>
        </w:rPr>
        <w:t xml:space="preserve">‎3.43‎</w:t>
      </w:r>
      <w:r>
        <w:rPr>
          <w:rFonts w:ascii="Times New Roman" w:cs="B Lotus" w:hAnsi="Times New Roman"/>
          <w:b w:val="false"/>
          <w:bCs w:val="false"/>
          <w:i w:val="false"/>
          <w:iCs w:val="false"/>
          <w:sz w:val="22"/>
          <w:szCs w:val="22"/>
          <w:rtl/>
        </w:rPr>
        <w:t xml:space="preserve"> واحد فاصله دارند، سودِ ترکیبشان از نظر آماری تفکیک‌ناپذیر است (</w:t>
      </w:r>
      <w:r>
        <w:rPr>
          <w:rFonts w:ascii="Times New Roman" w:cs="Times New Roman" w:hAnsi="Times New Roman"/>
          <w:b w:val="false"/>
          <w:bCs w:val="false"/>
          <w:i w:val="false"/>
          <w:iCs w:val="false"/>
          <w:sz w:val="20"/>
          <w:szCs w:val="20"/>
          <w:rtl w:val="false"/>
        </w:rPr>
        <w:t xml:space="preserve">‎p = 0.734‎</w:t>
      </w:r>
      <w:r>
        <w:rPr>
          <w:rFonts w:ascii="Times New Roman" w:cs="B Lotus" w:hAnsi="Times New Roman"/>
          <w:b w:val="false"/>
          <w:bCs w:val="false"/>
          <w:i w:val="false"/>
          <w:iCs w:val="false"/>
          <w:sz w:val="22"/>
          <w:szCs w:val="22"/>
          <w:rtl/>
        </w:rPr>
        <w:t xml:space="preserve">). سوم، چارچوبی برای فارسی پیشنهاد می‌کنیم که به داده‌ای که وجود ندارد متکی نیست: فارسی روی محور هم‌ترازی جا دارد ولی هیچ مجموعه‌ی برچسب‌خورده‌ای ندارد، پس از رابطه‌ی برازش‌شده </w:t>
      </w:r>
      <w:r>
        <w:rPr>
          <w:rFonts w:ascii="Times New Roman" w:cs="B Lotus" w:hAnsi="Times New Roman"/>
          <w:b/>
          <w:bCs/>
          <w:i w:val="false"/>
          <w:iCs w:val="false"/>
          <w:sz w:val="22"/>
          <w:szCs w:val="22"/>
          <w:rtl/>
        </w:rPr>
        <w:t xml:space="preserve">پیش‌بینی</w:t>
      </w:r>
      <w:r>
        <w:rPr>
          <w:rFonts w:ascii="Times New Roman" w:cs="B Lotus" w:hAnsi="Times New Roman"/>
          <w:b w:val="false"/>
          <w:bCs w:val="false"/>
          <w:i w:val="false"/>
          <w:iCs w:val="false"/>
          <w:sz w:val="22"/>
          <w:szCs w:val="22"/>
          <w:rtl/>
        </w:rPr>
        <w:t xml:space="preserve"> می‌شود و همه‌جا به‌عنوان پیش‌بینیِ آزموده‌نشده علامت‌گذاری شده است.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ساختار ادامه چنین است. بخش ۲ کارهای پیشین را مرور می‌کند. بخش ۳ گونه‌های ترکیب را صوری تعریف می‌کند و سنجه‌ی هم‌ترازی را شرح می‌دهد. بخش ۴ داده و پیکربندی را می‌آورد. بخش ۵ نتایج را در نُه زیربخش گزارش می‌کند. بخش ۶ پیش‌بینی‌های فارسی را از رابطه‌ی به‌دست‌آمده استخراج می‌کند، بخش ۷ محدودیت‌ها را می‌شمارد و بخش ۸ جمع‌بندی می‌کند. بخش‌های ۹ و ۱۰ به تکرارپذیری و ملاحظات اخلاقی می‌پردازند.</w:t>
      </w:r>
    </w:p>
    <w:p>
      <w:pPr>
        <w:keepNext/>
        <w:bidi/>
        <w:spacing w:after="110" w:before="220"/>
        <w:jc w:val="start"/>
      </w:pPr>
      <w:r>
        <w:rPr>
          <w:rFonts w:ascii="Times New Roman" w:cs="B Lotus" w:hAnsi="Times New Roman"/>
          <w:b/>
          <w:bCs/>
          <w:i w:val="false"/>
          <w:iCs w:val="false"/>
          <w:sz w:val="28"/>
          <w:szCs w:val="28"/>
          <w:rtl/>
        </w:rPr>
        <w:t xml:space="preserve">۲- کارهای پیشین</w:t>
      </w:r>
    </w:p>
    <w:p>
      <w:pPr>
        <w:keepNext w:val="false"/>
        <w:bidi/>
        <w:spacing w:after="100" w:line="276"/>
        <w:ind w:firstLine="0"/>
        <w:jc w:val="both"/>
      </w:pPr>
      <w:r>
        <w:rPr>
          <w:rFonts w:ascii="Times New Roman" w:cs="Times New Roman" w:hAnsi="Times New Roman"/>
          <w:b w:val="false"/>
          <w:bCs w:val="false"/>
          <w:i w:val="false"/>
          <w:iCs w:val="false"/>
          <w:sz w:val="20"/>
          <w:szCs w:val="20"/>
          <w:rtl w:val="false"/>
        </w:rPr>
        <w:t xml:space="preserve">Hate-CLIPper</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1</w:t>
      </w:r>
      <w:r>
        <w:rPr>
          <w:rFonts w:ascii="Times New Roman" w:cs="B Lotus" w:hAnsi="Times New Roman"/>
          <w:b w:val="false"/>
          <w:bCs w:val="false"/>
          <w:i w:val="false"/>
          <w:iCs w:val="false"/>
          <w:sz w:val="22"/>
          <w:szCs w:val="22"/>
          <w:rtl/>
        </w:rPr>
        <w:t xml:space="preserve">] رمزگذار </w:t>
      </w:r>
      <w:r>
        <w:rPr>
          <w:rFonts w:ascii="Times New Roman" w:cs="Times New Roman" w:hAnsi="Times New Roman"/>
          <w:b w:val="false"/>
          <w:bCs w:val="false"/>
          <w:i w:val="false"/>
          <w:iCs w:val="false"/>
          <w:sz w:val="20"/>
          <w:szCs w:val="20"/>
          <w:rtl w:val="false"/>
        </w:rPr>
        <w:t xml:space="preserve">CLIP</w:t>
      </w:r>
      <w:r>
        <w:rPr>
          <w:rFonts w:ascii="Times New Roman" w:cs="B Lotus" w:hAnsi="Times New Roman"/>
          <w:b w:val="false"/>
          <w:bCs w:val="false"/>
          <w:i w:val="false"/>
          <w:iCs w:val="false"/>
          <w:sz w:val="22"/>
          <w:szCs w:val="22"/>
          <w:rtl/>
        </w:rPr>
        <w:t xml:space="preserve"> را منجمد نگه می‌دارد، هر مُد را به یک فضای میانی تصویر می‌کند و سپس سه گونه‌ی ترکیب را می‌آزماید: الحاق، ضرب عنصری، و ضرب خارجی. </w:t>
      </w:r>
      <w:r>
        <w:rPr>
          <w:rFonts w:ascii="Times New Roman" w:cs="Times New Roman" w:hAnsi="Times New Roman"/>
          <w:b w:val="false"/>
          <w:bCs w:val="false"/>
          <w:i w:val="false"/>
          <w:iCs w:val="false"/>
          <w:sz w:val="20"/>
          <w:szCs w:val="20"/>
          <w:rtl w:val="false"/>
        </w:rPr>
        <w:t xml:space="preserve">MemeCLIP</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2</w:t>
      </w:r>
      <w:r>
        <w:rPr>
          <w:rFonts w:ascii="Times New Roman" w:cs="B Lotus" w:hAnsi="Times New Roman"/>
          <w:b w:val="false"/>
          <w:bCs w:val="false"/>
          <w:i w:val="false"/>
          <w:iCs w:val="false"/>
          <w:sz w:val="22"/>
          <w:szCs w:val="22"/>
          <w:rtl/>
        </w:rPr>
        <w:t xml:space="preserve">] همان ترکیب عنصری را می‌گیرد و سه چیز می‌افزاید: وفق‌دهنده‌های پس‌ماندی، نرمال‌سازی </w:t>
      </w:r>
      <w:r>
        <w:rPr>
          <w:rFonts w:ascii="Times New Roman" w:cs="Times New Roman" w:hAnsi="Times New Roman"/>
          <w:b w:val="false"/>
          <w:bCs w:val="false"/>
          <w:i w:val="false"/>
          <w:iCs w:val="false"/>
          <w:sz w:val="20"/>
          <w:szCs w:val="20"/>
          <w:rtl w:val="false"/>
        </w:rPr>
        <w:t xml:space="preserve">L2</w:t>
      </w:r>
      <w:r>
        <w:rPr>
          <w:rFonts w:ascii="Times New Roman" w:cs="B Lotus" w:hAnsi="Times New Roman"/>
          <w:b w:val="false"/>
          <w:bCs w:val="false"/>
          <w:i w:val="false"/>
          <w:iCs w:val="false"/>
          <w:sz w:val="22"/>
          <w:szCs w:val="22"/>
          <w:rtl/>
        </w:rPr>
        <w:t xml:space="preserve"> پیش از ترکیب، و یک رده‌بندِ کسینوسی. </w:t>
      </w:r>
      <w:r>
        <w:rPr>
          <w:rFonts w:ascii="Times New Roman" w:cs="Times New Roman" w:hAnsi="Times New Roman"/>
          <w:b w:val="false"/>
          <w:bCs w:val="false"/>
          <w:i w:val="false"/>
          <w:iCs w:val="false"/>
          <w:sz w:val="20"/>
          <w:szCs w:val="20"/>
          <w:rtl w:val="false"/>
        </w:rPr>
        <w:t xml:space="preserve">RGCL</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4</w:t>
      </w:r>
      <w:r>
        <w:rPr>
          <w:rFonts w:ascii="Times New Roman" w:cs="B Lotus" w:hAnsi="Times New Roman"/>
          <w:b w:val="false"/>
          <w:bCs w:val="false"/>
          <w:i w:val="false"/>
          <w:iCs w:val="false"/>
          <w:sz w:val="22"/>
          <w:szCs w:val="22"/>
          <w:rtl/>
        </w:rPr>
        <w:t xml:space="preserve">] با بازیابیِ نمونه‌های راهنما به امتیاز بالاتری می‌رسد و در این مقاله تنها ارجاع داده می‌شود؛ ما ادعای برتری بر آن نداریم.</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در سمت چندزبانه، </w:t>
      </w:r>
      <w:r>
        <w:rPr>
          <w:rFonts w:ascii="Times New Roman" w:cs="Times New Roman" w:hAnsi="Times New Roman"/>
          <w:b w:val="false"/>
          <w:bCs w:val="false"/>
          <w:i w:val="false"/>
          <w:iCs w:val="false"/>
          <w:sz w:val="20"/>
          <w:szCs w:val="20"/>
          <w:rtl w:val="false"/>
        </w:rPr>
        <w:t xml:space="preserve">Crossmodal-3600</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3</w:t>
      </w:r>
      <w:r>
        <w:rPr>
          <w:rFonts w:ascii="Times New Roman" w:cs="B Lotus" w:hAnsi="Times New Roman"/>
          <w:b w:val="false"/>
          <w:bCs w:val="false"/>
          <w:i w:val="false"/>
          <w:iCs w:val="false"/>
          <w:sz w:val="22"/>
          <w:szCs w:val="22"/>
          <w:rtl/>
        </w:rPr>
        <w:t xml:space="preserve">] یک پیکره‌ی بازیابیِ ۳۶۰۰ تصویری با زیرنویس در ۳۶ زبان است، از جمله فارسی، که امکان می‌دهد هم‌ترازیِ یک رمزگذار در هر زبان بدون هیچ آموزشی سنجیده شود. </w:t>
      </w:r>
      <w:r>
        <w:rPr>
          <w:rFonts w:ascii="Times New Roman" w:cs="Times New Roman" w:hAnsi="Times New Roman"/>
          <w:b w:val="false"/>
          <w:bCs w:val="false"/>
          <w:i w:val="false"/>
          <w:iCs w:val="false"/>
          <w:sz w:val="20"/>
          <w:szCs w:val="20"/>
          <w:rtl w:val="false"/>
        </w:rPr>
        <w:t xml:space="preserve">Multi3Hate</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5</w:t>
      </w:r>
      <w:r>
        <w:rPr>
          <w:rFonts w:ascii="Times New Roman" w:cs="B Lotus" w:hAnsi="Times New Roman"/>
          <w:b w:val="false"/>
          <w:bCs w:val="false"/>
          <w:i w:val="false"/>
          <w:iCs w:val="false"/>
          <w:sz w:val="22"/>
          <w:szCs w:val="22"/>
          <w:rtl/>
        </w:rPr>
        <w:t xml:space="preserve">] سیصد میم را در پنج زبان به‌صورت موازی می‌سازد — همان تصویر و همان معنا، تنها با تغییر متنِ روی تصویر — و هر میم را در پنج کشور برچسب می‌زند. این موازی‌بودن تنها راهی است که اختلاف امتیاز میان دو زبان را به خودِ زبان نسبت می‌دهد و نه به دشواری یا موضوع.</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برای فارسی، تا جایی که ما جست‌وجو کرده‌ایم، هیچ مجموعه‌ی عمومیِ میمِ نفرت‌پراکن وجود ندارد. این خلأ، نه یک کم‌کاری، بلکه شرطی است که طراحی این مطالعه را تعیین کرده است.</w:t>
      </w:r>
    </w:p>
    <w:p>
      <w:pPr>
        <w:bidi/>
        <w:spacing w:after="90" w:before="90"/>
        <w:jc w:val="center"/>
      </w:pPr>
      <w:r>
        <w:rPr>
          <w:rFonts w:ascii="Times New Roman" w:cs="B Lotus" w:hAnsi="Times New Roman"/>
          <w:b/>
          <w:bCs/>
          <w:i w:val="false"/>
          <w:iCs w:val="false"/>
          <w:sz w:val="20"/>
          <w:szCs w:val="20"/>
          <w:rtl/>
        </w:rPr>
        <w:t xml:space="preserve">جدول (۱۰): تفاوت دو معماری مرجع، همان‌طور که اینجا پیاده شده‌اند</w:t>
      </w:r>
    </w:p>
    <w:tbl>
      <w:tblPr>
        <w:bidiVisual/>
        <w:tblW w:type="dxa" w:w="4600"/>
        <w:tblBorders>
          <w:top w:val="single" w:sz="6"/>
          <w:left w:val="none"/>
          <w:bottom w:val="single" w:sz="6"/>
          <w:right w:val="none"/>
          <w:insideH w:val="single" w:sz="2"/>
          <w:insideV w:val="none"/>
        </w:tblBorders>
      </w:tblPr>
      <w:tblGrid>
        <w:gridCol w:w="1300"/>
        <w:gridCol w:w="1650"/>
        <w:gridCol w:w="1650"/>
      </w:tblGrid>
      <w:tr>
        <w:trPr>
          <w:tblHeader/>
        </w:trPr>
        <w:tc>
          <w:tcPr>
            <w:tcW w:type="dxa" w:w="13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مؤلفه</w:t>
            </w:r>
          </w:p>
        </w:tc>
        <w:tc>
          <w:tcPr>
            <w:tcW w:type="dxa" w:w="16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Hate-CLIPper</w:t>
            </w:r>
          </w:p>
        </w:tc>
        <w:tc>
          <w:tcPr>
            <w:tcW w:type="dxa" w:w="16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MemeCLIP</w:t>
            </w:r>
          </w:p>
        </w:tc>
      </w:tr>
      <w:tr>
        <w:tc>
          <w:tcPr>
            <w:tcW w:type="dxa" w:w="13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رمزگذار</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منجمد</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منجمد</w:t>
            </w:r>
          </w:p>
        </w:tc>
      </w:tr>
      <w:tr>
        <w:tc>
          <w:tcPr>
            <w:tcW w:type="dxa" w:w="13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ترکیب</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الحاق یا عنصری</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عنصری</w:t>
            </w:r>
          </w:p>
        </w:tc>
      </w:tr>
      <w:tr>
        <w:tc>
          <w:tcPr>
            <w:tcW w:type="dxa" w:w="13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وفق‌دهنده</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ندارد</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پس‌ماندی روی هر مُد</w:t>
            </w:r>
          </w:p>
        </w:tc>
      </w:tr>
      <w:tr>
        <w:tc>
          <w:tcPr>
            <w:tcW w:type="dxa" w:w="13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نرمال‌سازی</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ندارد</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L2 پیش از ترکیب</w:t>
            </w:r>
          </w:p>
        </w:tc>
      </w:tr>
      <w:tr>
        <w:tc>
          <w:tcPr>
            <w:tcW w:type="dxa" w:w="13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رده‌بند</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خطی</w:t>
            </w:r>
          </w:p>
        </w:tc>
        <w:tc>
          <w:tcPr>
            <w:tcW w:type="dxa" w:w="1650"/>
            <w:tcMar>
              <w:top w:type="dxa" w:w="40"/>
              <w:left w:type="dxa" w:w="60"/>
              <w:bottom w:type="dxa" w:w="40"/>
              <w:right w:type="dxa" w:w="60"/>
            </w:tcMar>
          </w:tcPr>
          <w:p>
            <w:pPr>
              <w:bidi/>
              <w:spacing w:after="0"/>
              <w:jc w:val="center"/>
            </w:pPr>
            <w:r>
              <w:rPr>
                <w:rFonts w:ascii="Times New Roman" w:cs="B Lotus" w:hAnsi="Times New Roman"/>
                <w:b w:val="false"/>
                <w:bCs w:val="false"/>
                <w:i w:val="false"/>
                <w:iCs w:val="false"/>
                <w:sz w:val="18"/>
                <w:szCs w:val="18"/>
                <w:rtl/>
              </w:rPr>
              <w:t xml:space="preserve">کسینوسی با ضریب مقیاس</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هر دو رمزگذار را منجمد نگه می‌دارند، پس تفاوتشان تنها در سرِ رده‌بند است و مقایسه‌شان در این مطالعه مقایسه‌ی همان سه افزوده است و نه چیز دیگری.</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آنچه این سه خط پژوهشی در آن مشترک‌اند، و آنچه این مقاله به آن می‌پردازد، این است: هر سه رمزگذار را ثابت فرض می‌کنند و درباره‌ی سازوکارِ ترکیب بحث می‌کنند. اگر خاصیتِ رمزگذار تعیین کند که ترکیب چقدر می‌ارزد، آنگاه نتیجه‌ای که روی یک رمزگذار به دست آمده درباره‌ی رمزگذار دیگر چیزی نمی‌گوید، و این موضوعی است که با یک رمزگذار قابل آزمودن نیست.</w:t>
      </w:r>
    </w:p>
    <w:p>
      <w:pPr>
        <w:keepNext/>
        <w:bidi/>
        <w:spacing w:after="110" w:before="220"/>
        <w:jc w:val="start"/>
      </w:pPr>
      <w:r>
        <w:rPr>
          <w:rFonts w:ascii="Times New Roman" w:cs="B Lotus" w:hAnsi="Times New Roman"/>
          <w:b/>
          <w:bCs/>
          <w:i w:val="false"/>
          <w:iCs w:val="false"/>
          <w:sz w:val="28"/>
          <w:szCs w:val="28"/>
          <w:rtl/>
        </w:rPr>
        <w:t xml:space="preserve">۳- روش</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رمزگذار در تمام آزمایش‌ها منجمد است و تنها سرِ رده‌بند آموزش می‌بیند. این انتخاب دو فایده دارد: ویژگی‌ها یک‌بار محاسبه و ذخیره می‌شوند، پس یک اجرای آموزش دقیقه‌ای طول می‌کشد و پنج بذر در دسترس است؛ و متغیرِ موردِ مطالعه، یعنی خودِ فضای ویژگی، در طول آموزش تغییر نمی‌کند.</w:t>
      </w:r>
    </w:p>
    <w:p>
      <w:pPr>
        <w:keepNext/>
        <w:bidi/>
        <w:spacing w:after="110" w:before="220"/>
        <w:jc w:val="start"/>
      </w:pPr>
      <w:r>
        <w:rPr>
          <w:rFonts w:ascii="Times New Roman" w:cs="B Lotus" w:hAnsi="Times New Roman"/>
          <w:b/>
          <w:bCs/>
          <w:i w:val="false"/>
          <w:iCs w:val="false"/>
          <w:sz w:val="26"/>
          <w:szCs w:val="26"/>
          <w:rtl/>
        </w:rPr>
        <w:t xml:space="preserve">۳-۱ گونه‌های ترکیب</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بردارهای تصویر و متن هرکدام به فضای میانیِ </w:t>
      </w:r>
      <w:r>
        <w:rPr>
          <w:rFonts w:ascii="Times New Roman" w:cs="Times New Roman" w:hAnsi="Times New Roman"/>
          <w:b w:val="false"/>
          <w:bCs w:val="false"/>
          <w:i w:val="false"/>
          <w:iCs w:val="false"/>
          <w:sz w:val="20"/>
          <w:szCs w:val="20"/>
          <w:rtl w:val="false"/>
        </w:rPr>
        <w:t xml:space="preserve">n</w:t>
      </w:r>
      <w:r>
        <w:rPr>
          <w:rFonts w:ascii="Times New Roman" w:cs="B Lotus" w:hAnsi="Times New Roman"/>
          <w:b w:val="false"/>
          <w:bCs w:val="false"/>
          <w:i w:val="false"/>
          <w:iCs w:val="false"/>
          <w:sz w:val="22"/>
          <w:szCs w:val="22"/>
          <w:rtl/>
        </w:rPr>
        <w:t xml:space="preserve">-بُعدی تصویر می‌شوند و سپس ترکیب می‌گردند. الحاق (</w:t>
      </w:r>
      <w:r>
        <w:rPr>
          <w:rFonts w:ascii="Times New Roman" w:cs="Times New Roman" w:hAnsi="Times New Roman"/>
          <w:b w:val="false"/>
          <w:bCs w:val="false"/>
          <w:i w:val="false"/>
          <w:iCs w:val="false"/>
          <w:sz w:val="20"/>
          <w:szCs w:val="20"/>
          <w:rtl w:val="false"/>
        </w:rPr>
        <w:t xml:space="preserve">concat</w:t>
      </w:r>
      <w:r>
        <w:rPr>
          <w:rFonts w:ascii="Times New Roman" w:cs="B Lotus" w:hAnsi="Times New Roman"/>
          <w:b w:val="false"/>
          <w:bCs w:val="false"/>
          <w:i w:val="false"/>
          <w:iCs w:val="false"/>
          <w:sz w:val="22"/>
          <w:szCs w:val="22"/>
          <w:rtl/>
        </w:rPr>
        <w:t xml:space="preserve">) دو بردار را کنار هم می‌گذارد و </w:t>
      </w:r>
      <w:r>
        <w:rPr>
          <w:rFonts w:ascii="Times New Roman" w:cs="Times New Roman" w:hAnsi="Times New Roman"/>
          <w:b w:val="false"/>
          <w:bCs w:val="false"/>
          <w:i w:val="false"/>
          <w:iCs w:val="false"/>
          <w:sz w:val="20"/>
          <w:szCs w:val="20"/>
          <w:rtl w:val="false"/>
        </w:rPr>
        <w:t xml:space="preserve">2n</w:t>
      </w:r>
      <w:r>
        <w:rPr>
          <w:rFonts w:ascii="Times New Roman" w:cs="B Lotus" w:hAnsi="Times New Roman"/>
          <w:b w:val="false"/>
          <w:bCs w:val="false"/>
          <w:i w:val="false"/>
          <w:iCs w:val="false"/>
          <w:sz w:val="22"/>
          <w:szCs w:val="22"/>
          <w:rtl/>
        </w:rPr>
        <w:t xml:space="preserve"> بُعد به سر می‌دهد. ترکیب عنصری (</w:t>
      </w:r>
      <w:r>
        <w:rPr>
          <w:rFonts w:ascii="Times New Roman" w:cs="Times New Roman" w:hAnsi="Times New Roman"/>
          <w:b w:val="false"/>
          <w:bCs w:val="false"/>
          <w:i w:val="false"/>
          <w:iCs w:val="false"/>
          <w:sz w:val="20"/>
          <w:szCs w:val="20"/>
          <w:rtl w:val="false"/>
        </w:rPr>
        <w:t xml:space="preserve">align</w:t>
      </w:r>
      <w:r>
        <w:rPr>
          <w:rFonts w:ascii="Times New Roman" w:cs="B Lotus" w:hAnsi="Times New Roman"/>
          <w:b w:val="false"/>
          <w:bCs w:val="false"/>
          <w:i w:val="false"/>
          <w:iCs w:val="false"/>
          <w:sz w:val="22"/>
          <w:szCs w:val="22"/>
          <w:rtl/>
        </w:rPr>
        <w:t xml:space="preserve">) آن دو را عنصر‌به‌عنصر ضرب می‌کند و </w:t>
      </w:r>
      <w:r>
        <w:rPr>
          <w:rFonts w:ascii="Times New Roman" w:cs="Times New Roman" w:hAnsi="Times New Roman"/>
          <w:b w:val="false"/>
          <w:bCs w:val="false"/>
          <w:i w:val="false"/>
          <w:iCs w:val="false"/>
          <w:sz w:val="20"/>
          <w:szCs w:val="20"/>
          <w:rtl w:val="false"/>
        </w:rPr>
        <w:t xml:space="preserve">n</w:t>
      </w:r>
      <w:r>
        <w:rPr>
          <w:rFonts w:ascii="Times New Roman" w:cs="B Lotus" w:hAnsi="Times New Roman"/>
          <w:b w:val="false"/>
          <w:bCs w:val="false"/>
          <w:i w:val="false"/>
          <w:iCs w:val="false"/>
          <w:sz w:val="22"/>
          <w:szCs w:val="22"/>
          <w:rtl/>
        </w:rPr>
        <w:t xml:space="preserve"> بُعد می‌دهد. تفاوت این دو، کمیتی است که در سراسر مقاله «سودِ ترکیب» نامیده می‌شود و همواره به‌صورت تفاضلِ جفتی روی بذرهای مشترک محاسبه شده است.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اهمیتِ جفتی‌بودن کم نیست. اختلاف‌هایی که این مقاله گزارش می‌کند زیر یک واحد </w:t>
      </w: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هستند، و نویزِ ناشی از بذر تصادفی بخش عمده‌ی چیزی است که دو میله‌ی خطای مستقل نشان می‌دهند. چون هر دو گونه بر یک بذر اجرا شده‌اند، تفاضل به‌ازای هر بذر این نویز مشترک را حذف می‌کند. آزمون، </w:t>
      </w:r>
      <w:r>
        <w:rPr>
          <w:rFonts w:ascii="Times New Roman" w:cs="Times New Roman" w:hAnsi="Times New Roman"/>
          <w:b w:val="false"/>
          <w:bCs w:val="false"/>
          <w:i w:val="false"/>
          <w:iCs w:val="false"/>
          <w:sz w:val="20"/>
          <w:szCs w:val="20"/>
          <w:rtl w:val="false"/>
        </w:rPr>
        <w:t xml:space="preserve">t</w:t>
      </w:r>
      <w:r>
        <w:rPr>
          <w:rFonts w:ascii="Times New Roman" w:cs="B Lotus" w:hAnsi="Times New Roman"/>
          <w:b w:val="false"/>
          <w:bCs w:val="false"/>
          <w:i w:val="false"/>
          <w:iCs w:val="false"/>
          <w:sz w:val="22"/>
          <w:szCs w:val="22"/>
          <w:rtl/>
        </w:rPr>
        <w:t xml:space="preserve">ِ جفتیِ دوطرفه است.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به‌صورت صوری، فرض کنید </w:t>
      </w:r>
      <w:r>
        <w:rPr>
          <w:rFonts w:ascii="Times New Roman" w:cs="Times New Roman" w:hAnsi="Times New Roman"/>
          <w:b w:val="false"/>
          <w:bCs w:val="false"/>
          <w:i/>
          <w:iCs/>
          <w:sz w:val="20"/>
          <w:szCs w:val="20"/>
          <w:rtl w:val="false"/>
        </w:rPr>
        <w:t xml:space="preserve">v</w:t>
      </w:r>
      <w:r>
        <w:rPr>
          <w:rFonts w:ascii="Times New Roman" w:cs="B Lotus" w:hAnsi="Times New Roman"/>
          <w:b w:val="false"/>
          <w:bCs w:val="false"/>
          <w:i w:val="false"/>
          <w:iCs w:val="false"/>
          <w:sz w:val="22"/>
          <w:szCs w:val="22"/>
          <w:rtl/>
        </w:rPr>
        <w:t xml:space="preserve"> و </w:t>
      </w:r>
      <w:r>
        <w:rPr>
          <w:rFonts w:ascii="Times New Roman" w:cs="Times New Roman" w:hAnsi="Times New Roman"/>
          <w:b w:val="false"/>
          <w:bCs w:val="false"/>
          <w:i/>
          <w:iCs/>
          <w:sz w:val="20"/>
          <w:szCs w:val="20"/>
          <w:rtl w:val="false"/>
        </w:rPr>
        <w:t xml:space="preserve">t</w:t>
      </w:r>
      <w:r>
        <w:rPr>
          <w:rFonts w:ascii="Times New Roman" w:cs="B Lotus" w:hAnsi="Times New Roman"/>
          <w:b w:val="false"/>
          <w:bCs w:val="false"/>
          <w:i w:val="false"/>
          <w:iCs w:val="false"/>
          <w:sz w:val="22"/>
          <w:szCs w:val="22"/>
          <w:rtl/>
        </w:rPr>
        <w:t xml:space="preserve"> به‌ترتیب بردارهای ویژگیِ تصویر و متن باشند که رمزگذارِ منجمد تولید کرده است. هر دو با یک تبدیل خطی به فضای میانیِ </w:t>
      </w:r>
      <w:r>
        <w:rPr>
          <w:rFonts w:ascii="Times New Roman" w:cs="Times New Roman" w:hAnsi="Times New Roman"/>
          <w:b w:val="false"/>
          <w:bCs w:val="false"/>
          <w:i/>
          <w:iCs/>
          <w:sz w:val="20"/>
          <w:szCs w:val="20"/>
          <w:rtl w:val="false"/>
        </w:rPr>
        <w:t xml:space="preserve">n</w:t>
      </w:r>
      <w:r>
        <w:rPr>
          <w:rFonts w:ascii="Times New Roman" w:cs="B Lotus" w:hAnsi="Times New Roman"/>
          <w:b w:val="false"/>
          <w:bCs w:val="false"/>
          <w:i w:val="false"/>
          <w:iCs w:val="false"/>
          <w:sz w:val="22"/>
          <w:szCs w:val="22"/>
          <w:rtl/>
        </w:rPr>
        <w:t xml:space="preserve">-بُعدی برده می‌شوند:</w:t>
      </w:r>
    </w:p>
    <w:tbl>
      <w:tblPr>
        <w:bidiVisual/>
        <w:tblW w:type="dxa" w:w="4600"/>
        <w:tblBorders>
          <w:top w:val="none"/>
          <w:left w:val="none"/>
          <w:bottom w:val="none"/>
          <w:right w:val="none"/>
          <w:insideH w:val="none"/>
          <w:insideV w:val="none"/>
        </w:tblBorders>
      </w:tblPr>
      <w:tblGrid>
        <w:gridCol w:w="700"/>
        <w:gridCol w:w="3900"/>
      </w:tblGrid>
      <w:tr>
        <w:tc>
          <w:tcPr>
            <w:tcW w:type="dxa" w:w="700"/>
            <w:tcMar>
              <w:top w:type="dxa" w:w="60"/>
              <w:bottom w:type="dxa" w:w="60"/>
            </w:tcMar>
          </w:tcPr>
          <w:p>
            <w:pPr>
              <w:bidi/>
              <w:spacing w:after="0"/>
              <w:jc w:val="start"/>
            </w:pPr>
            <w:r>
              <w:rPr>
                <w:rFonts w:ascii="Times New Roman" w:cs="Times New Roman" w:hAnsi="Times New Roman"/>
                <w:b w:val="false"/>
                <w:bCs w:val="false"/>
                <w:i w:val="false"/>
                <w:iCs w:val="false"/>
                <w:sz w:val="20"/>
                <w:szCs w:val="20"/>
                <w:rtl w:val="false"/>
              </w:rPr>
              <w:t xml:space="preserve">(1)</w:t>
            </w:r>
          </w:p>
        </w:tc>
        <w:tc>
          <w:tcPr>
            <w:tcW w:type="dxa" w:w="3900"/>
            <w:tcMar>
              <w:top w:type="dxa" w:w="60"/>
              <w:bottom w:type="dxa" w:w="60"/>
            </w:tcMar>
          </w:tcPr>
          <w:p>
            <w:pPr>
              <w:bidi w:val="false"/>
              <w:spacing w:after="0"/>
              <w:jc w:val="center"/>
            </w:pP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ᵥ = </w:t>
            </w:r>
            <w:r>
              <w:rPr>
                <w:rFonts w:ascii="Times New Roman" w:cs="Times New Roman" w:hAnsi="Times New Roman"/>
                <w:b w:val="false"/>
                <w:bCs w:val="false"/>
                <w:i/>
                <w:iCs/>
                <w:sz w:val="20"/>
                <w:szCs w:val="20"/>
                <w:rtl w:val="false"/>
              </w:rPr>
              <w:t xml:space="preserve">W</w:t>
            </w:r>
            <w:r>
              <w:rPr>
                <w:rFonts w:ascii="Times New Roman" w:cs="Times New Roman" w:hAnsi="Times New Roman"/>
                <w:b w:val="false"/>
                <w:bCs w:val="false"/>
                <w:i w:val="false"/>
                <w:iCs w:val="false"/>
                <w:sz w:val="20"/>
                <w:szCs w:val="20"/>
                <w:rtl w:val="false"/>
              </w:rPr>
              <w:t xml:space="preserve">ᵥ </w:t>
            </w:r>
            <w:r>
              <w:rPr>
                <w:rFonts w:ascii="Times New Roman" w:cs="Times New Roman" w:hAnsi="Times New Roman"/>
                <w:b w:val="false"/>
                <w:bCs w:val="false"/>
                <w:i/>
                <w:iCs/>
                <w:sz w:val="20"/>
                <w:szCs w:val="20"/>
                <w:rtl w:val="false"/>
              </w:rPr>
              <w:t xml:space="preserve">v</w:t>
            </w:r>
            <w:r>
              <w:rPr>
                <w:rFonts w:ascii="Times New Roman" w:cs="Times New Roman" w:hAnsi="Times New Roman"/>
                <w:b w:val="false"/>
                <w:bCs w:val="false"/>
                <w:i w:val="false"/>
                <w:iCs w:val="false"/>
                <w:sz w:val="20"/>
                <w:szCs w:val="20"/>
                <w:rtl w:val="false"/>
              </w:rPr>
              <w:t xml:space="preserve">,     </w:t>
            </w: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ₜ = </w:t>
            </w:r>
            <w:r>
              <w:rPr>
                <w:rFonts w:ascii="Times New Roman" w:cs="Times New Roman" w:hAnsi="Times New Roman"/>
                <w:b w:val="false"/>
                <w:bCs w:val="false"/>
                <w:i/>
                <w:iCs/>
                <w:sz w:val="20"/>
                <w:szCs w:val="20"/>
                <w:rtl w:val="false"/>
              </w:rPr>
              <w:t xml:space="preserve">W</w:t>
            </w:r>
            <w:r>
              <w:rPr>
                <w:rFonts w:ascii="Times New Roman" w:cs="Times New Roman" w:hAnsi="Times New Roman"/>
                <w:b w:val="false"/>
                <w:bCs w:val="false"/>
                <w:i w:val="false"/>
                <w:iCs w:val="false"/>
                <w:sz w:val="20"/>
                <w:szCs w:val="20"/>
                <w:rtl w:val="false"/>
              </w:rPr>
              <w:t xml:space="preserve">ₜ </w:t>
            </w:r>
            <w:r>
              <w:rPr>
                <w:rFonts w:ascii="Times New Roman" w:cs="Times New Roman" w:hAnsi="Times New Roman"/>
                <w:b w:val="false"/>
                <w:bCs w:val="false"/>
                <w:i/>
                <w:iCs/>
                <w:sz w:val="20"/>
                <w:szCs w:val="20"/>
                <w:rtl w:val="false"/>
              </w:rPr>
              <w:t xml:space="preserve">t</w:t>
            </w:r>
          </w:p>
        </w:tc>
      </w:tr>
    </w:tbl>
    <w:p>
      <w:pPr>
        <w:keepNext w:val="false"/>
        <w:bidi/>
        <w:spacing w:after="100" w:line="276"/>
        <w:ind w:firstLine="0"/>
        <w:jc w:val="both"/>
      </w:pPr>
      <w:r>
        <w:rPr>
          <w:rFonts w:ascii="Times New Roman" w:cs="B Lotus" w:hAnsi="Times New Roman"/>
          <w:b w:val="false"/>
          <w:bCs w:val="false"/>
          <w:i w:val="false"/>
          <w:iCs w:val="false"/>
          <w:sz w:val="22"/>
          <w:szCs w:val="22"/>
          <w:rtl/>
        </w:rPr>
        <w:t xml:space="preserve">که در آن </w:t>
      </w:r>
      <w:r>
        <w:rPr>
          <w:rFonts w:ascii="Times New Roman" w:cs="Times New Roman" w:hAnsi="Times New Roman"/>
          <w:b w:val="false"/>
          <w:bCs w:val="false"/>
          <w:i/>
          <w:iCs/>
          <w:sz w:val="20"/>
          <w:szCs w:val="20"/>
          <w:rtl w:val="false"/>
        </w:rPr>
        <w:t xml:space="preserve">W</w:t>
      </w:r>
      <w:r>
        <w:rPr>
          <w:rFonts w:ascii="Times New Roman" w:cs="Times New Roman" w:hAnsi="Times New Roman"/>
          <w:b w:val="false"/>
          <w:bCs w:val="false"/>
          <w:i w:val="false"/>
          <w:iCs w:val="false"/>
          <w:sz w:val="20"/>
          <w:szCs w:val="20"/>
          <w:rtl w:val="false"/>
        </w:rPr>
        <w:t xml:space="preserve">ᵥ</w:t>
      </w:r>
      <w:r>
        <w:rPr>
          <w:rFonts w:ascii="Times New Roman" w:cs="B Lotus" w:hAnsi="Times New Roman"/>
          <w:b w:val="false"/>
          <w:bCs w:val="false"/>
          <w:i w:val="false"/>
          <w:iCs w:val="false"/>
          <w:sz w:val="22"/>
          <w:szCs w:val="22"/>
          <w:rtl/>
        </w:rPr>
        <w:t xml:space="preserve"> و </w:t>
      </w:r>
      <w:r>
        <w:rPr>
          <w:rFonts w:ascii="Times New Roman" w:cs="Times New Roman" w:hAnsi="Times New Roman"/>
          <w:b w:val="false"/>
          <w:bCs w:val="false"/>
          <w:i/>
          <w:iCs/>
          <w:sz w:val="20"/>
          <w:szCs w:val="20"/>
          <w:rtl w:val="false"/>
        </w:rPr>
        <w:t xml:space="preserve">W</w:t>
      </w:r>
      <w:r>
        <w:rPr>
          <w:rFonts w:ascii="Times New Roman" w:cs="Times New Roman" w:hAnsi="Times New Roman"/>
          <w:b w:val="false"/>
          <w:bCs w:val="false"/>
          <w:i w:val="false"/>
          <w:iCs w:val="false"/>
          <w:sz w:val="20"/>
          <w:szCs w:val="20"/>
          <w:rtl w:val="false"/>
        </w:rPr>
        <w:t xml:space="preserve">ₜ</w:t>
      </w:r>
      <w:r>
        <w:rPr>
          <w:rFonts w:ascii="Times New Roman" w:cs="B Lotus" w:hAnsi="Times New Roman"/>
          <w:b w:val="false"/>
          <w:bCs w:val="false"/>
          <w:i w:val="false"/>
          <w:iCs w:val="false"/>
          <w:sz w:val="22"/>
          <w:szCs w:val="22"/>
          <w:rtl/>
        </w:rPr>
        <w:t xml:space="preserve"> ماتریس‌های یادگرفته‌شده‌ی تصویرند. دو گونه‌ی ترکیب از همین دو بردار ساخته می‌شوند. الحاق، آن‌ها را پشت سر هم می‌گذارد:</w:t>
      </w:r>
    </w:p>
    <w:tbl>
      <w:tblPr>
        <w:bidiVisual/>
        <w:tblW w:type="dxa" w:w="4600"/>
        <w:tblBorders>
          <w:top w:val="none"/>
          <w:left w:val="none"/>
          <w:bottom w:val="none"/>
          <w:right w:val="none"/>
          <w:insideH w:val="none"/>
          <w:insideV w:val="none"/>
        </w:tblBorders>
      </w:tblPr>
      <w:tblGrid>
        <w:gridCol w:w="700"/>
        <w:gridCol w:w="3900"/>
      </w:tblGrid>
      <w:tr>
        <w:tc>
          <w:tcPr>
            <w:tcW w:type="dxa" w:w="700"/>
            <w:tcMar>
              <w:top w:type="dxa" w:w="60"/>
              <w:bottom w:type="dxa" w:w="60"/>
            </w:tcMar>
          </w:tcPr>
          <w:p>
            <w:pPr>
              <w:bidi/>
              <w:spacing w:after="0"/>
              <w:jc w:val="start"/>
            </w:pPr>
            <w:r>
              <w:rPr>
                <w:rFonts w:ascii="Times New Roman" w:cs="Times New Roman" w:hAnsi="Times New Roman"/>
                <w:b w:val="false"/>
                <w:bCs w:val="false"/>
                <w:i w:val="false"/>
                <w:iCs w:val="false"/>
                <w:sz w:val="20"/>
                <w:szCs w:val="20"/>
                <w:rtl w:val="false"/>
              </w:rPr>
              <w:t xml:space="preserve">(2)</w:t>
            </w:r>
          </w:p>
        </w:tc>
        <w:tc>
          <w:tcPr>
            <w:tcW w:type="dxa" w:w="3900"/>
            <w:tcMar>
              <w:top w:type="dxa" w:w="60"/>
              <w:bottom w:type="dxa" w:w="60"/>
            </w:tcMar>
          </w:tcPr>
          <w:p>
            <w:pPr>
              <w:bidi w:val="false"/>
              <w:spacing w:after="0"/>
              <w:jc w:val="center"/>
            </w:pPr>
            <w:r>
              <w:rPr>
                <w:rFonts w:ascii="Times New Roman" w:cs="Times New Roman" w:hAnsi="Times New Roman"/>
                <w:b w:val="false"/>
                <w:bCs w:val="false"/>
                <w:i/>
                <w:iCs/>
                <w:sz w:val="20"/>
                <w:szCs w:val="20"/>
                <w:rtl w:val="false"/>
              </w:rPr>
              <w:t xml:space="preserve">f</w:t>
            </w:r>
            <w:r>
              <w:rPr>
                <w:rFonts w:ascii="Times New Roman" w:cs="Times New Roman" w:hAnsi="Times New Roman"/>
                <w:b w:val="false"/>
                <w:bCs w:val="false"/>
                <w:i w:val="false"/>
                <w:iCs w:val="false"/>
                <w:sz w:val="20"/>
                <w:szCs w:val="20"/>
                <w:rtl w:val="false"/>
              </w:rPr>
              <w:t xml:space="preserve">_concat = [</w:t>
            </w: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ᵥ ; </w:t>
            </w: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ₜ] ∈ ℝ</w:t>
            </w:r>
            <w:r>
              <w:rPr>
                <w:rFonts w:ascii="Times New Roman" w:cs="Times New Roman" w:hAnsi="Times New Roman"/>
                <w:b w:val="false"/>
                <w:bCs w:val="false"/>
                <w:i w:val="false"/>
                <w:iCs w:val="false"/>
                <w:sz w:val="20"/>
                <w:szCs w:val="20"/>
                <w:rtl w:val="false"/>
              </w:rPr>
              <w:t xml:space="preserve">²ⁿ</w:t>
            </w:r>
          </w:p>
        </w:tc>
      </w:tr>
    </w:tbl>
    <w:p>
      <w:pPr>
        <w:keepNext w:val="false"/>
        <w:bidi/>
        <w:spacing w:after="100" w:line="276"/>
        <w:ind w:firstLine="0"/>
        <w:jc w:val="both"/>
      </w:pPr>
      <w:r>
        <w:rPr>
          <w:rFonts w:ascii="Times New Roman" w:cs="B Lotus" w:hAnsi="Times New Roman"/>
          <w:b w:val="false"/>
          <w:bCs w:val="false"/>
          <w:i w:val="false"/>
          <w:iCs w:val="false"/>
          <w:sz w:val="22"/>
          <w:szCs w:val="22"/>
          <w:rtl/>
        </w:rPr>
        <w:t xml:space="preserve">و ترکیب عنصری، آن‌ها را درایه‌به‌درایه ضرب می‌کند:</w:t>
      </w:r>
    </w:p>
    <w:tbl>
      <w:tblPr>
        <w:bidiVisual/>
        <w:tblW w:type="dxa" w:w="4600"/>
        <w:tblBorders>
          <w:top w:val="none"/>
          <w:left w:val="none"/>
          <w:bottom w:val="none"/>
          <w:right w:val="none"/>
          <w:insideH w:val="none"/>
          <w:insideV w:val="none"/>
        </w:tblBorders>
      </w:tblPr>
      <w:tblGrid>
        <w:gridCol w:w="700"/>
        <w:gridCol w:w="3900"/>
      </w:tblGrid>
      <w:tr>
        <w:tc>
          <w:tcPr>
            <w:tcW w:type="dxa" w:w="700"/>
            <w:tcMar>
              <w:top w:type="dxa" w:w="60"/>
              <w:bottom w:type="dxa" w:w="60"/>
            </w:tcMar>
          </w:tcPr>
          <w:p>
            <w:pPr>
              <w:bidi/>
              <w:spacing w:after="0"/>
              <w:jc w:val="start"/>
            </w:pPr>
            <w:r>
              <w:rPr>
                <w:rFonts w:ascii="Times New Roman" w:cs="Times New Roman" w:hAnsi="Times New Roman"/>
                <w:b w:val="false"/>
                <w:bCs w:val="false"/>
                <w:i w:val="false"/>
                <w:iCs w:val="false"/>
                <w:sz w:val="20"/>
                <w:szCs w:val="20"/>
                <w:rtl w:val="false"/>
              </w:rPr>
              <w:t xml:space="preserve">(3)</w:t>
            </w:r>
          </w:p>
        </w:tc>
        <w:tc>
          <w:tcPr>
            <w:tcW w:type="dxa" w:w="3900"/>
            <w:tcMar>
              <w:top w:type="dxa" w:w="60"/>
              <w:bottom w:type="dxa" w:w="60"/>
            </w:tcMar>
          </w:tcPr>
          <w:p>
            <w:pPr>
              <w:bidi w:val="false"/>
              <w:spacing w:after="0"/>
              <w:jc w:val="center"/>
            </w:pPr>
            <w:r>
              <w:rPr>
                <w:rFonts w:ascii="Times New Roman" w:cs="Times New Roman" w:hAnsi="Times New Roman"/>
                <w:b w:val="false"/>
                <w:bCs w:val="false"/>
                <w:i/>
                <w:iCs/>
                <w:sz w:val="20"/>
                <w:szCs w:val="20"/>
                <w:rtl w:val="false"/>
              </w:rPr>
              <w:t xml:space="preserve">f</w:t>
            </w:r>
            <w:r>
              <w:rPr>
                <w:rFonts w:ascii="Times New Roman" w:cs="Times New Roman" w:hAnsi="Times New Roman"/>
                <w:b w:val="false"/>
                <w:bCs w:val="false"/>
                <w:i w:val="false"/>
                <w:iCs w:val="false"/>
                <w:sz w:val="20"/>
                <w:szCs w:val="20"/>
                <w:rtl w:val="false"/>
              </w:rPr>
              <w:t xml:space="preserve">_align = </w:t>
            </w: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ᵥ ⊙ </w:t>
            </w:r>
            <w:r>
              <w:rPr>
                <w:rFonts w:ascii="Times New Roman" w:cs="Times New Roman" w:hAnsi="Times New Roman"/>
                <w:b w:val="false"/>
                <w:bCs w:val="false"/>
                <w:i/>
                <w:iCs/>
                <w:sz w:val="20"/>
                <w:szCs w:val="20"/>
                <w:rtl w:val="false"/>
              </w:rPr>
              <w:t xml:space="preserve">p</w:t>
            </w:r>
            <w:r>
              <w:rPr>
                <w:rFonts w:ascii="Times New Roman" w:cs="Times New Roman" w:hAnsi="Times New Roman"/>
                <w:b w:val="false"/>
                <w:bCs w:val="false"/>
                <w:i w:val="false"/>
                <w:iCs w:val="false"/>
                <w:sz w:val="20"/>
                <w:szCs w:val="20"/>
                <w:rtl w:val="false"/>
              </w:rPr>
              <w:t xml:space="preserve">ₜ ∈ ℝ</w:t>
            </w:r>
            <w:r>
              <w:rPr>
                <w:rFonts w:ascii="Times New Roman" w:cs="Times New Roman" w:hAnsi="Times New Roman"/>
                <w:b w:val="false"/>
                <w:bCs w:val="false"/>
                <w:i w:val="false"/>
                <w:iCs w:val="false"/>
                <w:sz w:val="20"/>
                <w:szCs w:val="20"/>
                <w:rtl w:val="false"/>
              </w:rPr>
              <w:t xml:space="preserve">ⁿ</w:t>
            </w:r>
          </w:p>
        </w:tc>
      </w:tr>
    </w:tbl>
    <w:p>
      <w:pPr>
        <w:keepNext w:val="false"/>
        <w:bidi/>
        <w:spacing w:after="100" w:line="276"/>
        <w:ind w:firstLine="0"/>
        <w:jc w:val="both"/>
      </w:pPr>
      <w:r>
        <w:rPr>
          <w:rFonts w:ascii="Times New Roman" w:cs="B Lotus" w:hAnsi="Times New Roman"/>
          <w:b w:val="false"/>
          <w:bCs w:val="false"/>
          <w:i w:val="false"/>
          <w:iCs w:val="false"/>
          <w:sz w:val="22"/>
          <w:szCs w:val="22"/>
          <w:rtl/>
        </w:rPr>
        <w:t xml:space="preserve">که در آن </w:t>
      </w:r>
      <w:r>
        <w:rPr>
          <w:rFonts w:ascii="Times New Roman" w:cs="Times New Roman" w:hAnsi="Times New Roman"/>
          <w:b w:val="false"/>
          <w:bCs w:val="false"/>
          <w:i w:val="false"/>
          <w:iCs w:val="false"/>
          <w:sz w:val="20"/>
          <w:szCs w:val="20"/>
          <w:rtl w:val="false"/>
        </w:rPr>
        <w:t xml:space="preserve">⊙</w:t>
      </w:r>
      <w:r>
        <w:rPr>
          <w:rFonts w:ascii="Times New Roman" w:cs="B Lotus" w:hAnsi="Times New Roman"/>
          <w:b w:val="false"/>
          <w:bCs w:val="false"/>
          <w:i w:val="false"/>
          <w:iCs w:val="false"/>
          <w:sz w:val="22"/>
          <w:szCs w:val="22"/>
          <w:rtl/>
        </w:rPr>
        <w:t xml:space="preserve"> ضربِ هادامارد است. کمیتی که این مقاله «سودِ ترکیب» می‌نامد، تفاضلِ امتیازِ آزمونِ این دو است، به‌ازای هر بذر:</w:t>
      </w:r>
    </w:p>
    <w:tbl>
      <w:tblPr>
        <w:bidiVisual/>
        <w:tblW w:type="dxa" w:w="4600"/>
        <w:tblBorders>
          <w:top w:val="none"/>
          <w:left w:val="none"/>
          <w:bottom w:val="none"/>
          <w:right w:val="none"/>
          <w:insideH w:val="none"/>
          <w:insideV w:val="none"/>
        </w:tblBorders>
      </w:tblPr>
      <w:tblGrid>
        <w:gridCol w:w="700"/>
        <w:gridCol w:w="3900"/>
      </w:tblGrid>
      <w:tr>
        <w:tc>
          <w:tcPr>
            <w:tcW w:type="dxa" w:w="700"/>
            <w:tcMar>
              <w:top w:type="dxa" w:w="60"/>
              <w:bottom w:type="dxa" w:w="60"/>
            </w:tcMar>
          </w:tcPr>
          <w:p>
            <w:pPr>
              <w:bidi/>
              <w:spacing w:after="0"/>
              <w:jc w:val="start"/>
            </w:pPr>
            <w:r>
              <w:rPr>
                <w:rFonts w:ascii="Times New Roman" w:cs="Times New Roman" w:hAnsi="Times New Roman"/>
                <w:b w:val="false"/>
                <w:bCs w:val="false"/>
                <w:i w:val="false"/>
                <w:iCs w:val="false"/>
                <w:sz w:val="20"/>
                <w:szCs w:val="20"/>
                <w:rtl w:val="false"/>
              </w:rPr>
              <w:t xml:space="preserve">(4)</w:t>
            </w:r>
          </w:p>
        </w:tc>
        <w:tc>
          <w:tcPr>
            <w:tcW w:type="dxa" w:w="3900"/>
            <w:tcMar>
              <w:top w:type="dxa" w:w="60"/>
              <w:bottom w:type="dxa" w:w="60"/>
            </w:tcMar>
          </w:tcPr>
          <w:p>
            <w:pPr>
              <w:bidi w:val="false"/>
              <w:spacing w:after="0"/>
              <w:jc w:val="center"/>
            </w:pPr>
            <w:r>
              <w:rPr>
                <w:rFonts w:ascii="Times New Roman" w:cs="Times New Roman" w:hAnsi="Times New Roman"/>
                <w:b w:val="false"/>
                <w:bCs w:val="false"/>
                <w:i w:val="false"/>
                <w:iCs w:val="false"/>
                <w:sz w:val="20"/>
                <w:szCs w:val="20"/>
                <w:rtl w:val="false"/>
              </w:rPr>
              <w:t xml:space="preserve">Δ</w:t>
            </w:r>
            <w:r>
              <w:rPr>
                <w:rFonts w:ascii="Times New Roman" w:cs="Times New Roman" w:hAnsi="Times New Roman"/>
                <w:b w:val="false"/>
                <w:bCs w:val="false"/>
                <w:i/>
                <w:iCs/>
                <w:sz w:val="20"/>
                <w:szCs w:val="20"/>
                <w:rtl w:val="false"/>
              </w:rPr>
              <w:t xml:space="preserve">s</w:t>
            </w:r>
            <w:r>
              <w:rPr>
                <w:rFonts w:ascii="Times New Roman" w:cs="Times New Roman" w:hAnsi="Times New Roman"/>
                <w:b w:val="false"/>
                <w:bCs w:val="false"/>
                <w:i w:val="false"/>
                <w:iCs w:val="false"/>
                <w:sz w:val="20"/>
                <w:szCs w:val="20"/>
                <w:rtl w:val="false"/>
              </w:rPr>
              <w:t xml:space="preserve"> = AUROC(</w:t>
            </w:r>
            <w:r>
              <w:rPr>
                <w:rFonts w:ascii="Times New Roman" w:cs="Times New Roman" w:hAnsi="Times New Roman"/>
                <w:b w:val="false"/>
                <w:bCs w:val="false"/>
                <w:i/>
                <w:iCs/>
                <w:sz w:val="20"/>
                <w:szCs w:val="20"/>
                <w:rtl w:val="false"/>
              </w:rPr>
              <w:t xml:space="preserve">f</w:t>
            </w:r>
            <w:r>
              <w:rPr>
                <w:rFonts w:ascii="Times New Roman" w:cs="Times New Roman" w:hAnsi="Times New Roman"/>
                <w:b w:val="false"/>
                <w:bCs w:val="false"/>
                <w:i w:val="false"/>
                <w:iCs w:val="false"/>
                <w:sz w:val="20"/>
                <w:szCs w:val="20"/>
                <w:rtl w:val="false"/>
              </w:rPr>
              <w:t xml:space="preserve">_align) − AUROC(</w:t>
            </w:r>
            <w:r>
              <w:rPr>
                <w:rFonts w:ascii="Times New Roman" w:cs="Times New Roman" w:hAnsi="Times New Roman"/>
                <w:b w:val="false"/>
                <w:bCs w:val="false"/>
                <w:i/>
                <w:iCs/>
                <w:sz w:val="20"/>
                <w:szCs w:val="20"/>
                <w:rtl w:val="false"/>
              </w:rPr>
              <w:t xml:space="preserve">f</w:t>
            </w:r>
            <w:r>
              <w:rPr>
                <w:rFonts w:ascii="Times New Roman" w:cs="Times New Roman" w:hAnsi="Times New Roman"/>
                <w:b w:val="false"/>
                <w:bCs w:val="false"/>
                <w:i w:val="false"/>
                <w:iCs w:val="false"/>
                <w:sz w:val="20"/>
                <w:szCs w:val="20"/>
                <w:rtl w:val="false"/>
              </w:rPr>
              <w:t xml:space="preserve">_concat)</w:t>
            </w:r>
          </w:p>
        </w:tc>
      </w:tr>
    </w:tbl>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اهمیتِ صورتِ معادله‌ی (</w:t>
      </w:r>
      <w:r>
        <w:rPr>
          <w:rFonts w:ascii="Times New Roman" w:cs="Times New Roman" w:hAnsi="Times New Roman"/>
          <w:b w:val="false"/>
          <w:bCs w:val="false"/>
          <w:i w:val="false"/>
          <w:iCs w:val="false"/>
          <w:sz w:val="20"/>
          <w:szCs w:val="20"/>
          <w:rtl w:val="false"/>
        </w:rPr>
        <w:t xml:space="preserve">3</w:t>
      </w:r>
      <w:r>
        <w:rPr>
          <w:rFonts w:ascii="Times New Roman" w:cs="B Lotus" w:hAnsi="Times New Roman"/>
          <w:b w:val="false"/>
          <w:bCs w:val="false"/>
          <w:i w:val="false"/>
          <w:iCs w:val="false"/>
          <w:sz w:val="22"/>
          <w:szCs w:val="22"/>
          <w:rtl/>
        </w:rPr>
        <w:t xml:space="preserve">) همین‌جاست: درایه‌ی </w:t>
      </w:r>
      <w:r>
        <w:rPr>
          <w:rFonts w:ascii="Times New Roman" w:cs="Times New Roman" w:hAnsi="Times New Roman"/>
          <w:b w:val="false"/>
          <w:bCs w:val="false"/>
          <w:i/>
          <w:iCs/>
          <w:sz w:val="20"/>
          <w:szCs w:val="20"/>
          <w:rtl w:val="false"/>
        </w:rPr>
        <w:t xml:space="preserve">i</w:t>
      </w:r>
      <w:r>
        <w:rPr>
          <w:rFonts w:ascii="Times New Roman" w:cs="B Lotus" w:hAnsi="Times New Roman"/>
          <w:b w:val="false"/>
          <w:bCs w:val="false"/>
          <w:i w:val="false"/>
          <w:iCs w:val="false"/>
          <w:sz w:val="22"/>
          <w:szCs w:val="22"/>
          <w:rtl/>
        </w:rPr>
        <w:t xml:space="preserve">ـُمِ خروجی تنها به درایه‌ی </w:t>
      </w:r>
      <w:r>
        <w:rPr>
          <w:rFonts w:ascii="Times New Roman" w:cs="Times New Roman" w:hAnsi="Times New Roman"/>
          <w:b w:val="false"/>
          <w:bCs w:val="false"/>
          <w:i/>
          <w:iCs/>
          <w:sz w:val="20"/>
          <w:szCs w:val="20"/>
          <w:rtl w:val="false"/>
        </w:rPr>
        <w:t xml:space="preserve">i</w:t>
      </w:r>
      <w:r>
        <w:rPr>
          <w:rFonts w:ascii="Times New Roman" w:cs="B Lotus" w:hAnsi="Times New Roman"/>
          <w:b w:val="false"/>
          <w:bCs w:val="false"/>
          <w:i w:val="false"/>
          <w:iCs w:val="false"/>
          <w:sz w:val="22"/>
          <w:szCs w:val="22"/>
          <w:rtl/>
        </w:rPr>
        <w:t xml:space="preserve">ـُمِ هر دو بردار وابسته است. پس این سازوکار فرض می‌کند که بُعدِ </w:t>
      </w:r>
      <w:r>
        <w:rPr>
          <w:rFonts w:ascii="Times New Roman" w:cs="Times New Roman" w:hAnsi="Times New Roman"/>
          <w:b w:val="false"/>
          <w:bCs w:val="false"/>
          <w:i/>
          <w:iCs/>
          <w:sz w:val="20"/>
          <w:szCs w:val="20"/>
          <w:rtl w:val="false"/>
        </w:rPr>
        <w:t xml:space="preserve">i</w:t>
      </w:r>
      <w:r>
        <w:rPr>
          <w:rFonts w:ascii="Times New Roman" w:cs="B Lotus" w:hAnsi="Times New Roman"/>
          <w:b w:val="false"/>
          <w:bCs w:val="false"/>
          <w:i w:val="false"/>
          <w:iCs w:val="false"/>
          <w:sz w:val="22"/>
          <w:szCs w:val="22"/>
          <w:rtl/>
        </w:rPr>
        <w:t xml:space="preserve"> در فضای تصویر و بُعدِ هم‌شماره در فضای متن درباره‌ی یک چیز سخن می‌گویند. آن فرض همان چیزی است که بازیابیِ صفر-شات می‌سنجد، و همان چیزی که برای زبانی که رمزگذار ندیده برقرار نیست. معادله‌ی (</w:t>
      </w:r>
      <w:r>
        <w:rPr>
          <w:rFonts w:ascii="Times New Roman" w:cs="Times New Roman" w:hAnsi="Times New Roman"/>
          <w:b w:val="false"/>
          <w:bCs w:val="false"/>
          <w:i w:val="false"/>
          <w:iCs w:val="false"/>
          <w:sz w:val="20"/>
          <w:szCs w:val="20"/>
          <w:rtl w:val="false"/>
        </w:rPr>
        <w:t xml:space="preserve">2</w:t>
      </w:r>
      <w:r>
        <w:rPr>
          <w:rFonts w:ascii="Times New Roman" w:cs="B Lotus" w:hAnsi="Times New Roman"/>
          <w:b w:val="false"/>
          <w:bCs w:val="false"/>
          <w:i w:val="false"/>
          <w:iCs w:val="false"/>
          <w:sz w:val="22"/>
          <w:szCs w:val="22"/>
          <w:rtl/>
        </w:rPr>
        <w:t xml:space="preserve">) چنین فرضی ندارد: الحاق هیچ تناظری میان دو فضا نمی‌خواهد و تصمیم را به سرِ رده‌بند وامی‌گذارد. همین تفاوت است که پیش‌بینی می‌کند در ناهم‌ترازیِ کامل، الحاق باید </w:t>
      </w:r>
      <w:r>
        <w:rPr>
          <w:rFonts w:ascii="Times New Roman" w:cs="B Lotus" w:hAnsi="Times New Roman"/>
          <w:b/>
          <w:bCs/>
          <w:i w:val="false"/>
          <w:iCs w:val="false"/>
          <w:sz w:val="22"/>
          <w:szCs w:val="22"/>
          <w:rtl/>
        </w:rPr>
        <w:t xml:space="preserve">بهتر</w:t>
      </w:r>
      <w:r>
        <w:rPr>
          <w:rFonts w:ascii="Times New Roman" w:cs="B Lotus" w:hAnsi="Times New Roman"/>
          <w:b w:val="false"/>
          <w:bCs w:val="false"/>
          <w:i w:val="false"/>
          <w:iCs w:val="false"/>
          <w:sz w:val="22"/>
          <w:szCs w:val="22"/>
          <w:rtl/>
        </w:rPr>
        <w:t xml:space="preserve"> باشد — و جدول ۳ همین را نشان می‌دهد.</w:t>
      </w:r>
    </w:p>
    <w:p>
      <w:pPr>
        <w:keepNext/>
        <w:bidi/>
        <w:spacing w:after="110" w:before="220"/>
        <w:jc w:val="start"/>
      </w:pPr>
      <w:r>
        <w:rPr>
          <w:rFonts w:ascii="Times New Roman" w:cs="B Lotus" w:hAnsi="Times New Roman"/>
          <w:b/>
          <w:bCs/>
          <w:i w:val="false"/>
          <w:iCs w:val="false"/>
          <w:sz w:val="26"/>
          <w:szCs w:val="26"/>
          <w:rtl/>
        </w:rPr>
        <w:t xml:space="preserve">۳-۲ هم‌ترازی به‌عنوان کمیتی اندازه‌گیری‌شده</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برای هر رمزگذار، بازیابیِ صفر-شات روی برشی ثابت از </w:t>
      </w:r>
      <w:r>
        <w:rPr>
          <w:rFonts w:ascii="Times New Roman" w:cs="Times New Roman" w:hAnsi="Times New Roman"/>
          <w:b w:val="false"/>
          <w:bCs w:val="false"/>
          <w:i w:val="false"/>
          <w:iCs w:val="false"/>
          <w:sz w:val="20"/>
          <w:szCs w:val="20"/>
          <w:rtl w:val="false"/>
        </w:rPr>
        <w:t xml:space="preserve">Crossmodal-3600</w:t>
      </w:r>
      <w:r>
        <w:rPr>
          <w:rFonts w:ascii="Times New Roman" w:cs="B Lotus" w:hAnsi="Times New Roman"/>
          <w:b w:val="false"/>
          <w:bCs w:val="false"/>
          <w:i w:val="false"/>
          <w:iCs w:val="false"/>
          <w:sz w:val="22"/>
          <w:szCs w:val="22"/>
          <w:rtl/>
        </w:rPr>
        <w:t xml:space="preserve"> انجام می‌شود: هر زیرنویس یک پرس‌وجو است و اصابت آن است که تصویر خودش در رتبه‌ی نخست بیاید. هیچ رده‌بندی، هیچ برچسبی و هیچ آموزشی در کار نیست. سطح شانس </w:t>
      </w:r>
      <w:r>
        <w:rPr>
          <w:rFonts w:ascii="Times New Roman" w:cs="Times New Roman" w:hAnsi="Times New Roman"/>
          <w:b w:val="false"/>
          <w:bCs w:val="false"/>
          <w:i w:val="false"/>
          <w:iCs w:val="false"/>
          <w:sz w:val="20"/>
          <w:szCs w:val="20"/>
          <w:rtl w:val="false"/>
        </w:rPr>
        <w:t xml:space="preserve">‎0.10٪‎</w:t>
      </w:r>
      <w:r>
        <w:rPr>
          <w:rFonts w:ascii="Times New Roman" w:cs="B Lotus" w:hAnsi="Times New Roman"/>
          <w:b w:val="false"/>
          <w:bCs w:val="false"/>
          <w:i w:val="false"/>
          <w:iCs w:val="false"/>
          <w:sz w:val="22"/>
          <w:szCs w:val="22"/>
          <w:rtl/>
        </w:rPr>
        <w:t xml:space="preserve"> است و در کنار هر عدد گزارش می‌شود؛ یک فراخوانی بدون سطح شانسِ خود بی‌معناست.</w:t>
      </w:r>
    </w:p>
    <w:p>
      <w:pPr>
        <w:keepNext/>
        <w:bidi/>
        <w:spacing w:after="110" w:before="220"/>
        <w:jc w:val="start"/>
      </w:pPr>
      <w:r>
        <w:rPr>
          <w:rFonts w:ascii="Times New Roman" w:cs="B Lotus" w:hAnsi="Times New Roman"/>
          <w:b/>
          <w:bCs/>
          <w:i w:val="false"/>
          <w:iCs w:val="false"/>
          <w:sz w:val="26"/>
          <w:szCs w:val="26"/>
          <w:rtl/>
        </w:rPr>
        <w:t xml:space="preserve">۳-۳ سرِ رده‌بند و بودجه‌ی آموزش</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پس از ترکیب، یک لایه‌ی پنهان با گذرِ غیرخطی و حذف تصادفی قرار دارد و سپس لایه‌ی خروجیِ دوکلاسه. معماری </w:t>
      </w:r>
      <w:r>
        <w:rPr>
          <w:rFonts w:ascii="Times New Roman" w:cs="Times New Roman" w:hAnsi="Times New Roman"/>
          <w:b w:val="false"/>
          <w:bCs w:val="false"/>
          <w:i w:val="false"/>
          <w:iCs w:val="false"/>
          <w:sz w:val="20"/>
          <w:szCs w:val="20"/>
          <w:rtl w:val="false"/>
        </w:rPr>
        <w:t xml:space="preserve">MemeCLIP</w:t>
      </w:r>
      <w:r>
        <w:rPr>
          <w:rFonts w:ascii="Times New Roman" w:cs="B Lotus" w:hAnsi="Times New Roman"/>
          <w:b w:val="false"/>
          <w:bCs w:val="false"/>
          <w:i w:val="false"/>
          <w:iCs w:val="false"/>
          <w:sz w:val="22"/>
          <w:szCs w:val="22"/>
          <w:rtl/>
        </w:rPr>
        <w:t xml:space="preserve"> همین مسیر را با سه افزوده دارد: وفق‌دهنده‌ی پس‌ماندی روی هر مُد پیش از ترکیب، نرمال‌سازی </w:t>
      </w:r>
      <w:r>
        <w:rPr>
          <w:rFonts w:ascii="Times New Roman" w:cs="Times New Roman" w:hAnsi="Times New Roman"/>
          <w:b w:val="false"/>
          <w:bCs w:val="false"/>
          <w:i w:val="false"/>
          <w:iCs w:val="false"/>
          <w:sz w:val="20"/>
          <w:szCs w:val="20"/>
          <w:rtl w:val="false"/>
        </w:rPr>
        <w:t xml:space="preserve">L2</w:t>
      </w:r>
      <w:r>
        <w:rPr>
          <w:rFonts w:ascii="Times New Roman" w:cs="B Lotus" w:hAnsi="Times New Roman"/>
          <w:b w:val="false"/>
          <w:bCs w:val="false"/>
          <w:i w:val="false"/>
          <w:iCs w:val="false"/>
          <w:sz w:val="22"/>
          <w:szCs w:val="22"/>
          <w:rtl/>
        </w:rPr>
        <w:t xml:space="preserve"> بر هر بردار، و رده‌بندی که شباهتِ کسینوسی را با یک ضریبِ مقیاس به لوجیت تبدیل می‌کند.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بودجه‌ی آموزش برای همه‌ی سلول‌ها یکسان است: بیست دوره، بهینه‌سازِ تطبیقی با واپاشیِ وزن، بریدنِ گرادیان، و دسته‌های با اندازه‌ی ثابت. هیچ جست‌وجوی فراپارامتری به‌ازای رمزگذار انجام نشده است. این انتخاب عمدی است: جست‌وجوی جداگانه برای هر رمزگذار، تفاوتِ میان آن‌ها را با تفاوت در کوششِ تنظیم می‌آمیخت. بهای آن، سطحِ مطلقِ پایین‌تر است، که در بخش ۷ آمده.</w:t>
      </w:r>
    </w:p>
    <w:p>
      <w:pPr>
        <w:keepNext/>
        <w:bidi/>
        <w:spacing w:after="110" w:before="220"/>
        <w:jc w:val="start"/>
      </w:pPr>
      <w:r>
        <w:rPr>
          <w:rFonts w:ascii="Times New Roman" w:cs="B Lotus" w:hAnsi="Times New Roman"/>
          <w:b/>
          <w:bCs/>
          <w:i w:val="false"/>
          <w:iCs w:val="false"/>
          <w:sz w:val="28"/>
          <w:szCs w:val="28"/>
          <w:rtl/>
        </w:rPr>
        <w:t xml:space="preserve">۴- داده و پیکربندی آزمایش</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آموزش و ارزیابی روی پیکره‌ی </w:t>
      </w:r>
      <w:r>
        <w:rPr>
          <w:rFonts w:ascii="Times New Roman" w:cs="Times New Roman" w:hAnsi="Times New Roman"/>
          <w:b w:val="false"/>
          <w:bCs w:val="false"/>
          <w:i w:val="false"/>
          <w:iCs w:val="false"/>
          <w:sz w:val="20"/>
          <w:szCs w:val="20"/>
          <w:rtl w:val="false"/>
        </w:rPr>
        <w:t xml:space="preserve">Hateful Memes Challenge</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6</w:t>
      </w:r>
      <w:r>
        <w:rPr>
          <w:rFonts w:ascii="Times New Roman" w:cs="B Lotus" w:hAnsi="Times New Roman"/>
          <w:b w:val="false"/>
          <w:bCs w:val="false"/>
          <w:i w:val="false"/>
          <w:iCs w:val="false"/>
          <w:sz w:val="22"/>
          <w:szCs w:val="22"/>
          <w:rtl/>
        </w:rPr>
        <w:t xml:space="preserve">] انجام می‌شود: ۸۵۰۰ نمونه‌ی آموزش، ۵۰۰ اعتبارسنجی و ۱۰۰۰ آزمون. انتخاب مدل بر پایه‌ی </w:t>
      </w: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اعتبارسنجی است و بخش آزمون تنها یک‌بار، در پایان، با وزن‌های انتخاب‌شده خوانده می‌شود.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چهار رمزگذار: </w:t>
      </w:r>
      <w:r>
        <w:rPr>
          <w:rFonts w:ascii="Times New Roman" w:cs="Times New Roman" w:hAnsi="Times New Roman"/>
          <w:b w:val="false"/>
          <w:bCs w:val="false"/>
          <w:i w:val="false"/>
          <w:iCs w:val="false"/>
          <w:sz w:val="20"/>
          <w:szCs w:val="20"/>
          <w:rtl w:val="false"/>
        </w:rPr>
        <w:t xml:space="preserve">CLIP ViT-L/14</w:t>
      </w:r>
      <w:r>
        <w:rPr>
          <w:rFonts w:ascii="Times New Roman" w:cs="B Lotus" w:hAnsi="Times New Roman"/>
          <w:b w:val="false"/>
          <w:bCs w:val="false"/>
          <w:i w:val="false"/>
          <w:iCs w:val="false"/>
          <w:sz w:val="22"/>
          <w:szCs w:val="22"/>
          <w:rtl/>
        </w:rPr>
        <w:t xml:space="preserve"> و </w:t>
      </w:r>
      <w:r>
        <w:rPr>
          <w:rFonts w:ascii="Times New Roman" w:cs="Times New Roman" w:hAnsi="Times New Roman"/>
          <w:b w:val="false"/>
          <w:bCs w:val="false"/>
          <w:i w:val="false"/>
          <w:iCs w:val="false"/>
          <w:sz w:val="20"/>
          <w:szCs w:val="20"/>
          <w:rtl w:val="false"/>
        </w:rPr>
        <w:t xml:space="preserve">CLIP ViT-B/32</w:t>
      </w:r>
      <w:r>
        <w:rPr>
          <w:rFonts w:ascii="Times New Roman" w:cs="B Lotus" w:hAnsi="Times New Roman"/>
          <w:b w:val="false"/>
          <w:bCs w:val="false"/>
          <w:i w:val="false"/>
          <w:iCs w:val="false"/>
          <w:sz w:val="22"/>
          <w:szCs w:val="22"/>
          <w:rtl/>
        </w:rPr>
        <w:t xml:space="preserve"> [</w:t>
      </w:r>
      <w:r>
        <w:rPr>
          <w:rFonts w:ascii="Times New Roman" w:cs="Times New Roman" w:hAnsi="Times New Roman"/>
          <w:b w:val="false"/>
          <w:bCs w:val="false"/>
          <w:i w:val="false"/>
          <w:iCs w:val="false"/>
          <w:sz w:val="20"/>
          <w:szCs w:val="20"/>
          <w:rtl w:val="false"/>
        </w:rPr>
        <w:t xml:space="preserve">7</w:t>
      </w:r>
      <w:r>
        <w:rPr>
          <w:rFonts w:ascii="Times New Roman" w:cs="B Lotus" w:hAnsi="Times New Roman"/>
          <w:b w:val="false"/>
          <w:bCs w:val="false"/>
          <w:i w:val="false"/>
          <w:iCs w:val="false"/>
          <w:sz w:val="22"/>
          <w:szCs w:val="22"/>
          <w:rtl/>
        </w:rPr>
        <w:t xml:space="preserve">]، که انگلیسی‌محورند؛ </w:t>
      </w:r>
      <w:r>
        <w:rPr>
          <w:rFonts w:ascii="Times New Roman" w:cs="Times New Roman" w:hAnsi="Times New Roman"/>
          <w:b w:val="false"/>
          <w:bCs w:val="false"/>
          <w:i w:val="false"/>
          <w:iCs w:val="false"/>
          <w:sz w:val="20"/>
          <w:szCs w:val="20"/>
          <w:rtl w:val="false"/>
        </w:rPr>
        <w:t xml:space="preserve">jina-clip-v2</w:t>
      </w:r>
      <w:r>
        <w:rPr>
          <w:rFonts w:ascii="Times New Roman" w:cs="B Lotus" w:hAnsi="Times New Roman"/>
          <w:b w:val="false"/>
          <w:bCs w:val="false"/>
          <w:i w:val="false"/>
          <w:iCs w:val="false"/>
          <w:sz w:val="22"/>
          <w:szCs w:val="22"/>
          <w:rtl/>
        </w:rPr>
        <w:t xml:space="preserve">، که چندزبانه است؛ و </w:t>
      </w:r>
      <w:r>
        <w:rPr>
          <w:rFonts w:ascii="Times New Roman" w:cs="Times New Roman" w:hAnsi="Times New Roman"/>
          <w:b w:val="false"/>
          <w:bCs w:val="false"/>
          <w:i w:val="false"/>
          <w:iCs w:val="false"/>
          <w:sz w:val="20"/>
          <w:szCs w:val="20"/>
          <w:rtl w:val="false"/>
        </w:rPr>
        <w:t xml:space="preserve">CLIPfa</w:t>
      </w:r>
      <w:r>
        <w:rPr>
          <w:rFonts w:ascii="Times New Roman" w:cs="B Lotus" w:hAnsi="Times New Roman"/>
          <w:b w:val="false"/>
          <w:bCs w:val="false"/>
          <w:i w:val="false"/>
          <w:iCs w:val="false"/>
          <w:sz w:val="22"/>
          <w:szCs w:val="22"/>
          <w:rtl/>
        </w:rPr>
        <w:t xml:space="preserve">، که دو بُرجِ جداگانه‌ی فارسی است. دو مورد آخر آینه‌ی یکدیگرند و همین است که مجموعه را کنترل‌شده می‌کند: هرکدام در یک زبان قوی و در دیگری در سطح شانس است، پس محورِ متغیر «پوششِ زبانی» است نه «کیفیت مدل».</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هر سلول با پنج بذر (۰ تا ۴) اجرا شده و همه‌ی اعداد میانگین ± انحراف معیارِ نمونه‌ای‌اند. تمام ویژگی‌ها زیر یک نسخه‌ی کتابخانه استخراج شده‌اند؛ در بخش ۷ نشان می‌دهیم چرا این قید لازم بود.</w:t>
      </w:r>
    </w:p>
    <w:p>
      <w:pPr>
        <w:keepNext/>
        <w:bidi/>
        <w:spacing w:after="110" w:before="220"/>
        <w:jc w:val="start"/>
      </w:pPr>
      <w:r>
        <w:rPr>
          <w:rFonts w:ascii="Times New Roman" w:cs="B Lotus" w:hAnsi="Times New Roman"/>
          <w:b/>
          <w:bCs/>
          <w:i w:val="false"/>
          <w:iCs w:val="false"/>
          <w:sz w:val="26"/>
          <w:szCs w:val="26"/>
          <w:rtl/>
        </w:rPr>
        <w:t xml:space="preserve">۴-۱ معیار ارزیابی</w:t>
      </w:r>
    </w:p>
    <w:p>
      <w:pPr>
        <w:keepNext w:val="false"/>
        <w:bidi/>
        <w:spacing w:after="100" w:line="276"/>
        <w:ind w:firstLine="0"/>
        <w:jc w:val="both"/>
      </w:pP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معیار اصلی است، همان‌که در پیکره‌ی اصلی و در هر دو معماریِ مرجع گزارش می‌شود. دلیلش این است که به آستانه وابسته نیست: دو مدل با توانِ رتبه‌بندیِ یکسان ولی کالیبراسیونِ متفاوت، </w:t>
      </w: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یکسان می‌گیرند، در حالی که صحت می‌تواند متفاوت باشد. صحت و </w:t>
      </w:r>
      <w:r>
        <w:rPr>
          <w:rFonts w:ascii="Times New Roman" w:cs="Times New Roman" w:hAnsi="Times New Roman"/>
          <w:b w:val="false"/>
          <w:bCs w:val="false"/>
          <w:i w:val="false"/>
          <w:iCs w:val="false"/>
          <w:sz w:val="20"/>
          <w:szCs w:val="20"/>
          <w:rtl w:val="false"/>
        </w:rPr>
        <w:t xml:space="preserve">F1</w:t>
      </w:r>
      <w:r>
        <w:rPr>
          <w:rFonts w:ascii="Times New Roman" w:cs="B Lotus" w:hAnsi="Times New Roman"/>
          <w:b w:val="false"/>
          <w:bCs w:val="false"/>
          <w:i w:val="false"/>
          <w:iCs w:val="false"/>
          <w:sz w:val="22"/>
          <w:szCs w:val="22"/>
          <w:rtl/>
        </w:rPr>
        <w:t xml:space="preserve"> کلان نیز محاسبه و ثبت شده‌اند.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هیچ صحتی بدون پایه‌ی خود گزارش نمی‌شود. در بخشی با توزیعِ نامتوازن، پاسخ‌دادنِ همیشگیِ کلاسِ پرتکرار صحتی می‌دهد که می‌تواند محترمانه به نظر برسد؛ عددی که آن پایه را همراه نداشته باشد خواننده را گمراه می‌کند.</w:t>
      </w:r>
    </w:p>
    <w:p>
      <w:pPr>
        <w:keepNext/>
        <w:bidi/>
        <w:spacing w:after="110" w:before="220"/>
        <w:jc w:val="start"/>
      </w:pPr>
      <w:r>
        <w:rPr>
          <w:rFonts w:ascii="Times New Roman" w:cs="B Lotus" w:hAnsi="Times New Roman"/>
          <w:b/>
          <w:bCs/>
          <w:i w:val="false"/>
          <w:iCs w:val="false"/>
          <w:sz w:val="28"/>
          <w:szCs w:val="28"/>
          <w:rtl/>
        </w:rPr>
        <w:t xml:space="preserve">۵- نتایج</w:t>
      </w:r>
    </w:p>
    <w:p>
      <w:pPr>
        <w:keepNext/>
        <w:bidi/>
        <w:spacing w:after="110" w:before="220"/>
        <w:jc w:val="start"/>
      </w:pPr>
      <w:r>
        <w:rPr>
          <w:rFonts w:ascii="Times New Roman" w:cs="B Lotus" w:hAnsi="Times New Roman"/>
          <w:b/>
          <w:bCs/>
          <w:i w:val="false"/>
          <w:iCs w:val="false"/>
          <w:sz w:val="26"/>
          <w:szCs w:val="26"/>
          <w:rtl/>
        </w:rPr>
        <w:t xml:space="preserve">۵-۱ جدول اصلی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جدول (</w:t>
      </w:r>
      <w:r>
        <w:rPr>
          <w:rFonts w:ascii="Times New Roman" w:cs="Times New Roman" w:hAnsi="Times New Roman"/>
          <w:b w:val="false"/>
          <w:bCs w:val="false"/>
          <w:i w:val="false"/>
          <w:iCs w:val="false"/>
          <w:sz w:val="20"/>
          <w:szCs w:val="20"/>
          <w:rtl w:val="false"/>
        </w:rPr>
        <w:t xml:space="preserve">1</w:t>
      </w:r>
      <w:r>
        <w:rPr>
          <w:rFonts w:ascii="Times New Roman" w:cs="B Lotus" w:hAnsi="Times New Roman"/>
          <w:b w:val="false"/>
          <w:bCs w:val="false"/>
          <w:i w:val="false"/>
          <w:iCs w:val="false"/>
          <w:sz w:val="22"/>
          <w:szCs w:val="22"/>
          <w:rtl/>
        </w:rPr>
        <w:t xml:space="preserve">) دوازده سلول را نشان می‌دهد.</w:t>
      </w:r>
    </w:p>
    <w:p>
      <w:pPr>
        <w:bidi/>
        <w:spacing w:after="90" w:before="90"/>
        <w:jc w:val="center"/>
      </w:pPr>
      <w:r>
        <w:rPr>
          <w:rFonts w:ascii="Times New Roman" w:cs="B Lotus" w:hAnsi="Times New Roman"/>
          <w:b/>
          <w:bCs/>
          <w:i w:val="false"/>
          <w:iCs w:val="false"/>
          <w:sz w:val="20"/>
          <w:szCs w:val="20"/>
          <w:rtl/>
        </w:rPr>
        <w:t xml:space="preserve">جدول (۱): AUROC آزمون، میانگین ± انحراف معیار روی پنج بذر</w:t>
      </w:r>
    </w:p>
    <w:tbl>
      <w:tblPr>
        <w:bidiVisual/>
        <w:tblW w:type="dxa" w:w="4600"/>
        <w:tblBorders>
          <w:top w:val="single" w:sz="6"/>
          <w:left w:val="none"/>
          <w:bottom w:val="single" w:sz="6"/>
          <w:right w:val="none"/>
          <w:insideH w:val="single" w:sz="2"/>
          <w:insideV w:val="none"/>
        </w:tblBorders>
      </w:tblPr>
      <w:tblGrid>
        <w:gridCol w:w="1500"/>
        <w:gridCol w:w="1050"/>
        <w:gridCol w:w="1050"/>
        <w:gridCol w:w="1000"/>
      </w:tblGrid>
      <w:tr>
        <w:trPr>
          <w:tblHeader/>
        </w:trPr>
        <w:tc>
          <w:tcPr>
            <w:tcW w:type="dxa" w:w="15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10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concat</w:t>
            </w:r>
          </w:p>
        </w:tc>
        <w:tc>
          <w:tcPr>
            <w:tcW w:type="dxa" w:w="10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align</w:t>
            </w:r>
          </w:p>
        </w:tc>
        <w:tc>
          <w:tcPr>
            <w:tcW w:type="dxa" w:w="10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MemeCLIP</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81.37 ± 0.28</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82.09 ± 0.39</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82.56 ± 0.59</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77.94 ± 0.39</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78.80 ± 0.51</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78.77 ± 0.79</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79.46 ± 0.27</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79.20 ± 0.52</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77.88 ± 0.51</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62.64 ± 0.57</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61.10 ± 1.07</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61.89 ± 1.54</w:t>
            </w:r>
          </w:p>
        </w:tc>
      </w:tr>
    </w:tbl>
    <w:p>
      <w:pPr>
        <w:keepNext w:val="false"/>
        <w:bidi/>
        <w:spacing w:after="100" w:before="140"/>
        <w:ind w:firstLine="283"/>
        <w:jc w:val="both"/>
      </w:pPr>
      <w:r>
        <w:rPr>
          <w:rFonts w:ascii="Times New Roman" w:cs="B Lotus" w:hAnsi="Times New Roman"/>
          <w:b w:val="false"/>
          <w:bCs w:val="false"/>
          <w:i w:val="false"/>
          <w:iCs w:val="false"/>
          <w:sz w:val="22"/>
          <w:szCs w:val="22"/>
          <w:rtl/>
        </w:rPr>
        <w:t xml:space="preserve">پراکندگیِ میان رمزگذارها بسیار بزرگ‌تر از هر اثر معماری یا ترکیبی است: </w:t>
      </w:r>
      <w:r>
        <w:rPr>
          <w:rFonts w:ascii="Times New Roman" w:cs="Times New Roman" w:hAnsi="Times New Roman"/>
          <w:b w:val="false"/>
          <w:bCs w:val="false"/>
          <w:i w:val="false"/>
          <w:iCs w:val="false"/>
          <w:sz w:val="20"/>
          <w:szCs w:val="20"/>
          <w:rtl w:val="false"/>
        </w:rPr>
        <w:t xml:space="preserve">‎18.73‎</w:t>
      </w:r>
      <w:r>
        <w:rPr>
          <w:rFonts w:ascii="Times New Roman" w:cs="B Lotus" w:hAnsi="Times New Roman"/>
          <w:b w:val="false"/>
          <w:bCs w:val="false"/>
          <w:i w:val="false"/>
          <w:iCs w:val="false"/>
          <w:sz w:val="22"/>
          <w:szCs w:val="22"/>
          <w:rtl/>
        </w:rPr>
        <w:t xml:space="preserve"> واحد میان بالاترین و پایین‌ترین (</w:t>
      </w:r>
      <w:r>
        <w:rPr>
          <w:rFonts w:ascii="Times New Roman" w:cs="Times New Roman" w:hAnsi="Times New Roman"/>
          <w:b w:val="false"/>
          <w:bCs w:val="false"/>
          <w:i w:val="false"/>
          <w:iCs w:val="false"/>
          <w:sz w:val="20"/>
          <w:szCs w:val="20"/>
          <w:rtl w:val="false"/>
        </w:rPr>
        <w:t xml:space="preserve">p &lt; 0.001</w:t>
      </w:r>
      <w:r>
        <w:rPr>
          <w:rFonts w:ascii="Times New Roman" w:cs="B Lotus" w:hAnsi="Times New Roman"/>
          <w:b w:val="false"/>
          <w:bCs w:val="false"/>
          <w:i w:val="false"/>
          <w:iCs w:val="false"/>
          <w:sz w:val="22"/>
          <w:szCs w:val="22"/>
          <w:rtl/>
        </w:rPr>
        <w:t xml:space="preserve">). هر برتریِ معماری که تنها روی یک رمزگذار گزارش شود باید روی رمزگذار دیگری بازبینی گردد.</w:t>
      </w:r>
    </w:p>
    <w:p>
      <w:pPr>
        <w:keepNext/>
        <w:bidi/>
        <w:spacing w:after="110" w:before="220"/>
        <w:jc w:val="start"/>
      </w:pPr>
      <w:r>
        <w:rPr>
          <w:rFonts w:ascii="Times New Roman" w:cs="B Lotus" w:hAnsi="Times New Roman"/>
          <w:b/>
          <w:bCs/>
          <w:i w:val="false"/>
          <w:iCs w:val="false"/>
          <w:sz w:val="26"/>
          <w:szCs w:val="26"/>
          <w:rtl/>
        </w:rPr>
        <w:t xml:space="preserve">۵-۲ هم‌ترازیِ اندازه‌گیری‌شده</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جدول (</w:t>
      </w:r>
      <w:r>
        <w:rPr>
          <w:rFonts w:ascii="Times New Roman" w:cs="Times New Roman" w:hAnsi="Times New Roman"/>
          <w:b w:val="false"/>
          <w:bCs w:val="false"/>
          <w:i w:val="false"/>
          <w:iCs w:val="false"/>
          <w:sz w:val="20"/>
          <w:szCs w:val="20"/>
          <w:rtl w:val="false"/>
        </w:rPr>
        <w:t xml:space="preserve">2</w:t>
      </w:r>
      <w:r>
        <w:rPr>
          <w:rFonts w:ascii="Times New Roman" w:cs="B Lotus" w:hAnsi="Times New Roman"/>
          <w:b w:val="false"/>
          <w:bCs w:val="false"/>
          <w:i w:val="false"/>
          <w:iCs w:val="false"/>
          <w:sz w:val="22"/>
          <w:szCs w:val="22"/>
          <w:rtl/>
        </w:rPr>
        <w:t xml:space="preserve">) کمیتی را نشان می‌دهد که هیچ آموزشی آن را نساخته است.</w:t>
      </w:r>
    </w:p>
    <w:p>
      <w:pPr>
        <w:bidi/>
        <w:spacing w:after="90" w:before="90"/>
        <w:jc w:val="center"/>
      </w:pPr>
      <w:r>
        <w:rPr>
          <w:rFonts w:ascii="Times New Roman" w:cs="B Lotus" w:hAnsi="Times New Roman"/>
          <w:b/>
          <w:bCs/>
          <w:i w:val="false"/>
          <w:iCs w:val="false"/>
          <w:sz w:val="20"/>
          <w:szCs w:val="20"/>
          <w:rtl/>
        </w:rPr>
        <w:t xml:space="preserve">جدول (۲): بازیابی صفر-شات روی Crossmodal-3600، R@1 بر حسب درصد</w:t>
      </w:r>
    </w:p>
    <w:tbl>
      <w:tblPr>
        <w:bidiVisual/>
        <w:tblW w:type="dxa" w:w="4600"/>
        <w:tblBorders>
          <w:top w:val="single" w:sz="6"/>
          <w:left w:val="none"/>
          <w:bottom w:val="single" w:sz="6"/>
          <w:right w:val="none"/>
          <w:insideH w:val="single" w:sz="2"/>
          <w:insideV w:val="none"/>
        </w:tblBorders>
      </w:tblPr>
      <w:tblGrid>
        <w:gridCol w:w="1500"/>
        <w:gridCol w:w="1050"/>
        <w:gridCol w:w="1050"/>
        <w:gridCol w:w="1000"/>
      </w:tblGrid>
      <w:tr>
        <w:trPr>
          <w:tblHeader/>
        </w:trPr>
        <w:tc>
          <w:tcPr>
            <w:tcW w:type="dxa" w:w="15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10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en t→i</w:t>
            </w:r>
          </w:p>
        </w:tc>
        <w:tc>
          <w:tcPr>
            <w:tcW w:type="dxa" w:w="10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en i→t</w:t>
            </w:r>
          </w:p>
        </w:tc>
        <w:tc>
          <w:tcPr>
            <w:tcW w:type="dxa" w:w="10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fa t→i</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60.05</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72.20</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0.15</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58.80</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70.00</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0.10</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70.25</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78.10</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66.55</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0.20</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0.40</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36.90</w:t>
            </w:r>
          </w:p>
        </w:tc>
      </w:tr>
      <w:tr>
        <w:tc>
          <w:tcPr>
            <w:tcW w:type="dxa" w:w="1500"/>
            <w:tcMar>
              <w:top w:type="dxa" w:w="40"/>
              <w:left w:type="dxa" w:w="60"/>
              <w:bottom w:type="dxa" w:w="40"/>
              <w:right w:type="dxa" w:w="60"/>
            </w:tcMar>
          </w:tcPr>
          <w:p>
            <w:pPr>
              <w:bidi/>
              <w:spacing w:after="0"/>
              <w:jc w:val="start"/>
            </w:pPr>
            <w:r>
              <w:rPr>
                <w:rFonts w:ascii="Times New Roman" w:cs="B Lotus" w:hAnsi="Times New Roman"/>
                <w:b w:val="false"/>
                <w:bCs w:val="false"/>
                <w:i w:val="false"/>
                <w:iCs w:val="false"/>
                <w:sz w:val="18"/>
                <w:szCs w:val="18"/>
                <w:rtl/>
              </w:rPr>
              <w:t xml:space="preserve">سطح شانس</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0.10</w:t>
            </w:r>
          </w:p>
        </w:tc>
        <w:tc>
          <w:tcPr>
            <w:tcW w:type="dxa" w:w="10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0.10</w:t>
            </w:r>
          </w:p>
        </w:tc>
        <w:tc>
          <w:tcPr>
            <w:tcW w:type="dxa" w:w="10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0.10</w:t>
            </w:r>
          </w:p>
        </w:tc>
      </w:tr>
    </w:tbl>
    <w:p>
      <w:pPr>
        <w:keepNext w:val="false"/>
        <w:bidi/>
        <w:spacing w:after="100" w:before="140"/>
        <w:ind w:firstLine="283"/>
        <w:jc w:val="both"/>
      </w:pPr>
      <w:r>
        <w:rPr>
          <w:rFonts w:ascii="Times New Roman" w:cs="B Lotus" w:hAnsi="Times New Roman"/>
          <w:b w:val="false"/>
          <w:bCs w:val="false"/>
          <w:i w:val="false"/>
          <w:iCs w:val="false"/>
          <w:sz w:val="22"/>
          <w:szCs w:val="22"/>
          <w:rtl/>
        </w:rPr>
        <w:t xml:space="preserve">دو خانواده‌ی </w:t>
      </w:r>
      <w:r>
        <w:rPr>
          <w:rFonts w:ascii="Times New Roman" w:cs="Times New Roman" w:hAnsi="Times New Roman"/>
          <w:b w:val="false"/>
          <w:bCs w:val="false"/>
          <w:i w:val="false"/>
          <w:iCs w:val="false"/>
          <w:sz w:val="20"/>
          <w:szCs w:val="20"/>
          <w:rtl w:val="false"/>
        </w:rPr>
        <w:t xml:space="preserve">CLIP</w:t>
      </w:r>
      <w:r>
        <w:rPr>
          <w:rFonts w:ascii="Times New Roman" w:cs="B Lotus" w:hAnsi="Times New Roman"/>
          <w:b w:val="false"/>
          <w:bCs w:val="false"/>
          <w:i w:val="false"/>
          <w:iCs w:val="false"/>
          <w:sz w:val="22"/>
          <w:szCs w:val="22"/>
          <w:rtl/>
        </w:rPr>
        <w:t xml:space="preserve"> روی فارسی عملاً در سطح شانس‌اند، و </w:t>
      </w:r>
      <w:r>
        <w:rPr>
          <w:rFonts w:ascii="Times New Roman" w:cs="Times New Roman" w:hAnsi="Times New Roman"/>
          <w:b w:val="false"/>
          <w:bCs w:val="false"/>
          <w:i w:val="false"/>
          <w:iCs w:val="false"/>
          <w:sz w:val="20"/>
          <w:szCs w:val="20"/>
          <w:rtl w:val="false"/>
        </w:rPr>
        <w:t xml:space="preserve">CLIPfa</w:t>
      </w:r>
      <w:r>
        <w:rPr>
          <w:rFonts w:ascii="Times New Roman" w:cs="B Lotus" w:hAnsi="Times New Roman"/>
          <w:b w:val="false"/>
          <w:bCs w:val="false"/>
          <w:i w:val="false"/>
          <w:iCs w:val="false"/>
          <w:sz w:val="22"/>
          <w:szCs w:val="22"/>
          <w:rtl/>
        </w:rPr>
        <w:t xml:space="preserve"> روی انگلیسی همین‌طور. این تقارن است که اجازه می‌دهد اثرِ زبان را از اثرِ کیفیتِ مدل جدا کنیم.</w:t>
      </w:r>
    </w:p>
    <w:p>
      <w:pPr>
        <w:keepNext/>
        <w:bidi/>
        <w:spacing w:after="110" w:before="220"/>
        <w:jc w:val="start"/>
      </w:pPr>
      <w:r>
        <w:rPr>
          <w:rFonts w:ascii="Times New Roman" w:cs="B Lotus" w:hAnsi="Times New Roman"/>
          <w:b/>
          <w:bCs/>
          <w:i w:val="false"/>
          <w:iCs w:val="false"/>
          <w:sz w:val="26"/>
          <w:szCs w:val="26"/>
          <w:rtl/>
        </w:rPr>
        <w:t xml:space="preserve">۵-۳ سودِ ترکیب علامت عوض می‌کند</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جدول (</w:t>
      </w:r>
      <w:r>
        <w:rPr>
          <w:rFonts w:ascii="Times New Roman" w:cs="Times New Roman" w:hAnsi="Times New Roman"/>
          <w:b w:val="false"/>
          <w:bCs w:val="false"/>
          <w:i w:val="false"/>
          <w:iCs w:val="false"/>
          <w:sz w:val="20"/>
          <w:szCs w:val="20"/>
          <w:rtl w:val="false"/>
        </w:rPr>
        <w:t xml:space="preserve">3</w:t>
      </w:r>
      <w:r>
        <w:rPr>
          <w:rFonts w:ascii="Times New Roman" w:cs="B Lotus" w:hAnsi="Times New Roman"/>
          <w:b w:val="false"/>
          <w:bCs w:val="false"/>
          <w:i w:val="false"/>
          <w:iCs w:val="false"/>
          <w:sz w:val="22"/>
          <w:szCs w:val="22"/>
          <w:rtl/>
        </w:rPr>
        <w:t xml:space="preserve">) سودِ ترکیب را برای هر رمزگذار نشان می‌دهد، مرتب‌شده بر حسب هم‌ترازیِ انگلیسی.</w:t>
      </w:r>
    </w:p>
    <w:p>
      <w:pPr>
        <w:bidi/>
        <w:spacing w:after="90" w:before="90"/>
        <w:jc w:val="center"/>
      </w:pPr>
      <w:r>
        <w:rPr>
          <w:rFonts w:ascii="Times New Roman" w:cs="B Lotus" w:hAnsi="Times New Roman"/>
          <w:b/>
          <w:bCs/>
          <w:i w:val="false"/>
          <w:iCs w:val="false"/>
          <w:sz w:val="20"/>
          <w:szCs w:val="20"/>
          <w:rtl/>
        </w:rPr>
        <w:t xml:space="preserve">جدول (۳): سودِ ترکیب (align منهای concat)، تفاضل جفتی روی پنج بذر</w:t>
      </w:r>
    </w:p>
    <w:tbl>
      <w:tblPr>
        <w:bidiVisual/>
        <w:tblW w:type="dxa" w:w="4600"/>
        <w:tblBorders>
          <w:top w:val="single" w:sz="6"/>
          <w:left w:val="none"/>
          <w:bottom w:val="single" w:sz="6"/>
          <w:right w:val="none"/>
          <w:insideH w:val="single" w:sz="2"/>
          <w:insideV w:val="none"/>
        </w:tblBorders>
      </w:tblPr>
      <w:tblGrid>
        <w:gridCol w:w="1350"/>
        <w:gridCol w:w="900"/>
        <w:gridCol w:w="850"/>
        <w:gridCol w:w="700"/>
        <w:gridCol w:w="800"/>
      </w:tblGrid>
      <w:tr>
        <w:trPr>
          <w:tblHeader/>
        </w:trPr>
        <w:tc>
          <w:tcPr>
            <w:tcW w:type="dxa" w:w="13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9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en R@1</w:t>
            </w:r>
          </w:p>
        </w:tc>
        <w:tc>
          <w:tcPr>
            <w:tcW w:type="dxa" w:w="8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سود</w:t>
            </w:r>
          </w:p>
        </w:tc>
        <w:tc>
          <w:tcPr>
            <w:tcW w:type="dxa" w:w="7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sd</w:t>
            </w:r>
          </w:p>
        </w:tc>
        <w:tc>
          <w:tcPr>
            <w:tcW w:type="dxa" w:w="8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p</w:t>
            </w:r>
          </w:p>
        </w:tc>
      </w:tr>
      <w:tr>
        <w:tc>
          <w:tcPr>
            <w:tcW w:type="dxa" w:w="13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0.20</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−1.53</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0.99</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0.026 *</w:t>
            </w:r>
          </w:p>
        </w:tc>
      </w:tr>
      <w:tr>
        <w:tc>
          <w:tcPr>
            <w:tcW w:type="dxa" w:w="13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58.80</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+0.86</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0.52</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0.021 *</w:t>
            </w:r>
          </w:p>
        </w:tc>
      </w:tr>
      <w:tr>
        <w:tc>
          <w:tcPr>
            <w:tcW w:type="dxa" w:w="13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60.05</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+0.72</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0.62</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0.061 n.s.</w:t>
            </w:r>
          </w:p>
        </w:tc>
      </w:tr>
      <w:tr>
        <w:tc>
          <w:tcPr>
            <w:tcW w:type="dxa" w:w="13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70.25</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−0.26</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0.38</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0.198 n.s.</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دو اثرِ معنادار در دو جهتِ مخالف. در هم‌ترازیِ سطح شانس، ضرب عنصری رده‌بند را </w:t>
      </w:r>
      <w:r>
        <w:rPr>
          <w:rFonts w:ascii="Times New Roman" w:cs="B Lotus" w:hAnsi="Times New Roman"/>
          <w:b/>
          <w:bCs/>
          <w:i w:val="false"/>
          <w:iCs w:val="false"/>
          <w:sz w:val="22"/>
          <w:szCs w:val="22"/>
          <w:rtl/>
        </w:rPr>
        <w:t xml:space="preserve">بدتر</w:t>
      </w:r>
      <w:r>
        <w:rPr>
          <w:rFonts w:ascii="Times New Roman" w:cs="B Lotus" w:hAnsi="Times New Roman"/>
          <w:b w:val="false"/>
          <w:bCs w:val="false"/>
          <w:i w:val="false"/>
          <w:iCs w:val="false"/>
          <w:sz w:val="22"/>
          <w:szCs w:val="22"/>
          <w:rtl/>
        </w:rPr>
        <w:t xml:space="preserve"> می‌کند (</w:t>
      </w:r>
      <w:r>
        <w:rPr>
          <w:rFonts w:ascii="Times New Roman" w:cs="Times New Roman" w:hAnsi="Times New Roman"/>
          <w:b w:val="false"/>
          <w:bCs w:val="false"/>
          <w:i w:val="false"/>
          <w:iCs w:val="false"/>
          <w:sz w:val="20"/>
          <w:szCs w:val="20"/>
          <w:rtl w:val="false"/>
        </w:rPr>
        <w:t xml:space="preserve">‎−1.53، p = 0.026‎</w:t>
      </w:r>
      <w:r>
        <w:rPr>
          <w:rFonts w:ascii="Times New Roman" w:cs="B Lotus" w:hAnsi="Times New Roman"/>
          <w:b w:val="false"/>
          <w:bCs w:val="false"/>
          <w:i w:val="false"/>
          <w:iCs w:val="false"/>
          <w:sz w:val="22"/>
          <w:szCs w:val="22"/>
          <w:rtl/>
        </w:rPr>
        <w:t xml:space="preserve">)؛ در هم‌ترازیِ متوسط کمک می‌کند (</w:t>
      </w:r>
      <w:r>
        <w:rPr>
          <w:rFonts w:ascii="Times New Roman" w:cs="Times New Roman" w:hAnsi="Times New Roman"/>
          <w:b w:val="false"/>
          <w:bCs w:val="false"/>
          <w:i w:val="false"/>
          <w:iCs w:val="false"/>
          <w:sz w:val="20"/>
          <w:szCs w:val="20"/>
          <w:rtl w:val="false"/>
        </w:rPr>
        <w:t xml:space="preserve">‎+0.86، p = 0.021‎</w:t>
      </w:r>
      <w:r>
        <w:rPr>
          <w:rFonts w:ascii="Times New Roman" w:cs="B Lotus" w:hAnsi="Times New Roman"/>
          <w:b w:val="false"/>
          <w:bCs w:val="false"/>
          <w:i w:val="false"/>
          <w:iCs w:val="false"/>
          <w:sz w:val="22"/>
          <w:szCs w:val="22"/>
          <w:rtl/>
        </w:rPr>
        <w:t xml:space="preserve">)؛ و در بالاترین هم‌ترازی بی‌اثر است. رابطه یکنوا نیست.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سازوکارش خوانا است. ضرب عنصری فرض می‌کند دو فضا بُعد‌به‌بُعد با هم متناظرند. آنجا که چنین است، حاصل‌ضرب یک برهم‌کنشِ آگاهی‌بخش است. آنجا که دو فضا از پیش به‌خوبی بر هم منطبق‌اند، حاصل‌ضرب چیزی فراتر از آنچه سرِ رده‌بند از الحاق می‌آموزد نمی‌افزاید. و آنجا که هیچ تناظری نیست، حاصل‌ضرب نویز است و اطلاعاتی را از میان می‌برد که الحاق حفظ می‌کرد. مشاهده‌ی تامیلیِ [</w:t>
      </w:r>
      <w:r>
        <w:rPr>
          <w:rFonts w:ascii="Times New Roman" w:cs="Times New Roman" w:hAnsi="Times New Roman"/>
          <w:b w:val="false"/>
          <w:bCs w:val="false"/>
          <w:i w:val="false"/>
          <w:iCs w:val="false"/>
          <w:sz w:val="20"/>
          <w:szCs w:val="20"/>
          <w:rtl w:val="false"/>
        </w:rPr>
        <w:t xml:space="preserve">1</w:t>
      </w:r>
      <w:r>
        <w:rPr>
          <w:rFonts w:ascii="Times New Roman" w:cs="B Lotus" w:hAnsi="Times New Roman"/>
          <w:b w:val="false"/>
          <w:bCs w:val="false"/>
          <w:i w:val="false"/>
          <w:iCs w:val="false"/>
          <w:sz w:val="22"/>
          <w:szCs w:val="22"/>
          <w:rtl/>
        </w:rPr>
        <w:t xml:space="preserve">] همین حالت سوم است، که اینجا به‌صورت کنترل‌شده و با هم‌ترازیِ اندازه‌گیری‌شده بازتولید شده است.</w:t>
      </w:r>
    </w:p>
    <w:p>
      <w:pPr>
        <w:keepNext/>
        <w:bidi/>
        <w:spacing w:after="110" w:before="220"/>
        <w:jc w:val="start"/>
      </w:pPr>
      <w:r>
        <w:rPr>
          <w:rFonts w:ascii="Times New Roman" w:cs="B Lotus" w:hAnsi="Times New Roman"/>
          <w:b/>
          <w:bCs/>
          <w:i w:val="false"/>
          <w:iCs w:val="false"/>
          <w:sz w:val="26"/>
          <w:szCs w:val="26"/>
          <w:rtl/>
        </w:rPr>
        <w:t xml:space="preserve">۵-۴ کنترلِ ظرفیت</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محکم‌ترین شاهدِ این مقاله یک کنترل است، نه یک همبستگی. جدول (</w:t>
      </w:r>
      <w:r>
        <w:rPr>
          <w:rFonts w:ascii="Times New Roman" w:cs="Times New Roman" w:hAnsi="Times New Roman"/>
          <w:b w:val="false"/>
          <w:bCs w:val="false"/>
          <w:i w:val="false"/>
          <w:iCs w:val="false"/>
          <w:sz w:val="20"/>
          <w:szCs w:val="20"/>
          <w:rtl w:val="false"/>
        </w:rPr>
        <w:t xml:space="preserve">4</w:t>
      </w:r>
      <w:r>
        <w:rPr>
          <w:rFonts w:ascii="Times New Roman" w:cs="B Lotus" w:hAnsi="Times New Roman"/>
          <w:b w:val="false"/>
          <w:bCs w:val="false"/>
          <w:i w:val="false"/>
          <w:iCs w:val="false"/>
          <w:sz w:val="22"/>
          <w:szCs w:val="22"/>
          <w:rtl/>
        </w:rPr>
        <w:t xml:space="preserve">) می‌پرسد آیا سودِ ترکیب میان دو رمزگذار تفاوت دارد؛ یعنی تفاضلِ دو تفاضلِ جفتی، که نویزِ مشترکِ بذرها را دو بار حذف می‌کند.</w:t>
      </w:r>
    </w:p>
    <w:p>
      <w:pPr>
        <w:bidi/>
        <w:spacing w:after="90" w:before="90"/>
        <w:jc w:val="center"/>
      </w:pPr>
      <w:r>
        <w:rPr>
          <w:rFonts w:ascii="Times New Roman" w:cs="B Lotus" w:hAnsi="Times New Roman"/>
          <w:b/>
          <w:bCs/>
          <w:i w:val="false"/>
          <w:iCs w:val="false"/>
          <w:sz w:val="20"/>
          <w:szCs w:val="20"/>
          <w:rtl/>
        </w:rPr>
        <w:t xml:space="preserve">جدول (۴): برهم‌کنش — آیا سودِ ترکیب به رمزگذار وابسته است؟</w:t>
      </w:r>
    </w:p>
    <w:tbl>
      <w:tblPr>
        <w:bidiVisual/>
        <w:tblW w:type="dxa" w:w="4600"/>
        <w:tblBorders>
          <w:top w:val="single" w:sz="6"/>
          <w:left w:val="none"/>
          <w:bottom w:val="single" w:sz="6"/>
          <w:right w:val="none"/>
          <w:insideH w:val="single" w:sz="2"/>
          <w:insideV w:val="none"/>
        </w:tblBorders>
      </w:tblPr>
      <w:tblGrid>
        <w:gridCol w:w="2450"/>
        <w:gridCol w:w="800"/>
        <w:gridCol w:w="700"/>
        <w:gridCol w:w="650"/>
      </w:tblGrid>
      <w:tr>
        <w:trPr>
          <w:tblHeader/>
        </w:trPr>
        <w:tc>
          <w:tcPr>
            <w:tcW w:type="dxa" w:w="24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زوج رمزگذار</w:t>
            </w:r>
          </w:p>
        </w:tc>
        <w:tc>
          <w:tcPr>
            <w:tcW w:type="dxa" w:w="8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اختلاف</w:t>
            </w:r>
          </w:p>
        </w:tc>
        <w:tc>
          <w:tcPr>
            <w:tcW w:type="dxa" w:w="7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sd</w:t>
            </w:r>
          </w:p>
        </w:tc>
        <w:tc>
          <w:tcPr>
            <w:tcW w:type="dxa" w:w="65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p</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bCs/>
                <w:i w:val="false"/>
                <w:iCs w:val="false"/>
                <w:sz w:val="16"/>
                <w:szCs w:val="16"/>
                <w:rtl w:val="false"/>
              </w:rPr>
              <w:t xml:space="preserve">CLIP ViT-L/14 − CLIP ViT-B/32</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−0.15</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0.90</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0.734 n.s.</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ViT-L/14 − jina-clip-v2</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+0.98</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0.41</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0.006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ViT-L/14 − CLIPfa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+2.25</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1.56</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0.032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ViT-B/32 − jina-clip-v2</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+1.13</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0.85</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0.041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ViT-B/32 − CLIPfa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+2.40</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1.07</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0.007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jina-clip-v2 − CLIPfa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+1.27</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1.26</w:t>
            </w:r>
          </w:p>
        </w:tc>
        <w:tc>
          <w:tcPr>
            <w:tcW w:type="dxa" w:w="6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0.088 n.s.</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سطر نخست تعیین‌کننده است. دو نسخه‌ی </w:t>
      </w:r>
      <w:r>
        <w:rPr>
          <w:rFonts w:ascii="Times New Roman" w:cs="Times New Roman" w:hAnsi="Times New Roman"/>
          <w:b w:val="false"/>
          <w:bCs w:val="false"/>
          <w:i w:val="false"/>
          <w:iCs w:val="false"/>
          <w:sz w:val="20"/>
          <w:szCs w:val="20"/>
          <w:rtl w:val="false"/>
        </w:rPr>
        <w:t xml:space="preserve">CLIP</w:t>
      </w:r>
      <w:r>
        <w:rPr>
          <w:rFonts w:ascii="Times New Roman" w:cs="B Lotus" w:hAnsi="Times New Roman"/>
          <w:b w:val="false"/>
          <w:bCs w:val="false"/>
          <w:i w:val="false"/>
          <w:iCs w:val="false"/>
          <w:sz w:val="22"/>
          <w:szCs w:val="22"/>
          <w:rtl/>
        </w:rPr>
        <w:t xml:space="preserve"> در </w:t>
      </w: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مطلق </w:t>
      </w:r>
      <w:r>
        <w:rPr>
          <w:rFonts w:ascii="Times New Roman" w:cs="Times New Roman" w:hAnsi="Times New Roman"/>
          <w:b w:val="false"/>
          <w:bCs w:val="false"/>
          <w:i w:val="false"/>
          <w:iCs w:val="false"/>
          <w:sz w:val="20"/>
          <w:szCs w:val="20"/>
          <w:rtl w:val="false"/>
        </w:rPr>
        <w:t xml:space="preserve">‎3.43‎</w:t>
      </w:r>
      <w:r>
        <w:rPr>
          <w:rFonts w:ascii="Times New Roman" w:cs="B Lotus" w:hAnsi="Times New Roman"/>
          <w:b w:val="false"/>
          <w:bCs w:val="false"/>
          <w:i w:val="false"/>
          <w:iCs w:val="false"/>
          <w:sz w:val="22"/>
          <w:szCs w:val="22"/>
          <w:rtl/>
        </w:rPr>
        <w:t xml:space="preserve"> واحد فاصله دارند و هم‌ترازی‌شان تنها </w:t>
      </w:r>
      <w:r>
        <w:rPr>
          <w:rFonts w:ascii="Times New Roman" w:cs="Times New Roman" w:hAnsi="Times New Roman"/>
          <w:b w:val="false"/>
          <w:bCs w:val="false"/>
          <w:i w:val="false"/>
          <w:iCs w:val="false"/>
          <w:sz w:val="20"/>
          <w:szCs w:val="20"/>
          <w:rtl w:val="false"/>
        </w:rPr>
        <w:t xml:space="preserve">‎1.25‎</w:t>
      </w:r>
      <w:r>
        <w:rPr>
          <w:rFonts w:ascii="Times New Roman" w:cs="B Lotus" w:hAnsi="Times New Roman"/>
          <w:b w:val="false"/>
          <w:bCs w:val="false"/>
          <w:i w:val="false"/>
          <w:iCs w:val="false"/>
          <w:sz w:val="22"/>
          <w:szCs w:val="22"/>
          <w:rtl/>
        </w:rPr>
        <w:t xml:space="preserve"> واحد، و سودِ ترکیبشان از نظر آماری تفکیک‌ناپذیر است (</w:t>
      </w:r>
      <w:r>
        <w:rPr>
          <w:rFonts w:ascii="Times New Roman" w:cs="Times New Roman" w:hAnsi="Times New Roman"/>
          <w:b w:val="false"/>
          <w:bCs w:val="false"/>
          <w:i w:val="false"/>
          <w:iCs w:val="false"/>
          <w:sz w:val="20"/>
          <w:szCs w:val="20"/>
          <w:rtl w:val="false"/>
        </w:rPr>
        <w:t xml:space="preserve">‎p = 0.734‎</w:t>
      </w:r>
      <w:r>
        <w:rPr>
          <w:rFonts w:ascii="Times New Roman" w:cs="B Lotus" w:hAnsi="Times New Roman"/>
          <w:b w:val="false"/>
          <w:bCs w:val="false"/>
          <w:i w:val="false"/>
          <w:iCs w:val="false"/>
          <w:sz w:val="22"/>
          <w:szCs w:val="22"/>
          <w:rtl/>
        </w:rPr>
        <w:t xml:space="preserve">). در حالی که هر دو با دو رمزگذار دیگر تفاوت دارند. هم‌ترازیِ یکسان، سودِ یکسان، ظرفیتِ متفاوت.</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و توضیحِ رقیب — «مدلِ قوی‌تر بیشتر سود می‌برد» — با یک عددِ معنادار رد می‌شود، نه با استدلال: </w:t>
      </w:r>
      <w:r>
        <w:rPr>
          <w:rFonts w:ascii="Times New Roman" w:cs="Times New Roman" w:hAnsi="Times New Roman"/>
          <w:b w:val="false"/>
          <w:bCs w:val="false"/>
          <w:i w:val="false"/>
          <w:iCs w:val="false"/>
          <w:sz w:val="20"/>
          <w:szCs w:val="20"/>
          <w:rtl w:val="false"/>
        </w:rPr>
        <w:t xml:space="preserve">CLIP ViT-B/32</w:t>
      </w:r>
      <w:r>
        <w:rPr>
          <w:rFonts w:ascii="Times New Roman" w:cs="B Lotus" w:hAnsi="Times New Roman"/>
          <w:b w:val="false"/>
          <w:bCs w:val="false"/>
          <w:i w:val="false"/>
          <w:iCs w:val="false"/>
          <w:sz w:val="22"/>
          <w:szCs w:val="22"/>
          <w:rtl/>
        </w:rPr>
        <w:t xml:space="preserve"> زیر الحاق به‌طور معنادار از </w:t>
      </w:r>
      <w:r>
        <w:rPr>
          <w:rFonts w:ascii="Times New Roman" w:cs="Times New Roman" w:hAnsi="Times New Roman"/>
          <w:b w:val="false"/>
          <w:bCs w:val="false"/>
          <w:i w:val="false"/>
          <w:iCs w:val="false"/>
          <w:sz w:val="20"/>
          <w:szCs w:val="20"/>
          <w:rtl w:val="false"/>
        </w:rPr>
        <w:t xml:space="preserve">jina-clip-v2</w:t>
      </w:r>
      <w:r>
        <w:rPr>
          <w:rFonts w:ascii="Times New Roman" w:cs="B Lotus" w:hAnsi="Times New Roman"/>
          <w:b w:val="false"/>
          <w:bCs w:val="false"/>
          <w:i w:val="false"/>
          <w:iCs w:val="false"/>
          <w:sz w:val="22"/>
          <w:szCs w:val="22"/>
          <w:rtl/>
        </w:rPr>
        <w:t xml:space="preserve"> ضعیف‌تر است (</w:t>
      </w:r>
      <w:r>
        <w:rPr>
          <w:rFonts w:ascii="Times New Roman" w:cs="Times New Roman" w:hAnsi="Times New Roman"/>
          <w:b w:val="false"/>
          <w:bCs w:val="false"/>
          <w:i w:val="false"/>
          <w:iCs w:val="false"/>
          <w:sz w:val="20"/>
          <w:szCs w:val="20"/>
          <w:rtl w:val="false"/>
        </w:rPr>
        <w:t xml:space="preserve">‎−1.52، p &lt; 0.001‎</w:t>
      </w:r>
      <w:r>
        <w:rPr>
          <w:rFonts w:ascii="Times New Roman" w:cs="B Lotus" w:hAnsi="Times New Roman"/>
          <w:b w:val="false"/>
          <w:bCs w:val="false"/>
          <w:i w:val="false"/>
          <w:iCs w:val="false"/>
          <w:sz w:val="22"/>
          <w:szCs w:val="22"/>
          <w:rtl/>
        </w:rPr>
        <w:t xml:space="preserve">) و با این حال سودِ ترکیبِ بزرگ‌تر و معناداری دارد، جایی که </w:t>
      </w:r>
      <w:r>
        <w:rPr>
          <w:rFonts w:ascii="Times New Roman" w:cs="Times New Roman" w:hAnsi="Times New Roman"/>
          <w:b w:val="false"/>
          <w:bCs w:val="false"/>
          <w:i w:val="false"/>
          <w:iCs w:val="false"/>
          <w:sz w:val="20"/>
          <w:szCs w:val="20"/>
          <w:rtl w:val="false"/>
        </w:rPr>
        <w:t xml:space="preserve">jina</w:t>
      </w:r>
      <w:r>
        <w:rPr>
          <w:rFonts w:ascii="Times New Roman" w:cs="B Lotus" w:hAnsi="Times New Roman"/>
          <w:b w:val="false"/>
          <w:bCs w:val="false"/>
          <w:i w:val="false"/>
          <w:iCs w:val="false"/>
          <w:sz w:val="22"/>
          <w:szCs w:val="22"/>
          <w:rtl/>
        </w:rPr>
        <w:t xml:space="preserve"> هیچ سودی ندارد.</w:t>
      </w:r>
    </w:p>
    <w:p>
      <w:pPr>
        <w:spacing w:after="40" w:before="160"/>
        <w:jc w:val="center"/>
      </w:pPr>
      <w:r>
        <w:drawing>
          <wp:inline distT="0" distB="0" distL="0" distR="0">
            <wp:extent cx="2857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09750"/>
                    </a:xfrm>
                    <a:prstGeom prst="rect">
                      <a:avLst/>
                    </a:prstGeom>
                  </pic:spPr>
                </pic:pic>
              </a:graphicData>
            </a:graphic>
          </wp:inline>
        </w:drawing>
      </w:r>
    </w:p>
    <w:p>
      <w:pPr>
        <w:bidi/>
        <w:spacing w:after="90" w:before="90"/>
        <w:jc w:val="center"/>
      </w:pPr>
      <w:r>
        <w:rPr>
          <w:rFonts w:ascii="Times New Roman" w:cs="B Lotus" w:hAnsi="Times New Roman"/>
          <w:b/>
          <w:bCs/>
          <w:i w:val="false"/>
          <w:iCs w:val="false"/>
          <w:sz w:val="20"/>
          <w:szCs w:val="20"/>
          <w:rtl/>
        </w:rPr>
        <w:t xml:space="preserve">شکل (۱): هم‌ترازیِ اندازه‌گیری‌شده‌ی رمزگذار (محور افقی، R@1 بازیابی متن به تصویر روی Crossmodal-3600 انگلیسی، بر حسب درصد) در برابر سودِ ترکیب (محور عمودی، اختلاف AUROC آزمون میان align و concat). میله‌ها خطای معیارِ میانگین روی پنج بذرند. خط‌چین افقی «بدون سود» و نقطه‌چین عمودی سطح شانس را نشان می‌دهد.</w:t>
      </w:r>
    </w:p>
    <w:p>
      <w:pPr>
        <w:keepNext/>
        <w:bidi/>
        <w:spacing w:after="110" w:before="220"/>
        <w:jc w:val="start"/>
      </w:pPr>
      <w:r>
        <w:rPr>
          <w:rFonts w:ascii="Times New Roman" w:cs="B Lotus" w:hAnsi="Times New Roman"/>
          <w:b/>
          <w:bCs/>
          <w:i w:val="false"/>
          <w:iCs w:val="false"/>
          <w:sz w:val="26"/>
          <w:szCs w:val="26"/>
          <w:rtl/>
        </w:rPr>
        <w:t xml:space="preserve">۵-۶ کدام معماری برنده است هم به رمزگذار بستگی دارد</w:t>
      </w:r>
    </w:p>
    <w:p>
      <w:pPr>
        <w:keepNext w:val="false"/>
        <w:bidi/>
        <w:spacing w:after="100" w:line="276"/>
        <w:ind w:firstLine="0"/>
        <w:jc w:val="both"/>
      </w:pPr>
      <w:r>
        <w:rPr>
          <w:rFonts w:ascii="Times New Roman" w:cs="Times New Roman" w:hAnsi="Times New Roman"/>
          <w:b w:val="false"/>
          <w:bCs w:val="false"/>
          <w:i w:val="false"/>
          <w:iCs w:val="false"/>
          <w:sz w:val="20"/>
          <w:szCs w:val="20"/>
          <w:rtl w:val="false"/>
        </w:rPr>
        <w:t xml:space="preserve">MemeCLIP</w:t>
      </w:r>
      <w:r>
        <w:rPr>
          <w:rFonts w:ascii="Times New Roman" w:cs="B Lotus" w:hAnsi="Times New Roman"/>
          <w:b w:val="false"/>
          <w:bCs w:val="false"/>
          <w:i w:val="false"/>
          <w:iCs w:val="false"/>
          <w:sz w:val="22"/>
          <w:szCs w:val="22"/>
          <w:rtl/>
        </w:rPr>
        <w:t xml:space="preserve"> سه چیز به ترکیب عنصری می‌افزاید: وفق‌دهنده‌های پس‌ماندی، نرمال‌سازی </w:t>
      </w:r>
      <w:r>
        <w:rPr>
          <w:rFonts w:ascii="Times New Roman" w:cs="Times New Roman" w:hAnsi="Times New Roman"/>
          <w:b w:val="false"/>
          <w:bCs w:val="false"/>
          <w:i w:val="false"/>
          <w:iCs w:val="false"/>
          <w:sz w:val="20"/>
          <w:szCs w:val="20"/>
          <w:rtl w:val="false"/>
        </w:rPr>
        <w:t xml:space="preserve">L2</w:t>
      </w:r>
      <w:r>
        <w:rPr>
          <w:rFonts w:ascii="Times New Roman" w:cs="B Lotus" w:hAnsi="Times New Roman"/>
          <w:b w:val="false"/>
          <w:bCs w:val="false"/>
          <w:i w:val="false"/>
          <w:iCs w:val="false"/>
          <w:sz w:val="22"/>
          <w:szCs w:val="22"/>
          <w:rtl/>
        </w:rPr>
        <w:t xml:space="preserve"> پیش از ترکیب، و رده‌بندِ کسینوسی. جدول (</w:t>
      </w:r>
      <w:r>
        <w:rPr>
          <w:rFonts w:ascii="Times New Roman" w:cs="Times New Roman" w:hAnsi="Times New Roman"/>
          <w:b w:val="false"/>
          <w:bCs w:val="false"/>
          <w:i w:val="false"/>
          <w:iCs w:val="false"/>
          <w:sz w:val="20"/>
          <w:szCs w:val="20"/>
          <w:rtl w:val="false"/>
        </w:rPr>
        <w:t xml:space="preserve">5</w:t>
      </w:r>
      <w:r>
        <w:rPr>
          <w:rFonts w:ascii="Times New Roman" w:cs="B Lotus" w:hAnsi="Times New Roman"/>
          <w:b w:val="false"/>
          <w:bCs w:val="false"/>
          <w:i w:val="false"/>
          <w:iCs w:val="false"/>
          <w:sz w:val="22"/>
          <w:szCs w:val="22"/>
          <w:rtl/>
        </w:rPr>
        <w:t xml:space="preserve">) نشان می‌دهد این افزوده‌ها روی هر رمزگذار چه می‌کنند.</w:t>
      </w:r>
    </w:p>
    <w:p>
      <w:pPr>
        <w:bidi/>
        <w:spacing w:after="90" w:before="90"/>
        <w:jc w:val="center"/>
      </w:pPr>
      <w:r>
        <w:rPr>
          <w:rFonts w:ascii="Times New Roman" w:cs="B Lotus" w:hAnsi="Times New Roman"/>
          <w:b/>
          <w:bCs/>
          <w:i w:val="false"/>
          <w:iCs w:val="false"/>
          <w:sz w:val="20"/>
          <w:szCs w:val="20"/>
          <w:rtl/>
        </w:rPr>
        <w:t xml:space="preserve">جدول (۵): اثر معماری — MemeCLIP منهای Hate-CLIPper، هر دو با ترکیب عنصری</w:t>
      </w:r>
    </w:p>
    <w:tbl>
      <w:tblPr>
        <w:bidiVisual/>
        <w:tblW w:type="dxa" w:w="4000"/>
        <w:tblBorders>
          <w:top w:val="single" w:sz="6"/>
          <w:left w:val="none"/>
          <w:bottom w:val="single" w:sz="6"/>
          <w:right w:val="none"/>
          <w:insideH w:val="single" w:sz="2"/>
          <w:insideV w:val="none"/>
        </w:tblBorders>
      </w:tblPr>
      <w:tblGrid>
        <w:gridCol w:w="1500"/>
        <w:gridCol w:w="900"/>
        <w:gridCol w:w="800"/>
        <w:gridCol w:w="800"/>
      </w:tblGrid>
      <w:tr>
        <w:trPr>
          <w:tblHeader/>
        </w:trPr>
        <w:tc>
          <w:tcPr>
            <w:tcW w:type="dxa" w:w="15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9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اختلاف</w:t>
            </w:r>
          </w:p>
        </w:tc>
        <w:tc>
          <w:tcPr>
            <w:tcW w:type="dxa" w:w="8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sd</w:t>
            </w:r>
          </w:p>
        </w:tc>
        <w:tc>
          <w:tcPr>
            <w:tcW w:type="dxa" w:w="8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p</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+0.47</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0.35</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0.038 *</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−0.03</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0.81</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0.935 n.s.</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−1.33</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0.98</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0.039 *</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+0.78</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1.75</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0.373 n.s.</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علامت عوض می‌شود. همان سه افزوده روی </w:t>
      </w:r>
      <w:r>
        <w:rPr>
          <w:rFonts w:ascii="Times New Roman" w:cs="Times New Roman" w:hAnsi="Times New Roman"/>
          <w:b w:val="false"/>
          <w:bCs w:val="false"/>
          <w:i w:val="false"/>
          <w:iCs w:val="false"/>
          <w:sz w:val="20"/>
          <w:szCs w:val="20"/>
          <w:rtl w:val="false"/>
        </w:rPr>
        <w:t xml:space="preserve">CLIP ViT-L/14</w:t>
      </w:r>
      <w:r>
        <w:rPr>
          <w:rFonts w:ascii="Times New Roman" w:cs="B Lotus" w:hAnsi="Times New Roman"/>
          <w:b w:val="false"/>
          <w:bCs w:val="false"/>
          <w:i w:val="false"/>
          <w:iCs w:val="false"/>
          <w:sz w:val="22"/>
          <w:szCs w:val="22"/>
          <w:rtl/>
        </w:rPr>
        <w:t xml:space="preserve"> کمک می‌کنند (</w:t>
      </w:r>
      <w:r>
        <w:rPr>
          <w:rFonts w:ascii="Times New Roman" w:cs="Times New Roman" w:hAnsi="Times New Roman"/>
          <w:b w:val="false"/>
          <w:bCs w:val="false"/>
          <w:i w:val="false"/>
          <w:iCs w:val="false"/>
          <w:sz w:val="20"/>
          <w:szCs w:val="20"/>
          <w:rtl w:val="false"/>
        </w:rPr>
        <w:t xml:space="preserve">‎+0.47، p = 0.038‎</w:t>
      </w:r>
      <w:r>
        <w:rPr>
          <w:rFonts w:ascii="Times New Roman" w:cs="B Lotus" w:hAnsi="Times New Roman"/>
          <w:b w:val="false"/>
          <w:bCs w:val="false"/>
          <w:i w:val="false"/>
          <w:iCs w:val="false"/>
          <w:sz w:val="22"/>
          <w:szCs w:val="22"/>
          <w:rtl/>
        </w:rPr>
        <w:t xml:space="preserve">) و روی </w:t>
      </w:r>
      <w:r>
        <w:rPr>
          <w:rFonts w:ascii="Times New Roman" w:cs="Times New Roman" w:hAnsi="Times New Roman"/>
          <w:b w:val="false"/>
          <w:bCs w:val="false"/>
          <w:i w:val="false"/>
          <w:iCs w:val="false"/>
          <w:sz w:val="20"/>
          <w:szCs w:val="20"/>
          <w:rtl w:val="false"/>
        </w:rPr>
        <w:t xml:space="preserve">jina-clip-v2</w:t>
      </w:r>
      <w:r>
        <w:rPr>
          <w:rFonts w:ascii="Times New Roman" w:cs="B Lotus" w:hAnsi="Times New Roman"/>
          <w:b w:val="false"/>
          <w:bCs w:val="false"/>
          <w:i w:val="false"/>
          <w:iCs w:val="false"/>
          <w:sz w:val="22"/>
          <w:szCs w:val="22"/>
          <w:rtl/>
        </w:rPr>
        <w:t xml:space="preserve"> آسیب می‌زنند (</w:t>
      </w:r>
      <w:r>
        <w:rPr>
          <w:rFonts w:ascii="Times New Roman" w:cs="Times New Roman" w:hAnsi="Times New Roman"/>
          <w:b w:val="false"/>
          <w:bCs w:val="false"/>
          <w:i w:val="false"/>
          <w:iCs w:val="false"/>
          <w:sz w:val="20"/>
          <w:szCs w:val="20"/>
          <w:rtl w:val="false"/>
        </w:rPr>
        <w:t xml:space="preserve">‎−1.33، p = 0.039‎</w:t>
      </w:r>
      <w:r>
        <w:rPr>
          <w:rFonts w:ascii="Times New Roman" w:cs="B Lotus" w:hAnsi="Times New Roman"/>
          <w:b w:val="false"/>
          <w:bCs w:val="false"/>
          <w:i w:val="false"/>
          <w:iCs w:val="false"/>
          <w:sz w:val="22"/>
          <w:szCs w:val="22"/>
          <w:rtl/>
        </w:rPr>
        <w:t xml:space="preserve">). این هم‌راستا با یافته‌ی مرکزی است: برتریِ یک معماری که تنها روی یک رمزگذار گزارش شده باشد، خاصیتِ آن جفت است نه خاصیتِ معماری.</w:t>
      </w:r>
    </w:p>
    <w:p>
      <w:pPr>
        <w:keepNext/>
        <w:bidi/>
        <w:spacing w:after="110" w:before="220"/>
        <w:jc w:val="start"/>
      </w:pPr>
      <w:r>
        <w:rPr>
          <w:rFonts w:ascii="Times New Roman" w:cs="B Lotus" w:hAnsi="Times New Roman"/>
          <w:b/>
          <w:bCs/>
          <w:i w:val="false"/>
          <w:iCs w:val="false"/>
          <w:sz w:val="26"/>
          <w:szCs w:val="26"/>
          <w:rtl/>
        </w:rPr>
        <w:t xml:space="preserve">۵-۷ فاصله‌ی میان رمزگذارها</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برای آن‌که اندازه‌ی نسبیِ اثرها روشن باشد، جدول (</w:t>
      </w:r>
      <w:r>
        <w:rPr>
          <w:rFonts w:ascii="Times New Roman" w:cs="Times New Roman" w:hAnsi="Times New Roman"/>
          <w:b w:val="false"/>
          <w:bCs w:val="false"/>
          <w:i w:val="false"/>
          <w:iCs w:val="false"/>
          <w:sz w:val="20"/>
          <w:szCs w:val="20"/>
          <w:rtl w:val="false"/>
        </w:rPr>
        <w:t xml:space="preserve">6</w:t>
      </w:r>
      <w:r>
        <w:rPr>
          <w:rFonts w:ascii="Times New Roman" w:cs="B Lotus" w:hAnsi="Times New Roman"/>
          <w:b w:val="false"/>
          <w:bCs w:val="false"/>
          <w:i w:val="false"/>
          <w:iCs w:val="false"/>
          <w:sz w:val="22"/>
          <w:szCs w:val="22"/>
          <w:rtl/>
        </w:rPr>
        <w:t xml:space="preserve">) فاصله‌ی امتیاز میان رمزگذارها را زیر الحاق می‌آورد.</w:t>
      </w:r>
    </w:p>
    <w:p>
      <w:pPr>
        <w:bidi/>
        <w:spacing w:after="90" w:before="90"/>
        <w:jc w:val="center"/>
      </w:pPr>
      <w:r>
        <w:rPr>
          <w:rFonts w:ascii="Times New Roman" w:cs="B Lotus" w:hAnsi="Times New Roman"/>
          <w:b/>
          <w:bCs/>
          <w:i w:val="false"/>
          <w:iCs w:val="false"/>
          <w:sz w:val="20"/>
          <w:szCs w:val="20"/>
          <w:rtl/>
        </w:rPr>
        <w:t xml:space="preserve">جدول (۶): فاصله‌ی AUROC میان رمزگذارها، زیر ترکیب الحاقی</w:t>
      </w:r>
    </w:p>
    <w:tbl>
      <w:tblPr>
        <w:bidiVisual/>
        <w:tblW w:type="dxa" w:w="4600"/>
        <w:tblBorders>
          <w:top w:val="single" w:sz="6"/>
          <w:left w:val="none"/>
          <w:bottom w:val="single" w:sz="6"/>
          <w:right w:val="none"/>
          <w:insideH w:val="single" w:sz="2"/>
          <w:insideV w:val="none"/>
        </w:tblBorders>
      </w:tblPr>
      <w:tblGrid>
        <w:gridCol w:w="2450"/>
        <w:gridCol w:w="850"/>
        <w:gridCol w:w="700"/>
        <w:gridCol w:w="600"/>
      </w:tblGrid>
      <w:tr>
        <w:trPr>
          <w:tblHeader/>
        </w:trPr>
        <w:tc>
          <w:tcPr>
            <w:tcW w:type="dxa" w:w="24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زوج</w:t>
            </w:r>
          </w:p>
        </w:tc>
        <w:tc>
          <w:tcPr>
            <w:tcW w:type="dxa" w:w="8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اختلاف</w:t>
            </w:r>
          </w:p>
        </w:tc>
        <w:tc>
          <w:tcPr>
            <w:tcW w:type="dxa" w:w="7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sd</w:t>
            </w:r>
          </w:p>
        </w:tc>
        <w:tc>
          <w:tcPr>
            <w:tcW w:type="dxa" w:w="600"/>
            <w:shd w:fill="E8E8E8" w:val="clear"/>
            <w:tcMar>
              <w:top w:type="dxa" w:w="40"/>
              <w:left w:type="dxa" w:w="60"/>
              <w:bottom w:type="dxa" w:w="40"/>
              <w:right w:type="dxa" w:w="60"/>
            </w:tcMar>
          </w:tcPr>
          <w:p>
            <w:pPr>
              <w:bidi/>
              <w:spacing w:after="0"/>
              <w:jc w:val="center"/>
            </w:pPr>
            <w:r>
              <w:rPr>
                <w:rFonts w:ascii="Times New Roman" w:cs="Times New Roman" w:hAnsi="Times New Roman"/>
                <w:b/>
                <w:bCs/>
                <w:i w:val="false"/>
                <w:iCs w:val="false"/>
                <w:sz w:val="16"/>
                <w:szCs w:val="16"/>
                <w:rtl w:val="false"/>
              </w:rPr>
              <w:t xml:space="preserve">p</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ViT-L/14 − CLIP ViT-B/32</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+3.43</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0.46</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ViT-L/14 − jina-clip-v2</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+1.91</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0.28</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ViT-L/14 − CLIPfa</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+18.73</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0.59</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ViT-B/32 − jina-clip-v2</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−1.52</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0.20</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ViT-B/32 − CLIPfa</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+15.30</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0.95</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r>
        <w:tc>
          <w:tcPr>
            <w:tcW w:type="dxa" w:w="245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jina-clip-v2 − CLIPfa</w:t>
            </w:r>
          </w:p>
        </w:tc>
        <w:tc>
          <w:tcPr>
            <w:tcW w:type="dxa" w:w="8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+16.83</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0.79</w:t>
            </w:r>
          </w:p>
        </w:tc>
        <w:tc>
          <w:tcPr>
            <w:tcW w:type="dxa" w:w="6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0.000 ***</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بزرگ‌ترین فاصله چندین برابرِ بزرگ‌ترین اثرِ ترکیب یا معماری است. برای کسی که سامانه‌ای می‌سازد، این ترتیبِ اولویت است: نخست رمزگذار، سپس همه‌ی چیزهای دیگر.</w:t>
      </w:r>
    </w:p>
    <w:p>
      <w:pPr>
        <w:keepNext/>
        <w:bidi/>
        <w:spacing w:after="110" w:before="220"/>
        <w:jc w:val="start"/>
      </w:pPr>
      <w:r>
        <w:rPr>
          <w:rFonts w:ascii="Times New Roman" w:cs="B Lotus" w:hAnsi="Times New Roman"/>
          <w:b/>
          <w:bCs/>
          <w:i w:val="false"/>
          <w:iCs w:val="false"/>
          <w:sz w:val="26"/>
          <w:szCs w:val="26"/>
          <w:rtl/>
        </w:rPr>
        <w:t xml:space="preserve">۵-۸ چرا ستون اعتبارسنجی مقایسه نمی‌کند</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جدول (</w:t>
      </w:r>
      <w:r>
        <w:rPr>
          <w:rFonts w:ascii="Times New Roman" w:cs="Times New Roman" w:hAnsi="Times New Roman"/>
          <w:b w:val="false"/>
          <w:bCs w:val="false"/>
          <w:i w:val="false"/>
          <w:iCs w:val="false"/>
          <w:sz w:val="20"/>
          <w:szCs w:val="20"/>
          <w:rtl w:val="false"/>
        </w:rPr>
        <w:t xml:space="preserve">7</w:t>
      </w:r>
      <w:r>
        <w:rPr>
          <w:rFonts w:ascii="Times New Roman" w:cs="B Lotus" w:hAnsi="Times New Roman"/>
          <w:b w:val="false"/>
          <w:bCs w:val="false"/>
          <w:i w:val="false"/>
          <w:iCs w:val="false"/>
          <w:sz w:val="22"/>
          <w:szCs w:val="22"/>
          <w:rtl/>
        </w:rPr>
        <w:t xml:space="preserve">) همان دوازده سلول را با ستونِ اعتبارسنجی کنار ستونِ آزمون می‌گذارد. این دو گاهی بر سرِ جهتِ ترکیب با هم اختلاف دارند، و این اختلاف را گزارش می‌کنیم چون پنهان‌کردنش بدتر است.</w:t>
      </w:r>
    </w:p>
    <w:p>
      <w:pPr>
        <w:bidi/>
        <w:spacing w:after="90" w:before="90"/>
        <w:jc w:val="center"/>
      </w:pPr>
      <w:r>
        <w:rPr>
          <w:rFonts w:ascii="Times New Roman" w:cs="B Lotus" w:hAnsi="Times New Roman"/>
          <w:b/>
          <w:bCs/>
          <w:i w:val="false"/>
          <w:iCs w:val="false"/>
          <w:sz w:val="20"/>
          <w:szCs w:val="20"/>
          <w:rtl/>
        </w:rPr>
        <w:t xml:space="preserve">جدول (۷): AUROC اعتبارسنجی در برابر آزمون، ترکیب عنصری</w:t>
      </w:r>
    </w:p>
    <w:tbl>
      <w:tblPr>
        <w:bidiVisual/>
        <w:tblW w:type="dxa" w:w="3800"/>
        <w:tblBorders>
          <w:top w:val="single" w:sz="6"/>
          <w:left w:val="none"/>
          <w:bottom w:val="single" w:sz="6"/>
          <w:right w:val="none"/>
          <w:insideH w:val="single" w:sz="2"/>
          <w:insideV w:val="none"/>
        </w:tblBorders>
      </w:tblPr>
      <w:tblGrid>
        <w:gridCol w:w="1500"/>
        <w:gridCol w:w="1150"/>
        <w:gridCol w:w="1150"/>
      </w:tblGrid>
      <w:tr>
        <w:trPr>
          <w:tblHeader/>
        </w:trPr>
        <w:tc>
          <w:tcPr>
            <w:tcW w:type="dxa" w:w="15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11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اعتبارسنجی</w:t>
            </w:r>
          </w:p>
        </w:tc>
        <w:tc>
          <w:tcPr>
            <w:tcW w:type="dxa" w:w="115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آزمون</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79.13 ± 0.23</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82.09 ± 0.39</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74.81 ± 0.44</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78.80 ± 0.51</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77.56 ± 0.30</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79.20 ± 0.52</w:t>
            </w:r>
          </w:p>
        </w:tc>
      </w:tr>
      <w:tr>
        <w:tc>
          <w:tcPr>
            <w:tcW w:type="dxa" w:w="15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61.55 ± 0.89</w:t>
            </w:r>
          </w:p>
        </w:tc>
        <w:tc>
          <w:tcPr>
            <w:tcW w:type="dxa" w:w="115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61.10 ± 1.07</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عددِ اعتبارسنجیِ هر اجرا بیشینه‌ی بیست دوره است که انتخابِ مدل برداشته است. یک بیشینه‌ی انتخاب‌شده اریبِ رو به بالا دارد، و هیچ تضمینی نیست که این اریب میان دو گونه برابر باشد: </w:t>
      </w:r>
      <w:r>
        <w:rPr>
          <w:rFonts w:ascii="Times New Roman" w:cs="Times New Roman" w:hAnsi="Times New Roman"/>
          <w:b w:val="false"/>
          <w:bCs w:val="false"/>
          <w:i w:val="false"/>
          <w:iCs w:val="false"/>
          <w:sz w:val="20"/>
          <w:szCs w:val="20"/>
          <w:rtl w:val="false"/>
        </w:rPr>
        <w:t xml:space="preserve">align</w:t>
      </w:r>
      <w:r>
        <w:rPr>
          <w:rFonts w:ascii="Times New Roman" w:cs="B Lotus" w:hAnsi="Times New Roman"/>
          <w:b w:val="false"/>
          <w:bCs w:val="false"/>
          <w:i w:val="false"/>
          <w:iCs w:val="false"/>
          <w:sz w:val="22"/>
          <w:szCs w:val="22"/>
          <w:rtl/>
        </w:rPr>
        <w:t xml:space="preserve"> به سر </w:t>
      </w:r>
      <w:r>
        <w:rPr>
          <w:rFonts w:ascii="Times New Roman" w:cs="Times New Roman" w:hAnsi="Times New Roman"/>
          <w:b w:val="false"/>
          <w:bCs w:val="false"/>
          <w:i w:val="false"/>
          <w:iCs w:val="false"/>
          <w:sz w:val="20"/>
          <w:szCs w:val="20"/>
          <w:rtl w:val="false"/>
        </w:rPr>
        <w:t xml:space="preserve">n</w:t>
      </w:r>
      <w:r>
        <w:rPr>
          <w:rFonts w:ascii="Times New Roman" w:cs="B Lotus" w:hAnsi="Times New Roman"/>
          <w:b w:val="false"/>
          <w:bCs w:val="false"/>
          <w:i w:val="false"/>
          <w:iCs w:val="false"/>
          <w:sz w:val="22"/>
          <w:szCs w:val="22"/>
          <w:rtl/>
        </w:rPr>
        <w:t xml:space="preserve"> ورودی می‌دهد و </w:t>
      </w:r>
      <w:r>
        <w:rPr>
          <w:rFonts w:ascii="Times New Roman" w:cs="Times New Roman" w:hAnsi="Times New Roman"/>
          <w:b w:val="false"/>
          <w:bCs w:val="false"/>
          <w:i w:val="false"/>
          <w:iCs w:val="false"/>
          <w:sz w:val="20"/>
          <w:szCs w:val="20"/>
          <w:rtl w:val="false"/>
        </w:rPr>
        <w:t xml:space="preserve">concat</w:t>
      </w:r>
      <w:r>
        <w:rPr>
          <w:rFonts w:ascii="Times New Roman" w:cs="B Lotus" w:hAnsi="Times New Roman"/>
          <w:b w:val="false"/>
          <w:bCs w:val="false"/>
          <w:i w:val="false"/>
          <w:iCs w:val="false"/>
          <w:sz w:val="22"/>
          <w:szCs w:val="22"/>
          <w:rtl/>
        </w:rPr>
        <w:t xml:space="preserve"> مقدار </w:t>
      </w:r>
      <w:r>
        <w:rPr>
          <w:rFonts w:ascii="Times New Roman" w:cs="Times New Roman" w:hAnsi="Times New Roman"/>
          <w:b w:val="false"/>
          <w:bCs w:val="false"/>
          <w:i w:val="false"/>
          <w:iCs w:val="false"/>
          <w:sz w:val="20"/>
          <w:szCs w:val="20"/>
          <w:rtl w:val="false"/>
        </w:rPr>
        <w:t xml:space="preserve">2n</w:t>
      </w:r>
      <w:r>
        <w:rPr>
          <w:rFonts w:ascii="Times New Roman" w:cs="B Lotus" w:hAnsi="Times New Roman"/>
          <w:b w:val="false"/>
          <w:bCs w:val="false"/>
          <w:i w:val="false"/>
          <w:iCs w:val="false"/>
          <w:sz w:val="22"/>
          <w:szCs w:val="22"/>
          <w:rtl/>
        </w:rPr>
        <w:t xml:space="preserve">، پس توانِ متفاوتی برای برازش بر پانصد نمونه دارند و انتظار می‌رود متفاوت هم بر آن اوج بگیرند. بنابراین اختلافِ دو بیشینه‌ی انتخاب‌شده، اختلاف در این است که هر گونه چقدر مطمئن به یک نقطه‌ی بلندِ اعتبارسنجی می‌رسد، نه اختلاف در آنچه تعمیم می‌دهد. بخش آزمون یک‌بار خوانده می‌شود و تنها ستونی است که مقایسه می‌کند.</w:t>
      </w:r>
    </w:p>
    <w:p>
      <w:pPr>
        <w:keepNext/>
        <w:bidi/>
        <w:spacing w:after="110" w:before="220"/>
        <w:jc w:val="start"/>
      </w:pPr>
      <w:r>
        <w:rPr>
          <w:rFonts w:ascii="Times New Roman" w:cs="B Lotus" w:hAnsi="Times New Roman"/>
          <w:b/>
          <w:bCs/>
          <w:i w:val="false"/>
          <w:iCs w:val="false"/>
          <w:sz w:val="26"/>
          <w:szCs w:val="26"/>
          <w:rtl/>
        </w:rPr>
        <w:t xml:space="preserve">۵-۹ تفاضل‌های خام</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جدول (</w:t>
      </w:r>
      <w:r>
        <w:rPr>
          <w:rFonts w:ascii="Times New Roman" w:cs="Times New Roman" w:hAnsi="Times New Roman"/>
          <w:b w:val="false"/>
          <w:bCs w:val="false"/>
          <w:i w:val="false"/>
          <w:iCs w:val="false"/>
          <w:sz w:val="20"/>
          <w:szCs w:val="20"/>
          <w:rtl w:val="false"/>
        </w:rPr>
        <w:t xml:space="preserve">9</w:t>
      </w:r>
      <w:r>
        <w:rPr>
          <w:rFonts w:ascii="Times New Roman" w:cs="B Lotus" w:hAnsi="Times New Roman"/>
          <w:b w:val="false"/>
          <w:bCs w:val="false"/>
          <w:i w:val="false"/>
          <w:iCs w:val="false"/>
          <w:sz w:val="22"/>
          <w:szCs w:val="22"/>
          <w:rtl/>
        </w:rPr>
        <w:t xml:space="preserve">) تفاضلِ هر بذر را بدون خلاصه‌سازی می‌آورد. میانگین و انحراف معیار می‌توانند الگویی را پنهان کنند که در پنج عدد آشکار است — مثلاً این‌که همه‌ی بذرها هم‌علامت‌اند یا یک بذرِ پرت تمام اثر را ساخته است.</w:t>
      </w:r>
    </w:p>
    <w:p>
      <w:pPr>
        <w:bidi/>
        <w:spacing w:after="90" w:before="90"/>
        <w:jc w:val="center"/>
      </w:pPr>
      <w:r>
        <w:rPr>
          <w:rFonts w:ascii="Times New Roman" w:cs="B Lotus" w:hAnsi="Times New Roman"/>
          <w:b/>
          <w:bCs/>
          <w:i w:val="false"/>
          <w:iCs w:val="false"/>
          <w:sz w:val="20"/>
          <w:szCs w:val="20"/>
          <w:rtl/>
        </w:rPr>
        <w:t xml:space="preserve">جدول (۹): سودِ ترکیب به تفکیک بذر (align منهای concat)</w:t>
      </w:r>
    </w:p>
    <w:tbl>
      <w:tblPr>
        <w:bidiVisual/>
        <w:tblW w:type="dxa" w:w="4200"/>
        <w:tblBorders>
          <w:top w:val="single" w:sz="6"/>
          <w:left w:val="none"/>
          <w:bottom w:val="single" w:sz="6"/>
          <w:right w:val="none"/>
          <w:insideH w:val="single" w:sz="2"/>
          <w:insideV w:val="none"/>
        </w:tblBorders>
      </w:tblPr>
      <w:tblGrid>
        <w:gridCol w:w="1400"/>
        <w:gridCol w:w="560"/>
        <w:gridCol w:w="560"/>
        <w:gridCol w:w="560"/>
        <w:gridCol w:w="560"/>
        <w:gridCol w:w="560"/>
      </w:tblGrid>
      <w:tr>
        <w:trPr>
          <w:tblHeader/>
        </w:trPr>
        <w:tc>
          <w:tcPr>
            <w:tcW w:type="dxa" w:w="14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رمزگذار</w:t>
            </w:r>
          </w:p>
        </w:tc>
        <w:tc>
          <w:tcPr>
            <w:tcW w:type="dxa" w:w="560"/>
            <w:shd w:fill="E8E8E8" w:val="clear"/>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بذر 0</w:t>
            </w:r>
          </w:p>
        </w:tc>
        <w:tc>
          <w:tcPr>
            <w:tcW w:type="dxa" w:w="560"/>
            <w:shd w:fill="E8E8E8" w:val="clear"/>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بذر 1</w:t>
            </w:r>
          </w:p>
        </w:tc>
        <w:tc>
          <w:tcPr>
            <w:tcW w:type="dxa" w:w="560"/>
            <w:shd w:fill="E8E8E8" w:val="clear"/>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بذر 2</w:t>
            </w:r>
          </w:p>
        </w:tc>
        <w:tc>
          <w:tcPr>
            <w:tcW w:type="dxa" w:w="560"/>
            <w:shd w:fill="E8E8E8" w:val="clear"/>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بذر 3</w:t>
            </w:r>
          </w:p>
        </w:tc>
        <w:tc>
          <w:tcPr>
            <w:tcW w:type="dxa" w:w="560"/>
            <w:shd w:fill="E8E8E8" w:val="clear"/>
            <w:tcMar>
              <w:top w:type="dxa" w:w="40"/>
              <w:left w:type="dxa" w:w="60"/>
              <w:bottom w:type="dxa" w:w="40"/>
              <w:right w:type="dxa" w:w="60"/>
            </w:tcMar>
          </w:tcPr>
          <w:p>
            <w:pPr>
              <w:bidi w:val="false"/>
              <w:spacing w:after="0"/>
              <w:jc w:val="center"/>
            </w:pPr>
            <w:r>
              <w:rPr>
                <w:rFonts w:ascii="Times New Roman" w:cs="Times New Roman" w:hAnsi="Times New Roman"/>
                <w:b/>
                <w:bCs/>
                <w:i w:val="false"/>
                <w:iCs w:val="false"/>
                <w:sz w:val="16"/>
                <w:szCs w:val="16"/>
                <w:rtl w:val="false"/>
              </w:rPr>
              <w:t xml:space="preserve">بذر 4</w:t>
            </w:r>
          </w:p>
        </w:tc>
      </w:tr>
      <w:tr>
        <w:tc>
          <w:tcPr>
            <w:tcW w:type="dxa" w:w="14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ViT-L/14</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+0.65</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+0.90</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+0.19</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+1.69</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+0.17</w:t>
            </w:r>
          </w:p>
        </w:tc>
      </w:tr>
      <w:tr>
        <w:tc>
          <w:tcPr>
            <w:tcW w:type="dxa" w:w="14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 ViT-B/32</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+0.51</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+1.70</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+0.69</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+0.40</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+1.03</w:t>
            </w:r>
          </w:p>
        </w:tc>
      </w:tr>
      <w:tr>
        <w:tc>
          <w:tcPr>
            <w:tcW w:type="dxa" w:w="14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−0.02</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−0.54</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−0.40</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+0.27</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−0.63</w:t>
            </w:r>
          </w:p>
        </w:tc>
      </w:tr>
      <w:tr>
        <w:tc>
          <w:tcPr>
            <w:tcW w:type="dxa" w:w="14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CLIPfa</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−1.67</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−1.75</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−0.06</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−2.82</w:t>
            </w:r>
          </w:p>
        </w:tc>
        <w:tc>
          <w:tcPr>
            <w:tcW w:type="dxa" w:w="56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−1.36</w:t>
            </w:r>
          </w:p>
        </w:tc>
      </w:tr>
    </w:tbl>
    <w:p>
      <w:pPr>
        <w:keepNext w:val="false"/>
        <w:bidi/>
        <w:spacing w:before="140"/>
        <w:ind w:firstLine="283"/>
        <w:jc w:val="both"/>
      </w:pPr>
      <w:r>
        <w:rPr>
          <w:rFonts w:ascii="Times New Roman" w:cs="B Lotus" w:hAnsi="Times New Roman"/>
          <w:b w:val="false"/>
          <w:bCs w:val="false"/>
          <w:i w:val="false"/>
          <w:iCs w:val="false"/>
          <w:sz w:val="22"/>
          <w:szCs w:val="22"/>
          <w:rtl/>
        </w:rPr>
        <w:t xml:space="preserve">برای </w:t>
      </w:r>
      <w:r>
        <w:rPr>
          <w:rFonts w:ascii="Times New Roman" w:cs="Times New Roman" w:hAnsi="Times New Roman"/>
          <w:b w:val="false"/>
          <w:bCs w:val="false"/>
          <w:i w:val="false"/>
          <w:iCs w:val="false"/>
          <w:sz w:val="20"/>
          <w:szCs w:val="20"/>
          <w:rtl w:val="false"/>
        </w:rPr>
        <w:t xml:space="preserve">CLIP ViT-B/32</w:t>
      </w:r>
      <w:r>
        <w:rPr>
          <w:rFonts w:ascii="Times New Roman" w:cs="B Lotus" w:hAnsi="Times New Roman"/>
          <w:b w:val="false"/>
          <w:bCs w:val="false"/>
          <w:i w:val="false"/>
          <w:iCs w:val="false"/>
          <w:sz w:val="22"/>
          <w:szCs w:val="22"/>
          <w:rtl/>
        </w:rPr>
        <w:t xml:space="preserve"> هر پنج بذر هم‌علامت‌اند و برای </w:t>
      </w:r>
      <w:r>
        <w:rPr>
          <w:rFonts w:ascii="Times New Roman" w:cs="Times New Roman" w:hAnsi="Times New Roman"/>
          <w:b w:val="false"/>
          <w:bCs w:val="false"/>
          <w:i w:val="false"/>
          <w:iCs w:val="false"/>
          <w:sz w:val="20"/>
          <w:szCs w:val="20"/>
          <w:rtl w:val="false"/>
        </w:rPr>
        <w:t xml:space="preserve">CLIPfa</w:t>
      </w:r>
      <w:r>
        <w:rPr>
          <w:rFonts w:ascii="Times New Roman" w:cs="B Lotus" w:hAnsi="Times New Roman"/>
          <w:b w:val="false"/>
          <w:bCs w:val="false"/>
          <w:i w:val="false"/>
          <w:iCs w:val="false"/>
          <w:sz w:val="22"/>
          <w:szCs w:val="22"/>
          <w:rtl/>
        </w:rPr>
        <w:t xml:space="preserve"> نیز چنین است؛ یعنی دو اثرِ معناداری که این مقاله گزارش می‌کند متکی به یک اجرای خوش‌شانس نیستند. برای دو رمزگذار دیگر علامت‌ها آمیخته‌اند، که با نتیجه‌ی ناچیزبودنِ اثر هم‌خوان است.</w:t>
      </w:r>
    </w:p>
    <w:p>
      <w:pPr>
        <w:keepNext/>
        <w:bidi/>
        <w:spacing w:after="110" w:before="220"/>
        <w:jc w:val="start"/>
      </w:pPr>
      <w:r>
        <w:rPr>
          <w:rFonts w:ascii="Times New Roman" w:cs="B Lotus" w:hAnsi="Times New Roman"/>
          <w:b/>
          <w:bCs/>
          <w:i w:val="false"/>
          <w:iCs w:val="false"/>
          <w:sz w:val="26"/>
          <w:szCs w:val="26"/>
          <w:rtl/>
        </w:rPr>
        <w:t xml:space="preserve">۵-۵ هزینه‌ی توکن‌سازیِ فارسی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سنجه‌ی دومی که تنها از توکن‌سازها به دست می‌آید، علتِ این اختلافِ هم‌ترازی را نشان می‌دهد. برای زیرنویس‌هایی از همان تصاویر، </w:t>
      </w:r>
      <w:r>
        <w:rPr>
          <w:rFonts w:ascii="Times New Roman" w:cs="Times New Roman" w:hAnsi="Times New Roman"/>
          <w:b w:val="false"/>
          <w:bCs w:val="false"/>
          <w:i w:val="false"/>
          <w:iCs w:val="false"/>
          <w:sz w:val="20"/>
          <w:szCs w:val="20"/>
          <w:rtl w:val="false"/>
        </w:rPr>
        <w:t xml:space="preserve">CLIP</w:t>
      </w:r>
      <w:r>
        <w:rPr>
          <w:rFonts w:ascii="Times New Roman" w:cs="B Lotus" w:hAnsi="Times New Roman"/>
          <w:b w:val="false"/>
          <w:bCs w:val="false"/>
          <w:i w:val="false"/>
          <w:iCs w:val="false"/>
          <w:sz w:val="22"/>
          <w:szCs w:val="22"/>
          <w:rtl/>
        </w:rPr>
        <w:t xml:space="preserve"> به‌طور میانگین </w:t>
      </w:r>
      <w:r>
        <w:rPr>
          <w:rFonts w:ascii="Times New Roman" w:cs="Times New Roman" w:hAnsi="Times New Roman"/>
          <w:b w:val="false"/>
          <w:bCs w:val="false"/>
          <w:i w:val="false"/>
          <w:iCs w:val="false"/>
          <w:sz w:val="20"/>
          <w:szCs w:val="20"/>
          <w:rtl w:val="false"/>
        </w:rPr>
        <w:t xml:space="preserve">50.51</w:t>
      </w:r>
      <w:r>
        <w:rPr>
          <w:rFonts w:ascii="Times New Roman" w:cs="B Lotus" w:hAnsi="Times New Roman"/>
          <w:b w:val="false"/>
          <w:bCs w:val="false"/>
          <w:i w:val="false"/>
          <w:iCs w:val="false"/>
          <w:sz w:val="22"/>
          <w:szCs w:val="22"/>
          <w:rtl/>
        </w:rPr>
        <w:t xml:space="preserve"> توکن برای یک زیرنویسِ فارسی خرج می‌کند و </w:t>
      </w:r>
      <w:r>
        <w:rPr>
          <w:rFonts w:ascii="Times New Roman" w:cs="Times New Roman" w:hAnsi="Times New Roman"/>
          <w:b w:val="false"/>
          <w:bCs w:val="false"/>
          <w:i w:val="false"/>
          <w:iCs w:val="false"/>
          <w:sz w:val="20"/>
          <w:szCs w:val="20"/>
          <w:rtl w:val="false"/>
        </w:rPr>
        <w:t xml:space="preserve">12.60</w:t>
      </w:r>
      <w:r>
        <w:rPr>
          <w:rFonts w:ascii="Times New Roman" w:cs="B Lotus" w:hAnsi="Times New Roman"/>
          <w:b w:val="false"/>
          <w:bCs w:val="false"/>
          <w:i w:val="false"/>
          <w:iCs w:val="false"/>
          <w:sz w:val="22"/>
          <w:szCs w:val="22"/>
          <w:rtl/>
        </w:rPr>
        <w:t xml:space="preserve"> برای یک زیرنویسِ انگلیسی — نسبت </w:t>
      </w:r>
      <w:r>
        <w:rPr>
          <w:rFonts w:ascii="Times New Roman" w:cs="Times New Roman" w:hAnsi="Times New Roman"/>
          <w:b w:val="false"/>
          <w:bCs w:val="false"/>
          <w:i w:val="false"/>
          <w:iCs w:val="false"/>
          <w:sz w:val="20"/>
          <w:szCs w:val="20"/>
          <w:rtl w:val="false"/>
        </w:rPr>
        <w:t xml:space="preserve">‎4.01×‎</w:t>
      </w:r>
      <w:r>
        <w:rPr>
          <w:rFonts w:ascii="Times New Roman" w:cs="B Lotus" w:hAnsi="Times New Roman"/>
          <w:b w:val="false"/>
          <w:bCs w:val="false"/>
          <w:i w:val="false"/>
          <w:iCs w:val="false"/>
          <w:sz w:val="22"/>
          <w:szCs w:val="22"/>
          <w:rtl/>
        </w:rPr>
        <w:t xml:space="preserve"> — در حالی که </w:t>
      </w:r>
      <w:r>
        <w:rPr>
          <w:rFonts w:ascii="Times New Roman" w:cs="Times New Roman" w:hAnsi="Times New Roman"/>
          <w:b w:val="false"/>
          <w:bCs w:val="false"/>
          <w:i w:val="false"/>
          <w:iCs w:val="false"/>
          <w:sz w:val="20"/>
          <w:szCs w:val="20"/>
          <w:rtl w:val="false"/>
        </w:rPr>
        <w:t xml:space="preserve">jina</w:t>
      </w:r>
      <w:r>
        <w:rPr>
          <w:rFonts w:ascii="Times New Roman" w:cs="B Lotus" w:hAnsi="Times New Roman"/>
          <w:b w:val="false"/>
          <w:bCs w:val="false"/>
          <w:i w:val="false"/>
          <w:iCs w:val="false"/>
          <w:sz w:val="22"/>
          <w:szCs w:val="22"/>
          <w:rtl/>
        </w:rPr>
        <w:t xml:space="preserve"> نسبت </w:t>
      </w:r>
      <w:r>
        <w:rPr>
          <w:rFonts w:ascii="Times New Roman" w:cs="Times New Roman" w:hAnsi="Times New Roman"/>
          <w:b w:val="false"/>
          <w:bCs w:val="false"/>
          <w:i w:val="false"/>
          <w:iCs w:val="false"/>
          <w:sz w:val="20"/>
          <w:szCs w:val="20"/>
          <w:rtl w:val="false"/>
        </w:rPr>
        <w:t xml:space="preserve">‎1.25×‎</w:t>
      </w:r>
      <w:r>
        <w:rPr>
          <w:rFonts w:ascii="Times New Roman" w:cs="B Lotus" w:hAnsi="Times New Roman"/>
          <w:b w:val="false"/>
          <w:bCs w:val="false"/>
          <w:i w:val="false"/>
          <w:iCs w:val="false"/>
          <w:sz w:val="22"/>
          <w:szCs w:val="22"/>
          <w:rtl/>
        </w:rPr>
        <w:t xml:space="preserve"> دارد.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افزون بر این، پنجره‌ی </w:t>
      </w:r>
      <w:r>
        <w:rPr>
          <w:rFonts w:ascii="Times New Roman" w:cs="Times New Roman" w:hAnsi="Times New Roman"/>
          <w:b w:val="false"/>
          <w:bCs w:val="false"/>
          <w:i w:val="false"/>
          <w:iCs w:val="false"/>
          <w:sz w:val="20"/>
          <w:szCs w:val="20"/>
          <w:rtl w:val="false"/>
        </w:rPr>
        <w:t xml:space="preserve">CLIP</w:t>
      </w:r>
      <w:r>
        <w:rPr>
          <w:rFonts w:ascii="Times New Roman" w:cs="B Lotus" w:hAnsi="Times New Roman"/>
          <w:b w:val="false"/>
          <w:bCs w:val="false"/>
          <w:i w:val="false"/>
          <w:iCs w:val="false"/>
          <w:sz w:val="22"/>
          <w:szCs w:val="22"/>
          <w:rtl/>
        </w:rPr>
        <w:t xml:space="preserve"> ۷۷ توکن است — محدودیتی معماری، نه یک تنظیم — و </w:t>
      </w:r>
      <w:r>
        <w:rPr>
          <w:rFonts w:ascii="Times New Roman" w:cs="Times New Roman" w:hAnsi="Times New Roman"/>
          <w:b w:val="false"/>
          <w:bCs w:val="false"/>
          <w:i w:val="false"/>
          <w:iCs w:val="false"/>
          <w:sz w:val="20"/>
          <w:szCs w:val="20"/>
          <w:rtl w:val="false"/>
        </w:rPr>
        <w:t xml:space="preserve">11.45٪</w:t>
      </w:r>
      <w:r>
        <w:rPr>
          <w:rFonts w:ascii="Times New Roman" w:cs="B Lotus" w:hAnsi="Times New Roman"/>
          <w:b w:val="false"/>
          <w:bCs w:val="false"/>
          <w:i w:val="false"/>
          <w:iCs w:val="false"/>
          <w:sz w:val="22"/>
          <w:szCs w:val="22"/>
          <w:rtl/>
        </w:rPr>
        <w:t xml:space="preserve"> از زیرنویس‌های فارسی را می‌بُرد، در حالی که برای </w:t>
      </w:r>
      <w:r>
        <w:rPr>
          <w:rFonts w:ascii="Times New Roman" w:cs="Times New Roman" w:hAnsi="Times New Roman"/>
          <w:b w:val="false"/>
          <w:bCs w:val="false"/>
          <w:i w:val="false"/>
          <w:iCs w:val="false"/>
          <w:sz w:val="20"/>
          <w:szCs w:val="20"/>
          <w:rtl w:val="false"/>
        </w:rPr>
        <w:t xml:space="preserve">jina</w:t>
      </w:r>
      <w:r>
        <w:rPr>
          <w:rFonts w:ascii="Times New Roman" w:cs="B Lotus" w:hAnsi="Times New Roman"/>
          <w:b w:val="false"/>
          <w:bCs w:val="false"/>
          <w:i w:val="false"/>
          <w:iCs w:val="false"/>
          <w:sz w:val="22"/>
          <w:szCs w:val="22"/>
          <w:rtl/>
        </w:rPr>
        <w:t xml:space="preserve"> این عدد صفر است. بریدنِ یک‌نهم پرس‌وجوها به‌تنهایی نمی‌تواند امتیازی در </w:t>
      </w:r>
      <w:r>
        <w:rPr>
          <w:rFonts w:ascii="Times New Roman" w:cs="B Lotus" w:hAnsi="Times New Roman"/>
          <w:b/>
          <w:bCs/>
          <w:i w:val="false"/>
          <w:iCs w:val="false"/>
          <w:sz w:val="22"/>
          <w:szCs w:val="22"/>
          <w:rtl/>
        </w:rPr>
        <w:t xml:space="preserve">سطح شانس</w:t>
      </w:r>
      <w:r>
        <w:rPr>
          <w:rFonts w:ascii="Times New Roman" w:cs="B Lotus" w:hAnsi="Times New Roman"/>
          <w:b w:val="false"/>
          <w:bCs w:val="false"/>
          <w:i w:val="false"/>
          <w:iCs w:val="false"/>
          <w:sz w:val="22"/>
          <w:szCs w:val="22"/>
          <w:rtl/>
        </w:rPr>
        <w:t xml:space="preserve"> بسازد؛ پس این شاهدی بر علت است نه یک متغیرِ مزاحم: همان ناهمخوانیِ واژگان هم در شمار توکن و هم در امتیاز بازیابی دیده می‌شود.</w:t>
      </w:r>
    </w:p>
    <w:p>
      <w:pPr>
        <w:bidi/>
        <w:spacing w:after="90" w:before="90"/>
        <w:jc w:val="center"/>
      </w:pPr>
      <w:r>
        <w:rPr>
          <w:rFonts w:ascii="Times New Roman" w:cs="B Lotus" w:hAnsi="Times New Roman"/>
          <w:b/>
          <w:bCs/>
          <w:i w:val="false"/>
          <w:iCs w:val="false"/>
          <w:sz w:val="20"/>
          <w:szCs w:val="20"/>
          <w:rtl/>
        </w:rPr>
        <w:t xml:space="preserve">جدول (۸): هزینه‌ی توکن‌سازی برای زیرنویس‌هایی از همان تصاویر</w:t>
      </w:r>
    </w:p>
    <w:tbl>
      <w:tblPr>
        <w:bidiVisual/>
        <w:tblW w:type="dxa" w:w="4600"/>
        <w:tblBorders>
          <w:top w:val="single" w:sz="6"/>
          <w:left w:val="none"/>
          <w:bottom w:val="single" w:sz="6"/>
          <w:right w:val="none"/>
          <w:insideH w:val="single" w:sz="2"/>
          <w:insideV w:val="none"/>
        </w:tblBorders>
      </w:tblPr>
      <w:tblGrid>
        <w:gridCol w:w="1700"/>
        <w:gridCol w:w="500"/>
        <w:gridCol w:w="800"/>
        <w:gridCol w:w="700"/>
        <w:gridCol w:w="900"/>
      </w:tblGrid>
      <w:tr>
        <w:trPr>
          <w:tblHeader/>
        </w:trPr>
        <w:tc>
          <w:tcPr>
            <w:tcW w:type="dxa" w:w="17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مدل</w:t>
            </w:r>
          </w:p>
        </w:tc>
        <w:tc>
          <w:tcPr>
            <w:tcW w:type="dxa" w:w="5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زبان</w:t>
            </w:r>
          </w:p>
        </w:tc>
        <w:tc>
          <w:tcPr>
            <w:tcW w:type="dxa" w:w="8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میانگین</w:t>
            </w:r>
          </w:p>
        </w:tc>
        <w:tc>
          <w:tcPr>
            <w:tcW w:type="dxa" w:w="7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بیشینه</w:t>
            </w:r>
          </w:p>
        </w:tc>
        <w:tc>
          <w:tcPr>
            <w:tcW w:type="dxa" w:w="900"/>
            <w:shd w:fill="E8E8E8" w:val="clear"/>
            <w:tcMar>
              <w:top w:type="dxa" w:w="40"/>
              <w:left w:type="dxa" w:w="60"/>
              <w:bottom w:type="dxa" w:w="40"/>
              <w:right w:type="dxa" w:w="60"/>
            </w:tcMar>
          </w:tcPr>
          <w:p>
            <w:pPr>
              <w:bidi/>
              <w:spacing w:after="0"/>
              <w:jc w:val="center"/>
            </w:pPr>
            <w:r>
              <w:rPr>
                <w:rFonts w:ascii="Times New Roman" w:cs="B Lotus" w:hAnsi="Times New Roman"/>
                <w:b/>
                <w:bCs/>
                <w:i w:val="false"/>
                <w:iCs w:val="false"/>
                <w:sz w:val="18"/>
                <w:szCs w:val="18"/>
                <w:rtl/>
              </w:rPr>
              <w:t xml:space="preserve">بریده‌شده</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clip-vit-base-patch32</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en</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12.60</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33</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clip-vit-base-patch32</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50.51</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145</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11.4%</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clip-vit-large-patch14</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en</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12.60</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33</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clip-vit-large-patch14</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50.51</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145</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11.4%</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en</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14.74</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36</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w:t>
            </w:r>
          </w:p>
        </w:tc>
      </w:tr>
      <w:tr>
        <w:tc>
          <w:tcPr>
            <w:tcW w:type="dxa" w:w="1700"/>
            <w:tcMar>
              <w:top w:type="dxa" w:w="40"/>
              <w:left w:type="dxa" w:w="60"/>
              <w:bottom w:type="dxa" w:w="40"/>
              <w:right w:type="dxa" w:w="60"/>
            </w:tcMar>
          </w:tcPr>
          <w:p>
            <w:pPr>
              <w:bidi/>
              <w:spacing w:after="0"/>
              <w:jc w:val="start"/>
            </w:pPr>
            <w:r>
              <w:rPr>
                <w:rFonts w:ascii="Times New Roman" w:cs="Times New Roman" w:hAnsi="Times New Roman"/>
                <w:b w:val="false"/>
                <w:bCs w:val="false"/>
                <w:i w:val="false"/>
                <w:iCs w:val="false"/>
                <w:sz w:val="16"/>
                <w:szCs w:val="16"/>
                <w:rtl w:val="false"/>
              </w:rPr>
              <w:t xml:space="preserve">jina-clip-v2</w:t>
            </w:r>
          </w:p>
        </w:tc>
        <w:tc>
          <w:tcPr>
            <w:tcW w:type="dxa" w:w="5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fa</w:t>
            </w:r>
          </w:p>
        </w:tc>
        <w:tc>
          <w:tcPr>
            <w:tcW w:type="dxa" w:w="8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18.47</w:t>
            </w:r>
          </w:p>
        </w:tc>
        <w:tc>
          <w:tcPr>
            <w:tcW w:type="dxa" w:w="7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52</w:t>
            </w:r>
          </w:p>
        </w:tc>
        <w:tc>
          <w:tcPr>
            <w:tcW w:type="dxa" w:w="900"/>
            <w:tcMar>
              <w:top w:type="dxa" w:w="40"/>
              <w:left w:type="dxa" w:w="60"/>
              <w:bottom w:type="dxa" w:w="40"/>
              <w:right w:type="dxa" w:w="60"/>
            </w:tcMar>
          </w:tcPr>
          <w:p>
            <w:pPr>
              <w:bidi w:val="false"/>
              <w:spacing w:after="0"/>
              <w:jc w:val="center"/>
            </w:pPr>
            <w:r>
              <w:rPr>
                <w:rFonts w:ascii="Times New Roman" w:cs="Times New Roman" w:hAnsi="Times New Roman"/>
                <w:b w:val="false"/>
                <w:bCs w:val="false"/>
                <w:i w:val="false"/>
                <w:iCs w:val="false"/>
                <w:sz w:val="16"/>
                <w:szCs w:val="16"/>
                <w:rtl w:val="false"/>
              </w:rPr>
              <w:t xml:space="preserve">0.0%</w:t>
            </w:r>
          </w:p>
        </w:tc>
      </w:tr>
    </w:tbl>
    <w:p>
      <w:pPr>
        <w:keepNext/>
        <w:bidi/>
        <w:spacing w:after="110" w:before="220"/>
        <w:jc w:val="start"/>
      </w:pPr>
      <w:r>
        <w:rPr>
          <w:rFonts w:ascii="Times New Roman" w:cs="B Lotus" w:hAnsi="Times New Roman"/>
          <w:b/>
          <w:bCs/>
          <w:i w:val="false"/>
          <w:iCs w:val="false"/>
          <w:sz w:val="28"/>
          <w:szCs w:val="28"/>
          <w:rtl/>
        </w:rPr>
        <w:t xml:space="preserve">۶- فارسی به‌عنوان پیش‌بینی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هیچ مجموعه‌ی عمومیِ میمِ نفرت‌پراکنِ فارسی وجود ندارد. ساختنِ یکی به حاشیه‌نویسانی نیاز دارد که این پژوهش در اختیار ندارد، و نبودِ آن یک واقعیتِ این کار است نه چیزی که بتوان دورش زد. بنابراین هیچ عددی برای فارسی گزارش نمی‌کنیم.</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آنچه داریم این است: فارسی روی محور هم‌ترازی برای هر چهار رمزگذار جایگاه اندازه‌گیری‌شده دارد (جدول ۲). رابطه‌ای که در بخش ۵ به دست آمد — این‌که سودِ ترکیب تابع هم‌ترازی است — اجازه می‌دهد از آن جایگاه‌ها پیش‌بینی کنیم:</w:t>
      </w:r>
    </w:p>
    <w:p>
      <w:pPr>
        <w:bidi/>
        <w:spacing w:after="70"/>
        <w:ind w:start="283" w:hanging="141"/>
        <w:jc w:val="both"/>
      </w:pPr>
      <w:r>
        <w:rPr>
          <w:rFonts w:ascii="Times New Roman" w:cs="B Lotus" w:hAnsi="Times New Roman"/>
          <w:b w:val="false"/>
          <w:bCs w:val="false"/>
          <w:i w:val="false"/>
          <w:iCs w:val="false"/>
          <w:sz w:val="22"/>
          <w:szCs w:val="22"/>
          <w:rtl/>
        </w:rPr>
        <w:t xml:space="preserve">• برای رمزگذارهای خانواده‌ی CLIP، که فارسی‌شان در سطح شانس است، انتظار می‌رود ضرب عنصری نه‌تنها کمک نکند بلکه آسیب بزند — همان رفتاری که CLIPfa روی انگلیسی نشان داد.</w:t>
      </w:r>
    </w:p>
    <w:p>
      <w:pPr>
        <w:bidi/>
        <w:spacing w:after="70"/>
        <w:ind w:start="283" w:hanging="141"/>
        <w:jc w:val="both"/>
      </w:pPr>
      <w:r>
        <w:rPr>
          <w:rFonts w:ascii="Times New Roman" w:cs="B Lotus" w:hAnsi="Times New Roman"/>
          <w:b w:val="false"/>
          <w:bCs w:val="false"/>
          <w:i w:val="false"/>
          <w:iCs w:val="false"/>
          <w:sz w:val="22"/>
          <w:szCs w:val="22"/>
          <w:rtl/>
        </w:rPr>
        <w:t xml:space="preserve">• برای یک رمزگذار چندزبانه با هم‌ترازیِ بالای فارسی، انتظار می‌رود سودِ ترکیب ناچیز باشد و الحاقِ ساده کافی باشد.</w:t>
      </w:r>
    </w:p>
    <w:p>
      <w:pPr>
        <w:bidi/>
        <w:spacing w:after="70"/>
        <w:ind w:start="283" w:hanging="141"/>
        <w:jc w:val="both"/>
      </w:pPr>
      <w:r>
        <w:rPr>
          <w:rFonts w:ascii="Times New Roman" w:cs="B Lotus" w:hAnsi="Times New Roman"/>
          <w:b w:val="false"/>
          <w:bCs w:val="false"/>
          <w:i w:val="false"/>
          <w:iCs w:val="false"/>
          <w:sz w:val="22"/>
          <w:szCs w:val="22"/>
          <w:rtl/>
        </w:rPr>
        <w:t xml:space="preserve">• بنابراین برای فارسی، انتخابِ رمزگذار اهمیتی به‌مراتب بیشتر از انتخاب سازوکار ترکیب دارد؛ پراکندگیِ میان‌رمزگذاری در جدول ۱ چند برابرِ هر اثر ترکیبی است.</w:t>
      </w:r>
    </w:p>
    <w:p>
      <w:pPr>
        <w:keepNext w:val="false"/>
        <w:bidi/>
        <w:spacing w:after="100" w:before="120"/>
        <w:ind w:firstLine="283"/>
        <w:jc w:val="both"/>
      </w:pPr>
      <w:r>
        <w:rPr>
          <w:rFonts w:ascii="Times New Roman" w:cs="B Lotus" w:hAnsi="Times New Roman"/>
          <w:b w:val="false"/>
          <w:bCs w:val="false"/>
          <w:i w:val="false"/>
          <w:iCs w:val="false"/>
          <w:sz w:val="22"/>
          <w:szCs w:val="22"/>
          <w:rtl/>
        </w:rPr>
        <w:t xml:space="preserve">این سه گزاره پیش‌بینی‌اند، نه یافته. آزمودنشان به یک مجموعه‌ی برچسب‌خورده‌ی فارسی نیاز دارد که وجود ندارد. پروتکلِ ساختِ چنین مجموعه‌ای، همراه با مرزهای حاشیه‌نویسی و ثبت منشأ، به‌عنوان بخشی از مخزنِ این پژوهش منتشر شده است تا هر گروهی که امکانش را دارد بتواند آن را بسازد.</w:t>
      </w:r>
    </w:p>
    <w:p>
      <w:pPr>
        <w:keepNext/>
        <w:bidi/>
        <w:spacing w:after="110" w:before="220"/>
        <w:jc w:val="start"/>
      </w:pPr>
      <w:r>
        <w:rPr>
          <w:rFonts w:ascii="Times New Roman" w:cs="B Lotus" w:hAnsi="Times New Roman"/>
          <w:b/>
          <w:bCs/>
          <w:i w:val="false"/>
          <w:iCs w:val="false"/>
          <w:sz w:val="26"/>
          <w:szCs w:val="26"/>
          <w:rtl/>
        </w:rPr>
        <w:t xml:space="preserve">۶-۱ چرا بازیابی سنجه‌ی درستی برای هم‌ترازی است</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بازیابیِ صفر-شات دقیقاً همان چیزی را می‌سنجد که ترکیب عنصری به آن نیاز دارد: این‌که آیا نمایشِ یک متن و نمایشِ تصویرِ متناظرش در یک فضا به هم نزدیک‌اند. هیچ برچسبی لازم ندارد، هیچ آموزشی در کار نیست، و بنابراین نمی‌تواند از همان داده‌ای که می‌خواهیم توضیح دهیم اطلاع بگیرد. این استقلال است که اجازه می‌دهد آن را «پیش‌بین» بنامیم و نه «هم‌بسته».</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با این حال سنجه‌ای کامل نیست و دو محدودیتش را باید گفت. نخست، بازیابی کیفیتِ رتبه‌بندیِ کلی را می‌سنجد و نه هم‌ترازیِ بُعد‌به‌بُعد را، که آن چیزی است که ضرب عنصری واقعاً از آن استفاده می‌کند؛ این دو مرتبط‌اند ولی یکی نیستند. دوم، زیرنویسِ توصیفیِ یک تصویر با متنِ یک میم هم‌جنس نیست: اولی تصویر را توصیف می‌کند و دومی با آن بازی می‌کند. پس آنچه اندازه گرفته می‌شود کرانِ بالایی از هم‌ترازیِ قابل‌دسترس در آن زبان است، نه هم‌ترازی در خودِ وظیفه.</w:t>
      </w:r>
    </w:p>
    <w:p>
      <w:pPr>
        <w:keepNext/>
        <w:bidi/>
        <w:spacing w:after="110" w:before="220"/>
        <w:jc w:val="start"/>
      </w:pPr>
      <w:r>
        <w:rPr>
          <w:rFonts w:ascii="Times New Roman" w:cs="B Lotus" w:hAnsi="Times New Roman"/>
          <w:b/>
          <w:bCs/>
          <w:i w:val="false"/>
          <w:iCs w:val="false"/>
          <w:sz w:val="28"/>
          <w:szCs w:val="28"/>
          <w:rtl/>
        </w:rPr>
        <w:t xml:space="preserve">۷- محدودیت‌ها</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سطح مطلق با عددِ منتشرشده برابر نیست. </w:t>
      </w:r>
      <w:r>
        <w:rPr>
          <w:rFonts w:ascii="Times New Roman" w:cs="Times New Roman" w:hAnsi="Times New Roman"/>
          <w:b w:val="false"/>
          <w:bCs w:val="false"/>
          <w:i w:val="false"/>
          <w:iCs w:val="false"/>
          <w:sz w:val="20"/>
          <w:szCs w:val="20"/>
          <w:rtl w:val="false"/>
        </w:rPr>
        <w:t xml:space="preserve">Hate-CLIPper</w:t>
      </w:r>
      <w:r>
        <w:rPr>
          <w:rFonts w:ascii="Times New Roman" w:cs="B Lotus" w:hAnsi="Times New Roman"/>
          <w:b w:val="false"/>
          <w:bCs w:val="false"/>
          <w:i w:val="false"/>
          <w:iCs w:val="false"/>
          <w:sz w:val="22"/>
          <w:szCs w:val="22"/>
          <w:rtl/>
        </w:rPr>
        <w:t xml:space="preserve"> برای این بخش </w:t>
      </w:r>
      <w:r>
        <w:rPr>
          <w:rFonts w:ascii="Times New Roman" w:cs="Times New Roman" w:hAnsi="Times New Roman"/>
          <w:b w:val="false"/>
          <w:bCs w:val="false"/>
          <w:i w:val="false"/>
          <w:iCs w:val="false"/>
          <w:sz w:val="20"/>
          <w:szCs w:val="20"/>
          <w:rtl w:val="false"/>
        </w:rPr>
        <w:t xml:space="preserve">85.8</w:t>
      </w:r>
      <w:r>
        <w:rPr>
          <w:rFonts w:ascii="Times New Roman" w:cs="B Lotus" w:hAnsi="Times New Roman"/>
          <w:b w:val="false"/>
          <w:bCs w:val="false"/>
          <w:i w:val="false"/>
          <w:iCs w:val="false"/>
          <w:sz w:val="22"/>
          <w:szCs w:val="22"/>
          <w:rtl/>
        </w:rPr>
        <w:t xml:space="preserve"> گزارش می‌کند و بهترین سلولِ ما </w:t>
      </w:r>
      <w:r>
        <w:rPr>
          <w:rFonts w:ascii="Times New Roman" w:cs="Times New Roman" w:hAnsi="Times New Roman"/>
          <w:b w:val="false"/>
          <w:bCs w:val="false"/>
          <w:i w:val="false"/>
          <w:iCs w:val="false"/>
          <w:sz w:val="20"/>
          <w:szCs w:val="20"/>
          <w:rtl w:val="false"/>
        </w:rPr>
        <w:t xml:space="preserve">82.56</w:t>
      </w:r>
      <w:r>
        <w:rPr>
          <w:rFonts w:ascii="Times New Roman" w:cs="B Lotus" w:hAnsi="Times New Roman"/>
          <w:b w:val="false"/>
          <w:bCs w:val="false"/>
          <w:i w:val="false"/>
          <w:iCs w:val="false"/>
          <w:sz w:val="22"/>
          <w:szCs w:val="22"/>
          <w:rtl/>
        </w:rPr>
        <w:t xml:space="preserve"> است. اثرِ کیفی بازتولید می‌شود ولی این خط لوله در عدد مطلق ضعیف‌تر است. هر ادعای این مقاله مقایسه‌ای </w:t>
      </w:r>
      <w:r>
        <w:rPr>
          <w:rFonts w:ascii="Times New Roman" w:cs="B Lotus" w:hAnsi="Times New Roman"/>
          <w:b w:val="false"/>
          <w:bCs w:val="false"/>
          <w:i/>
          <w:iCs/>
          <w:sz w:val="22"/>
          <w:szCs w:val="22"/>
          <w:rtl/>
        </w:rPr>
        <w:t xml:space="preserve">درونِ</w:t>
      </w:r>
      <w:r>
        <w:rPr>
          <w:rFonts w:ascii="Times New Roman" w:cs="B Lotus" w:hAnsi="Times New Roman"/>
          <w:b w:val="false"/>
          <w:bCs w:val="false"/>
          <w:i w:val="false"/>
          <w:iCs w:val="false"/>
          <w:sz w:val="22"/>
          <w:szCs w:val="22"/>
          <w:rtl/>
        </w:rPr>
        <w:t xml:space="preserve"> همین خط لوله است و هیچ عددی از این مقاله نباید در برابر عددِ مقاله‌ی دیگری خوانده شود.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چهار رمزگذار چهار نقطه است. آزمون‌های جفتی و برهم‌کنش، هرکدام روی پنج بذرِ مشترک، معتبرند؛ ولی </w:t>
      </w:r>
      <w:r>
        <w:rPr>
          <w:rFonts w:ascii="Times New Roman" w:cs="B Lotus" w:hAnsi="Times New Roman"/>
          <w:b/>
          <w:bCs/>
          <w:i w:val="false"/>
          <w:iCs w:val="false"/>
          <w:sz w:val="22"/>
          <w:szCs w:val="22"/>
          <w:rtl/>
        </w:rPr>
        <w:t xml:space="preserve">شکلِ</w:t>
      </w:r>
      <w:r>
        <w:rPr>
          <w:rFonts w:ascii="Times New Roman" w:cs="B Lotus" w:hAnsi="Times New Roman"/>
          <w:b w:val="false"/>
          <w:bCs w:val="false"/>
          <w:i w:val="false"/>
          <w:iCs w:val="false"/>
          <w:sz w:val="22"/>
          <w:szCs w:val="22"/>
          <w:rtl/>
        </w:rPr>
        <w:t xml:space="preserve"> رابطه از چهار نقطه خوانده شده و اثبات نشده است. ضریب همبستگیِ </w:t>
      </w:r>
      <w:r>
        <w:rPr>
          <w:rFonts w:ascii="Times New Roman" w:cs="Times New Roman" w:hAnsi="Times New Roman"/>
          <w:b w:val="false"/>
          <w:bCs w:val="false"/>
          <w:i w:val="false"/>
          <w:iCs w:val="false"/>
          <w:sz w:val="20"/>
          <w:szCs w:val="20"/>
          <w:rtl w:val="false"/>
        </w:rPr>
        <w:t xml:space="preserve">Pearson</w:t>
      </w:r>
      <w:r>
        <w:rPr>
          <w:rFonts w:ascii="Times New Roman" w:cs="B Lotus" w:hAnsi="Times New Roman"/>
          <w:b w:val="false"/>
          <w:bCs w:val="false"/>
          <w:i w:val="false"/>
          <w:iCs w:val="false"/>
          <w:sz w:val="22"/>
          <w:szCs w:val="22"/>
          <w:rtl/>
        </w:rPr>
        <w:t xml:space="preserve"> روی این چهار نقطه بزرگ به نظر می‌رسد در حالی که ضریب رتبه‌ای </w:t>
      </w:r>
      <w:r>
        <w:rPr>
          <w:rFonts w:ascii="Times New Roman" w:cs="Times New Roman" w:hAnsi="Times New Roman"/>
          <w:b w:val="false"/>
          <w:bCs w:val="false"/>
          <w:i w:val="false"/>
          <w:iCs w:val="false"/>
          <w:sz w:val="20"/>
          <w:szCs w:val="20"/>
          <w:rtl w:val="false"/>
        </w:rPr>
        <w:t xml:space="preserve">Spearman</w:t>
      </w:r>
      <w:r>
        <w:rPr>
          <w:rFonts w:ascii="Times New Roman" w:cs="B Lotus" w:hAnsi="Times New Roman"/>
          <w:b w:val="false"/>
          <w:bCs w:val="false"/>
          <w:i w:val="false"/>
          <w:iCs w:val="false"/>
          <w:sz w:val="22"/>
          <w:szCs w:val="22"/>
          <w:rtl/>
        </w:rPr>
        <w:t xml:space="preserve"> کوچک است؛ یعنی خط را یک نقطه‌ی حاشیه‌ای نگه داشته و ترتیبِ بقیه از آن پیروی نمی‌کند. این دقیقاً امضای یک رابطه‌ی غیریکنواست و به‌همین دلیل هیچ برازشِ خطی‌ای گزارش نمی‌شود.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سودِ منفیِ </w:t>
      </w:r>
      <w:r>
        <w:rPr>
          <w:rFonts w:ascii="Times New Roman" w:cs="Times New Roman" w:hAnsi="Times New Roman"/>
          <w:b w:val="false"/>
          <w:bCs w:val="false"/>
          <w:i w:val="false"/>
          <w:iCs w:val="false"/>
          <w:sz w:val="20"/>
          <w:szCs w:val="20"/>
          <w:rtl w:val="false"/>
        </w:rPr>
        <w:t xml:space="preserve">CLIPfa</w:t>
      </w:r>
      <w:r>
        <w:rPr>
          <w:rFonts w:ascii="Times New Roman" w:cs="B Lotus" w:hAnsi="Times New Roman"/>
          <w:b w:val="false"/>
          <w:bCs w:val="false"/>
          <w:i w:val="false"/>
          <w:iCs w:val="false"/>
          <w:sz w:val="22"/>
          <w:szCs w:val="22"/>
          <w:rtl/>
        </w:rPr>
        <w:t xml:space="preserve"> در ناحیه‌ای اندازه‌گیری شده که مدل به‌سختی کار می‌کند: </w:t>
      </w:r>
      <w:r>
        <w:rPr>
          <w:rFonts w:ascii="Times New Roman" w:cs="Times New Roman" w:hAnsi="Times New Roman"/>
          <w:b w:val="false"/>
          <w:bCs w:val="false"/>
          <w:i w:val="false"/>
          <w:iCs w:val="false"/>
          <w:sz w:val="20"/>
          <w:szCs w:val="20"/>
          <w:rtl w:val="false"/>
        </w:rPr>
        <w:t xml:space="preserve">62.64</w:t>
      </w:r>
      <w:r>
        <w:rPr>
          <w:rFonts w:ascii="Times New Roman" w:cs="B Lotus" w:hAnsi="Times New Roman"/>
          <w:b w:val="false"/>
          <w:bCs w:val="false"/>
          <w:i w:val="false"/>
          <w:iCs w:val="false"/>
          <w:sz w:val="22"/>
          <w:szCs w:val="22"/>
          <w:rtl/>
        </w:rPr>
        <w:t xml:space="preserve"> در برابر سطح شانسِ ۵۰. این اثر واقعی و معنادار است، ولی اثری درون یک رژیمِ نزدیک به شکست است و باید همین‌طور توصیف شود.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ستون اعتبارسنجی برای مقایسه‌ی گونه‌ها به کار نمی‌آید. آن عدد، بیشینه‌ی بیست دوره است که انتخابِ مدل برداشته، پس اریبِ رو به بالا دارد و تضمینی نیست که این اریب میان گونه‌ها برابر باشد: </w:t>
      </w:r>
      <w:r>
        <w:rPr>
          <w:rFonts w:ascii="Times New Roman" w:cs="Times New Roman" w:hAnsi="Times New Roman"/>
          <w:b w:val="false"/>
          <w:bCs w:val="false"/>
          <w:i w:val="false"/>
          <w:iCs w:val="false"/>
          <w:sz w:val="20"/>
          <w:szCs w:val="20"/>
          <w:rtl w:val="false"/>
        </w:rPr>
        <w:t xml:space="preserve">align</w:t>
      </w:r>
      <w:r>
        <w:rPr>
          <w:rFonts w:ascii="Times New Roman" w:cs="B Lotus" w:hAnsi="Times New Roman"/>
          <w:b w:val="false"/>
          <w:bCs w:val="false"/>
          <w:i w:val="false"/>
          <w:iCs w:val="false"/>
          <w:sz w:val="22"/>
          <w:szCs w:val="22"/>
          <w:rtl/>
        </w:rPr>
        <w:t xml:space="preserve"> به سر </w:t>
      </w:r>
      <w:r>
        <w:rPr>
          <w:rFonts w:ascii="Times New Roman" w:cs="Times New Roman" w:hAnsi="Times New Roman"/>
          <w:b w:val="false"/>
          <w:bCs w:val="false"/>
          <w:i w:val="false"/>
          <w:iCs w:val="false"/>
          <w:sz w:val="20"/>
          <w:szCs w:val="20"/>
          <w:rtl w:val="false"/>
        </w:rPr>
        <w:t xml:space="preserve">n</w:t>
      </w:r>
      <w:r>
        <w:rPr>
          <w:rFonts w:ascii="Times New Roman" w:cs="B Lotus" w:hAnsi="Times New Roman"/>
          <w:b w:val="false"/>
          <w:bCs w:val="false"/>
          <w:i w:val="false"/>
          <w:iCs w:val="false"/>
          <w:sz w:val="22"/>
          <w:szCs w:val="22"/>
          <w:rtl/>
        </w:rPr>
        <w:t xml:space="preserve"> ورودی می‌دهد و </w:t>
      </w:r>
      <w:r>
        <w:rPr>
          <w:rFonts w:ascii="Times New Roman" w:cs="Times New Roman" w:hAnsi="Times New Roman"/>
          <w:b w:val="false"/>
          <w:bCs w:val="false"/>
          <w:i w:val="false"/>
          <w:iCs w:val="false"/>
          <w:sz w:val="20"/>
          <w:szCs w:val="20"/>
          <w:rtl w:val="false"/>
        </w:rPr>
        <w:t xml:space="preserve">concat</w:t>
      </w:r>
      <w:r>
        <w:rPr>
          <w:rFonts w:ascii="Times New Roman" w:cs="B Lotus" w:hAnsi="Times New Roman"/>
          <w:b w:val="false"/>
          <w:bCs w:val="false"/>
          <w:i w:val="false"/>
          <w:iCs w:val="false"/>
          <w:sz w:val="22"/>
          <w:szCs w:val="22"/>
          <w:rtl/>
        </w:rPr>
        <w:t xml:space="preserve"> مقدار </w:t>
      </w:r>
      <w:r>
        <w:rPr>
          <w:rFonts w:ascii="Times New Roman" w:cs="Times New Roman" w:hAnsi="Times New Roman"/>
          <w:b w:val="false"/>
          <w:bCs w:val="false"/>
          <w:i w:val="false"/>
          <w:iCs w:val="false"/>
          <w:sz w:val="20"/>
          <w:szCs w:val="20"/>
          <w:rtl w:val="false"/>
        </w:rPr>
        <w:t xml:space="preserve">2n</w:t>
      </w:r>
      <w:r>
        <w:rPr>
          <w:rFonts w:ascii="Times New Roman" w:cs="B Lotus" w:hAnsi="Times New Roman"/>
          <w:b w:val="false"/>
          <w:bCs w:val="false"/>
          <w:i w:val="false"/>
          <w:iCs w:val="false"/>
          <w:sz w:val="22"/>
          <w:szCs w:val="22"/>
          <w:rtl/>
        </w:rPr>
        <w:t xml:space="preserve">. تنها ستونِ آزمون مقایسه می‌کند.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سرانجام، نسخه‌ی کتابخانه اهمیت دارد و این را با اندازه‌گیری دریافتیم. ویژگی‌های متن میان دو نسخه‌ی اصلیِ کتابخانه بیت‌به‌بیت یکسان‌اند ولی ویژگی‌های تصویر نیستند، چون پردازشگرِ پیش‌فرضِ تصویر تغییر کرده است. اثرش بر </w:t>
      </w:r>
      <w:r>
        <w:rPr>
          <w:rFonts w:ascii="Times New Roman" w:cs="Times New Roman" w:hAnsi="Times New Roman"/>
          <w:b w:val="false"/>
          <w:bCs w:val="false"/>
          <w:i w:val="false"/>
          <w:iCs w:val="false"/>
          <w:sz w:val="20"/>
          <w:szCs w:val="20"/>
          <w:rtl w:val="false"/>
        </w:rPr>
        <w:t xml:space="preserve">AUROC</w:t>
      </w:r>
      <w:r>
        <w:rPr>
          <w:rFonts w:ascii="Times New Roman" w:cs="B Lotus" w:hAnsi="Times New Roman"/>
          <w:b w:val="false"/>
          <w:bCs w:val="false"/>
          <w:i w:val="false"/>
          <w:iCs w:val="false"/>
          <w:sz w:val="22"/>
          <w:szCs w:val="22"/>
          <w:rtl/>
        </w:rPr>
        <w:t xml:space="preserve"> حدود ۰٫۰۱ واحد است، یعنی تقریباً یک‌سی‌ام انحراف معیارِ بذر؛ با این حال تمام ویژگی‌های این مقاله زیر یک نسخه استخراج شده‌اند و کُد، کَشی را که زیر نسخه‌ی دیگری ساخته شده باشد رد می‌کند.</w:t>
      </w:r>
    </w:p>
    <w:p>
      <w:pPr>
        <w:keepNext/>
        <w:bidi/>
        <w:spacing w:after="110" w:before="220"/>
        <w:jc w:val="start"/>
      </w:pPr>
      <w:r>
        <w:rPr>
          <w:rFonts w:ascii="Times New Roman" w:cs="B Lotus" w:hAnsi="Times New Roman"/>
          <w:b/>
          <w:bCs/>
          <w:i w:val="false"/>
          <w:iCs w:val="false"/>
          <w:sz w:val="28"/>
          <w:szCs w:val="28"/>
          <w:rtl/>
        </w:rPr>
        <w:t xml:space="preserve">۸- نتیجه‌گیری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سودِ ترکیبِ چندوجهی خاصیتِ فضای ویژگیِ رمزگذار است، نه ظرفیت آن. دو نسخه از یک خانواده‌ی رمزگذار با فاصله‌ی معنادار در امتیاز مطلق، سودِ ترکیبِ تفکیک‌ناپذیر دارند، و رمزگذاری که به‌طور معنادار ضعیف‌تر است سود بیشتری می‌برد. رابطه با هم‌ترازی یکنوا نیست: ترکیب در هم‌ترازیِ متوسط کمک می‌کند، در هم‌ترازیِ بالا بی‌اثر است، و در سطح شانس آسیب می‌زند.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پیامدِ عملی برای زبان‌های کم‌منبع روشن است: پیش از آن‌که سازوکارِ ترکیب انتخاب شود، باید هم‌ترازیِ رمزگذار در آن زبان اندازه گرفته شود — کاری که بدون هیچ داده‌ی برچسب‌خورده‌ای شدنی است. برای فارسی، این اندازه‌گیری انجام شده و پیش‌بینی‌هایش در بخش ۶ آمده است؛ آزمودنشان در انتظار مجموعه‌ای است که هنوز ساخته نشده.</w:t>
      </w:r>
    </w:p>
    <w:p>
      <w:pPr>
        <w:keepNext/>
        <w:bidi/>
        <w:spacing w:after="110" w:before="220"/>
        <w:jc w:val="start"/>
      </w:pPr>
      <w:r>
        <w:rPr>
          <w:rFonts w:ascii="Times New Roman" w:cs="B Lotus" w:hAnsi="Times New Roman"/>
          <w:b/>
          <w:bCs/>
          <w:i w:val="false"/>
          <w:iCs w:val="false"/>
          <w:sz w:val="26"/>
          <w:szCs w:val="26"/>
          <w:rtl/>
        </w:rPr>
        <w:t xml:space="preserve">۸-۱ کارهای آینده</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سه گام، به‌ترتیبِ آنچه بیشترین چیز را روشن می‌کند. نخست، افزودنِ نقاطِ بیشتر به محور: پیکره‌ای از میم‌های موازی در چند زبان اجازه می‌دهد همین رابطه به‌جای چهار نقطه روی بیست نقطه برازش شود، و تنها آن‌گاه است که می‌توان درباره‌ی </w:t>
      </w:r>
      <w:r>
        <w:rPr>
          <w:rFonts w:ascii="Times New Roman" w:cs="B Lotus" w:hAnsi="Times New Roman"/>
          <w:b/>
          <w:bCs/>
          <w:i w:val="false"/>
          <w:iCs w:val="false"/>
          <w:sz w:val="22"/>
          <w:szCs w:val="22"/>
          <w:rtl/>
        </w:rPr>
        <w:t xml:space="preserve">شکلِ</w:t>
      </w:r>
      <w:r>
        <w:rPr>
          <w:rFonts w:ascii="Times New Roman" w:cs="B Lotus" w:hAnsi="Times New Roman"/>
          <w:b w:val="false"/>
          <w:bCs w:val="false"/>
          <w:i w:val="false"/>
          <w:iCs w:val="false"/>
          <w:sz w:val="22"/>
          <w:szCs w:val="22"/>
          <w:rtl/>
        </w:rPr>
        <w:t xml:space="preserve"> رابطه ادعایی کرد. دوم، سنجه‌ای از هم‌ترازیِ بُعد‌به‌بُعد که از بازیابی به سازوکارِ ضربِ عنصری نزدیک‌تر باشد. سوم، و تنها راهِ آزمودنِ پیش‌بینی‌های بخش ۶، ساختِ یک مجموعه‌ی ارزیابیِ فارسیِ برچسب‌خورده با پروتکلی که مرزهای حاشیه‌نویسی را صریح کرده باشد.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این سومی کاری است که این پژوهش نتوانسته انجام دهد و پنهانش نمی‌کند: حاشیه‌نویسِ آموزش‌دیده لازم دارد، و نبودنش دلیلِ آن است که فارسی در این مقاله پیش‌بینی است و نه نتیجه.</w:t>
      </w:r>
    </w:p>
    <w:p>
      <w:pPr>
        <w:keepNext/>
        <w:bidi/>
        <w:spacing w:after="110" w:before="220"/>
        <w:jc w:val="start"/>
      </w:pPr>
      <w:r>
        <w:rPr>
          <w:rFonts w:ascii="Times New Roman" w:cs="B Lotus" w:hAnsi="Times New Roman"/>
          <w:b/>
          <w:bCs/>
          <w:i w:val="false"/>
          <w:iCs w:val="false"/>
          <w:sz w:val="28"/>
          <w:szCs w:val="28"/>
          <w:rtl/>
        </w:rPr>
        <w:t xml:space="preserve">۹- تکرارپذیری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هر عددی که در این مقاله آمده از پرونده‌های نتیجه‌ی به‌ازای بذر تولید شده است، نه با تایپ دستی: متنِ مقاله از همان پرونده‌هایی ساخته می‌شود که اجراها نوشته‌اند، پس یک ادعا در متن و آماره‌ی پشتش نمی‌توانند از هم جدا بیفتند. ویژگی‌های رمزگذار یک‌بار محاسبه و با ثبتِ منشأ ذخیره می‌شوند — نام رمزگذار، بخش داده، تعداد نمونه، پهنای ویژگی، و نسخه‌ی کتابخانه‌ها — و آموزش، کَشی را که رمزگذار یا نسخه‌ی ثبت‌شده‌اش با پیکربندی نخواند رد می‌کند.</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هیچ پرونده‌ی داده‌ای در مخزن قرار نگرفته است. اسکریپتِ تهیه‌ی </w:t>
      </w:r>
      <w:r>
        <w:rPr>
          <w:rFonts w:ascii="Times New Roman" w:cs="Times New Roman" w:hAnsi="Times New Roman"/>
          <w:b w:val="false"/>
          <w:bCs w:val="false"/>
          <w:i w:val="false"/>
          <w:iCs w:val="false"/>
          <w:sz w:val="20"/>
          <w:szCs w:val="20"/>
          <w:rtl w:val="false"/>
        </w:rPr>
        <w:t xml:space="preserve">Hateful Memes</w:t>
      </w:r>
      <w:r>
        <w:rPr>
          <w:rFonts w:ascii="Times New Roman" w:cs="B Lotus" w:hAnsi="Times New Roman"/>
          <w:b w:val="false"/>
          <w:bCs w:val="false"/>
          <w:i w:val="false"/>
          <w:iCs w:val="false"/>
          <w:sz w:val="22"/>
          <w:szCs w:val="22"/>
          <w:rtl/>
        </w:rPr>
        <w:t xml:space="preserve"> چیزی دانلود نمی‌کند؛ تنها نسخه‌ی محلیِ کاربر را وارسی می‌کند و بررسی می‌کند که همه‌ی تصاویرِ ارجاع‌شده واقعاً موجود باشند — آزمونی که لازم بود، چون دو نسخه‌ی آینه‌ایِ عمومی از این پیکره تعداد سطرِ درست و دو هزار تصویرِ کم دارند و بارگیری‌شان بدون خطا تمام می‌شود.</w:t>
      </w:r>
    </w:p>
    <w:p>
      <w:pPr>
        <w:keepNext/>
        <w:bidi/>
        <w:spacing w:after="110" w:before="220"/>
        <w:jc w:val="start"/>
      </w:pPr>
      <w:r>
        <w:rPr>
          <w:rFonts w:ascii="Times New Roman" w:cs="B Lotus" w:hAnsi="Times New Roman"/>
          <w:b/>
          <w:bCs/>
          <w:i w:val="false"/>
          <w:iCs w:val="false"/>
          <w:sz w:val="28"/>
          <w:szCs w:val="28"/>
          <w:rtl/>
        </w:rPr>
        <w:t xml:space="preserve">۱۰- ملاحظات اخلاقی</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داده‌ی این حوزه محتوای آزارنده است و برچسب‌هایش قضاوتِ انسانی. پیکره‌ی مرجع برچسبِ خود را از حاشیه‌نویسانی در یک بافتِ فرهنگی گرفته است، و </w:t>
      </w:r>
      <w:r>
        <w:rPr>
          <w:rFonts w:ascii="Times New Roman" w:cs="Times New Roman" w:hAnsi="Times New Roman"/>
          <w:b w:val="false"/>
          <w:bCs w:val="false"/>
          <w:i w:val="false"/>
          <w:iCs w:val="false"/>
          <w:sz w:val="20"/>
          <w:szCs w:val="20"/>
          <w:rtl w:val="false"/>
        </w:rPr>
        <w:t xml:space="preserve">Multi3Hate</w:t>
      </w:r>
      <w:r>
        <w:rPr>
          <w:rFonts w:ascii="Times New Roman" w:cs="B Lotus" w:hAnsi="Times New Roman"/>
          <w:b w:val="false"/>
          <w:bCs w:val="false"/>
          <w:i w:val="false"/>
          <w:iCs w:val="false"/>
          <w:sz w:val="22"/>
          <w:szCs w:val="22"/>
          <w:rtl/>
        </w:rPr>
        <w:t xml:space="preserve"> نشان می‌دهد که پنج کشور بر سرِ یک میمِ یکسان اختلاف نظر دارند. بنابراین «نفرت‌پراکن» در این مقاله به‌معنای قضاوتِ همان حاشیه‌نویسان است و نه حقیقتی جهان‌شمول.</w:t>
      </w:r>
    </w:p>
    <w:p>
      <w:pPr>
        <w:keepNext w:val="false"/>
        <w:bidi/>
        <w:spacing w:after="100" w:line="276"/>
        <w:ind w:firstLine="283"/>
        <w:jc w:val="both"/>
      </w:pPr>
      <w:r>
        <w:rPr>
          <w:rFonts w:ascii="Times New Roman" w:cs="B Lotus" w:hAnsi="Times New Roman"/>
          <w:b w:val="false"/>
          <w:bCs w:val="false"/>
          <w:i w:val="false"/>
          <w:iCs w:val="false"/>
          <w:sz w:val="22"/>
          <w:szCs w:val="22"/>
          <w:rtl/>
        </w:rPr>
        <w:t xml:space="preserve">این نکته برای فارسی اهمیتِ عملی دارد. هر مجموعه‌ای که در آینده ساخته شود، مرزِ میان نقدِ یک نهاد و حمله به یک هویت را باید صریح تعریف کند، وگرنه رده‌بندی که بر آن آموزش می‌بیند می‌تواند به ابزارِ خاموش‌کردنِ سخن بدل شود. پروتکلِ پیشنهادیِ ما این مرز را به‌صورت مکتوب دارد. همچنین هیچ تصویری در این پژوهش بازنشر نشده و منشأ هر نمونه در زمانِ گردآوری ثبت می‌شود، نه پس از آن.</w:t>
      </w:r>
    </w:p>
    <w:p>
      <w:pPr>
        <w:keepNext/>
        <w:bidi/>
        <w:spacing w:after="110" w:before="220"/>
        <w:jc w:val="start"/>
      </w:pPr>
      <w:r>
        <w:rPr>
          <w:rFonts w:ascii="Times New Roman" w:cs="B Lotus" w:hAnsi="Times New Roman"/>
          <w:b/>
          <w:bCs/>
          <w:i w:val="false"/>
          <w:iCs w:val="false"/>
          <w:sz w:val="28"/>
          <w:szCs w:val="28"/>
          <w:rtl/>
        </w:rPr>
        <w:t xml:space="preserve">اقرار</w:t>
      </w:r>
    </w:p>
    <w:p>
      <w:pPr>
        <w:keepNext w:val="false"/>
        <w:bidi/>
        <w:spacing w:after="100" w:line="276"/>
        <w:ind w:firstLine="0"/>
        <w:jc w:val="both"/>
      </w:pPr>
      <w:r>
        <w:rPr>
          <w:rFonts w:ascii="Times New Roman" w:cs="B Lotus" w:hAnsi="Times New Roman"/>
          <w:b w:val="false"/>
          <w:bCs w:val="false"/>
          <w:i w:val="false"/>
          <w:iCs w:val="false"/>
          <w:sz w:val="22"/>
          <w:szCs w:val="22"/>
          <w:rtl/>
        </w:rPr>
        <w:t xml:space="preserve">پیکره‌ی </w:t>
      </w:r>
      <w:r>
        <w:rPr>
          <w:rFonts w:ascii="Times New Roman" w:cs="Times New Roman" w:hAnsi="Times New Roman"/>
          <w:b w:val="false"/>
          <w:bCs w:val="false"/>
          <w:i w:val="false"/>
          <w:iCs w:val="false"/>
          <w:sz w:val="20"/>
          <w:szCs w:val="20"/>
          <w:rtl w:val="false"/>
        </w:rPr>
        <w:t xml:space="preserve">Hateful Memes Challenge</w:t>
      </w:r>
      <w:r>
        <w:rPr>
          <w:rFonts w:ascii="Times New Roman" w:cs="B Lotus" w:hAnsi="Times New Roman"/>
          <w:b w:val="false"/>
          <w:bCs w:val="false"/>
          <w:i w:val="false"/>
          <w:iCs w:val="false"/>
          <w:sz w:val="22"/>
          <w:szCs w:val="22"/>
          <w:rtl/>
        </w:rPr>
        <w:t xml:space="preserve"> متعلق به شرکت متا و تحت مجوزِ پذیرشِ کاربر است؛ هیچ بخشی از آن در مخزنِ این پژوهش بازتوزیع نشده و اسکریپتِ تهیه‌ی داده تنها نسخه‌ی محلیِ کاربر را وارسی می‌کند. زیرنویس‌های </w:t>
      </w:r>
      <w:r>
        <w:rPr>
          <w:rFonts w:ascii="Times New Roman" w:cs="Times New Roman" w:hAnsi="Times New Roman"/>
          <w:b w:val="false"/>
          <w:bCs w:val="false"/>
          <w:i w:val="false"/>
          <w:iCs w:val="false"/>
          <w:sz w:val="20"/>
          <w:szCs w:val="20"/>
          <w:rtl w:val="false"/>
        </w:rPr>
        <w:t xml:space="preserve">Crossmodal-3600</w:t>
      </w:r>
      <w:r>
        <w:rPr>
          <w:rFonts w:ascii="Times New Roman" w:cs="B Lotus" w:hAnsi="Times New Roman"/>
          <w:b w:val="false"/>
          <w:bCs w:val="false"/>
          <w:i w:val="false"/>
          <w:iCs w:val="false"/>
          <w:sz w:val="22"/>
          <w:szCs w:val="22"/>
          <w:rtl/>
        </w:rPr>
        <w:t xml:space="preserve"> از گوگل و تحت </w:t>
      </w:r>
      <w:r>
        <w:rPr>
          <w:rFonts w:ascii="Times New Roman" w:cs="Times New Roman" w:hAnsi="Times New Roman"/>
          <w:b w:val="false"/>
          <w:bCs w:val="false"/>
          <w:i w:val="false"/>
          <w:iCs w:val="false"/>
          <w:sz w:val="20"/>
          <w:szCs w:val="20"/>
          <w:rtl w:val="false"/>
        </w:rPr>
        <w:t xml:space="preserve">CC BY 4.0</w:t>
      </w:r>
      <w:r>
        <w:rPr>
          <w:rFonts w:ascii="Times New Roman" w:cs="B Lotus" w:hAnsi="Times New Roman"/>
          <w:b w:val="false"/>
          <w:bCs w:val="false"/>
          <w:i w:val="false"/>
          <w:iCs w:val="false"/>
          <w:sz w:val="22"/>
          <w:szCs w:val="22"/>
          <w:rtl/>
        </w:rPr>
        <w:t xml:space="preserve"> است. وزن‌های </w:t>
      </w:r>
      <w:r>
        <w:rPr>
          <w:rFonts w:ascii="Times New Roman" w:cs="Times New Roman" w:hAnsi="Times New Roman"/>
          <w:b w:val="false"/>
          <w:bCs w:val="false"/>
          <w:i w:val="false"/>
          <w:iCs w:val="false"/>
          <w:sz w:val="20"/>
          <w:szCs w:val="20"/>
          <w:rtl w:val="false"/>
        </w:rPr>
        <w:t xml:space="preserve">jina-clip-v2</w:t>
      </w:r>
      <w:r>
        <w:rPr>
          <w:rFonts w:ascii="Times New Roman" w:cs="B Lotus" w:hAnsi="Times New Roman"/>
          <w:b w:val="false"/>
          <w:bCs w:val="false"/>
          <w:i w:val="false"/>
          <w:iCs w:val="false"/>
          <w:sz w:val="22"/>
          <w:szCs w:val="22"/>
          <w:rtl/>
        </w:rPr>
        <w:t xml:space="preserve"> تحت </w:t>
      </w:r>
      <w:r>
        <w:rPr>
          <w:rFonts w:ascii="Times New Roman" w:cs="Times New Roman" w:hAnsi="Times New Roman"/>
          <w:b w:val="false"/>
          <w:bCs w:val="false"/>
          <w:i w:val="false"/>
          <w:iCs w:val="false"/>
          <w:sz w:val="20"/>
          <w:szCs w:val="20"/>
          <w:rtl w:val="false"/>
        </w:rPr>
        <w:t xml:space="preserve">CC BY-NC 4.0</w:t>
      </w:r>
      <w:r>
        <w:rPr>
          <w:rFonts w:ascii="Times New Roman" w:cs="B Lotus" w:hAnsi="Times New Roman"/>
          <w:b w:val="false"/>
          <w:bCs w:val="false"/>
          <w:i w:val="false"/>
          <w:iCs w:val="false"/>
          <w:sz w:val="22"/>
          <w:szCs w:val="22"/>
          <w:rtl/>
        </w:rPr>
        <w:t xml:space="preserve"> منتشر شده‌اند — یعنی پژوهشی و غیرتجاری — و بارگذاری آن‌ها اجرای کدِ دریافت‌شده از مخزنِ مدل را لازم دارد. محاسباتِ سنگینِ این کار روی پردازنده‌ی مرکزیِ یک نشستِ ابری و پردازنده‌ی گرافیکیِ رایگانِ سامانه‌ی </w:t>
      </w:r>
      <w:r>
        <w:rPr>
          <w:rFonts w:ascii="Times New Roman" w:cs="Times New Roman" w:hAnsi="Times New Roman"/>
          <w:b w:val="false"/>
          <w:bCs w:val="false"/>
          <w:i w:val="false"/>
          <w:iCs w:val="false"/>
          <w:sz w:val="20"/>
          <w:szCs w:val="20"/>
          <w:rtl w:val="false"/>
        </w:rPr>
        <w:t xml:space="preserve">Kaggle</w:t>
      </w:r>
      <w:r>
        <w:rPr>
          <w:rFonts w:ascii="Times New Roman" w:cs="B Lotus" w:hAnsi="Times New Roman"/>
          <w:b w:val="false"/>
          <w:bCs w:val="false"/>
          <w:i w:val="false"/>
          <w:iCs w:val="false"/>
          <w:sz w:val="22"/>
          <w:szCs w:val="22"/>
          <w:rtl/>
        </w:rPr>
        <w:t xml:space="preserve"> انجام شده است؛ هیچ سخت‌افزار اختصاصی‌ای در کار نبوده است.</w:t>
      </w:r>
    </w:p>
    <w:p>
      <w:pPr>
        <w:keepNext/>
        <w:bidi/>
        <w:spacing w:after="110" w:before="220"/>
        <w:jc w:val="start"/>
      </w:pPr>
      <w:r>
        <w:rPr>
          <w:rFonts w:ascii="Times New Roman" w:cs="B Lotus" w:hAnsi="Times New Roman"/>
          <w:b/>
          <w:bCs/>
          <w:i w:val="false"/>
          <w:iCs w:val="false"/>
          <w:sz w:val="28"/>
          <w:szCs w:val="28"/>
          <w:rtl/>
        </w:rPr>
        <w:t xml:space="preserve">منابع</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[1] G. K. Kumar and K. Nandakumar, “Hate-CLIPper: Multimodal hateful meme classification based on cross-modal interaction of CLIP features,” in Proc. 2nd Workshop on NLP for Positive Impact (WOAH), 2022, pp. 171–183. doi: 10.18653/v1/2022.nlp4pi-1.20</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[2] S. Shah, S. Shrestha, S. Poudel, et al., “MemeCLIP: Leveraging CLIP representations for multimodal meme classification,” in Proc. EMNLP, 2024, pp. 17320–17332. doi: 10.18653/v1/2024.emnlp-main.959</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[3] A. V. Thapliyal, J. Pont-Tuset, X. Chen, and R. Soricut, “Crossmodal-3600: A massively multilingual multimodal evaluation dataset,” in Proc. EMNLP, 2022, pp. 715–729. doi: 10.18653/v1/2022.emnlp-main.45</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[4] J. Mei, J. Chen, W. Lin, B. Byrne, and M. Tomalin, “Improving hateful meme detection through retrieval-guided contrastive learning,” in Proc. ACL, 2024. doi: 10.48550/arXiv.2311.08110</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[5] M. D. Bui, K. von der Wense, and A. Lauscher, “Multi3Hate: Multimodal, multilingual, and multicultural hate speech detection with vision-language models,” in Proc. NAACL, 2025. doi: 10.48550/arXiv.2411.03888</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[6] D. Kiela, H. Firooz, A. Mohan, et al., “The Hateful Memes Challenge: Detecting hate speech in multimodal memes,” in Advances in Neural Information Processing Systems (NeurIPS), vol. 33, 2020, pp. 2611–2624. doi: 10.48550/arXiv.2005.04790</w:t>
      </w:r>
    </w:p>
    <w:p>
      <w:pPr>
        <w:bidi w:val="false"/>
        <w:spacing w:after="70"/>
        <w:ind w:left="283" w:hanging="283"/>
        <w:jc w:val="left"/>
      </w:pPr>
      <w:r>
        <w:rPr>
          <w:rFonts w:ascii="Times New Roman" w:cs="Times New Roman" w:hAnsi="Times New Roman"/>
          <w:b w:val="false"/>
          <w:bCs w:val="false"/>
          <w:i w:val="false"/>
          <w:iCs w:val="false"/>
          <w:sz w:val="20"/>
          <w:szCs w:val="20"/>
          <w:rtl w:val="false"/>
        </w:rPr>
        <w:t xml:space="preserve">[7] A. Radford, J. W. Kim, C. Hallacy, et al., “Learning transferable visual models from natural language supervision,” in Proc. ICML, 2021, pp. 8748–8763. doi: 10.48550/arXiv.2103.00020</w:t>
      </w:r>
    </w:p>
    <w:p>
      <w:pPr>
        <w:keepNext/>
        <w:bidi/>
        <w:spacing w:after="110" w:before="220"/>
        <w:jc w:val="start"/>
      </w:pPr>
      <w:r>
        <w:rPr>
          <w:rFonts w:ascii="Times New Roman" w:cs="B Lotus" w:hAnsi="Times New Roman"/>
          <w:b/>
          <w:bCs/>
          <w:i w:val="false"/>
          <w:iCs w:val="false"/>
          <w:sz w:val="28"/>
          <w:szCs w:val="28"/>
          <w:rtl/>
        </w:rPr>
        <w:t xml:space="preserve">Abstract</w:t>
      </w:r>
    </w:p>
    <w:p>
      <w:pPr>
        <w:bidi w:val="false"/>
        <w:spacing w:after="100"/>
        <w:jc w:val="both"/>
      </w:pPr>
      <w:r>
        <w:rPr>
          <w:rFonts w:ascii="Times New Roman" w:cs="Times New Roman" w:hAnsi="Times New Roman"/>
          <w:b w:val="false"/>
          <w:bCs w:val="false"/>
          <w:i w:val="false"/>
          <w:iCs w:val="false"/>
          <w:sz w:val="20"/>
          <w:szCs w:val="20"/>
          <w:rtl w:val="false"/>
        </w:rPr>
        <w:t xml:space="preserve">Hateful meme detection requires combining an image with its text, and the established architectures do so by multiplying two feature vectors element-wise. That mechanism has been reported to give no advantage for a language the encoder never saw, attributed to misaligned feature spaces, but the attribution had not been tested. We test it. Four frozen encoders are trained on the Hateful Memes Challenge over five seeds, and each encoder's alignment is measured independently of training by zero-shot retrieval on Crossmodal-3600. The fusion benefit changes sign with alignment: it harms at chance-level alignment, helps at moderate alignment, and does nothing at high alignment. The decisive control is a pair of variants of one encoder family that differ significantly in absolute score yet have statistically indistinguishable fusion benefits, while a significantly weaker encoder gains more than a stronger one. No public Persian hateful-meme dataset exists; Persian therefore appears here as an untested prediction from that relationship rather than as a result, and is labelled as such throughout.</w:t>
      </w:r>
    </w:p>
    <w:p>
      <w:pPr>
        <w:bidi w:val="false"/>
        <w:jc w:val="left"/>
      </w:pPr>
      <w:r>
        <w:rPr>
          <w:rFonts w:ascii="Times New Roman" w:cs="Times New Roman" w:hAnsi="Times New Roman"/>
          <w:b/>
          <w:bCs/>
          <w:i w:val="false"/>
          <w:iCs w:val="false"/>
          <w:sz w:val="20"/>
          <w:szCs w:val="20"/>
          <w:rtl w:val="false"/>
        </w:rPr>
        <w:t xml:space="preserve">Keywords: hateful memes, multimodal learning, frozen encoders, cross-modal alignment, low-resource languages, Persian NLP</w:t>
      </w:r>
    </w:p>
    <w:sectPr>
      <w:footerReference w:type="default" r:id="rId8"/>
      <w:type w:val="continuous"/>
      <w:pgSz w:w="11906" w:h="16838" w:orient="portrait"/>
      <w:pgMar w:top="1134" w:right="1134" w:bottom="1134" w:left="1134" w:header="708" w:footer="708" w:gutter="0"/>
      <w:pgNumType/>
      <w:cols w:space="400" w:num="2" w:equalWidth="tru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Lotus"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35de2640ad6ad07ff2fa38d3d9e43fe47f92b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2026-10-30T21:39:59.763Z</dcterms:created>
  <dcterms:modified xsi:type="dcterms:W3CDTF">2026-10-30T21:39:59.763Z</dcterms:modified>
</cp:coreProperties>
</file>

<file path=docProps/custom.xml><?xml version="1.0" encoding="utf-8"?>
<Properties xmlns="http://schemas.openxmlformats.org/officeDocument/2006/custom-properties" xmlns:vt="http://schemas.openxmlformats.org/officeDocument/2006/docPropsVTypes"/>
</file>