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174D" w:rsidRPr="00DF174D" w:rsidRDefault="005D4D92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>
        <w:rPr>
          <w:rFonts w:ascii="華康楷書體W5" w:eastAsia="華康楷書體W5" w:hAnsi="標楷體" w:hint="eastAsia"/>
          <w:noProof/>
          <w:sz w:val="40"/>
          <w:szCs w:val="40"/>
        </w:rPr>
        <w:drawing>
          <wp:anchor distT="0" distB="0" distL="114300" distR="114300" simplePos="0" relativeHeight="251674624" behindDoc="1" locked="1" layoutInCell="1" allowOverlap="1">
            <wp:simplePos x="0" y="0"/>
            <wp:positionH relativeFrom="column">
              <wp:align>right</wp:align>
            </wp:positionH>
            <wp:positionV relativeFrom="page">
              <wp:posOffset>9973310</wp:posOffset>
            </wp:positionV>
            <wp:extent cx="1342800" cy="266400"/>
            <wp:effectExtent l="0" t="0" r="0" b="635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7001N7-A(C#-Z00018658).eps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2800" cy="26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174D" w:rsidRPr="00DF174D">
        <w:rPr>
          <w:rFonts w:ascii="華康楷書體W5" w:eastAsia="華康楷書體W5" w:hAnsi="標楷體" w:hint="eastAsia"/>
          <w:sz w:val="40"/>
          <w:szCs w:val="40"/>
        </w:rPr>
        <w:t>龍騰文化</w:t>
      </w:r>
    </w:p>
    <w:p w:rsidR="00DF174D" w:rsidRPr="00DF174D" w:rsidRDefault="00DF174D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 w:rsidRPr="0019353A">
        <w:rPr>
          <w:rFonts w:eastAsia="華康楷書體W5"/>
          <w:sz w:val="40"/>
          <w:szCs w:val="40"/>
        </w:rPr>
        <w:t>11</w:t>
      </w:r>
      <w:r w:rsidR="00F7673E">
        <w:rPr>
          <w:rFonts w:eastAsia="華康楷書體W5"/>
          <w:sz w:val="40"/>
          <w:szCs w:val="40"/>
        </w:rPr>
        <w:t>5</w:t>
      </w:r>
      <w:r w:rsidRPr="00DF174D">
        <w:rPr>
          <w:rFonts w:ascii="華康楷書體W5" w:eastAsia="華康楷書體W5" w:hAnsi="標楷體" w:hint="eastAsia"/>
          <w:sz w:val="40"/>
          <w:szCs w:val="40"/>
        </w:rPr>
        <w:t>學年度學科能力測驗</w:t>
      </w:r>
      <w:r w:rsidR="008F73DB">
        <w:rPr>
          <w:rFonts w:ascii="華康楷書體W5" w:eastAsia="華康楷書體W5" w:hAnsi="標楷體" w:hint="eastAsia"/>
          <w:sz w:val="40"/>
          <w:szCs w:val="40"/>
        </w:rPr>
        <w:t>模擬</w:t>
      </w:r>
      <w:r w:rsidRPr="00DF174D">
        <w:rPr>
          <w:rFonts w:ascii="華康楷書體W5" w:eastAsia="華康楷書體W5" w:hAnsi="標楷體" w:hint="eastAsia"/>
          <w:sz w:val="40"/>
          <w:szCs w:val="40"/>
        </w:rPr>
        <w:t>試卷</w:t>
      </w:r>
    </w:p>
    <w:p w:rsidR="00AD323D" w:rsidRPr="00AD7E97" w:rsidRDefault="002547E2" w:rsidP="0004400F">
      <w:pPr>
        <w:spacing w:line="360" w:lineRule="auto"/>
        <w:jc w:val="center"/>
        <w:rPr>
          <w:rFonts w:eastAsia="華康楷書體W5"/>
          <w:sz w:val="48"/>
          <w:szCs w:val="56"/>
        </w:rPr>
      </w:pPr>
      <w:r>
        <w:rPr>
          <w:rFonts w:ascii="華康楷書體W5" w:eastAsia="華康楷書體W5" w:hAnsi="標楷體" w:hint="eastAsia"/>
          <w:sz w:val="44"/>
          <w:szCs w:val="44"/>
        </w:rPr>
        <w:t>歷史</w:t>
      </w:r>
      <w:r w:rsidR="00DF174D" w:rsidRPr="00DF174D">
        <w:rPr>
          <w:rFonts w:ascii="華康楷書體W5" w:eastAsia="華康楷書體W5" w:hAnsi="標楷體" w:hint="eastAsia"/>
          <w:sz w:val="40"/>
          <w:szCs w:val="40"/>
        </w:rPr>
        <w:t>考科</w:t>
      </w:r>
      <w:r w:rsidR="005B6919" w:rsidRPr="00DF174D">
        <w:rPr>
          <w:rFonts w:eastAsia="華康楷書體W5"/>
          <w:sz w:val="40"/>
          <w:szCs w:val="40"/>
        </w:rPr>
        <w:t xml:space="preserve">　</w:t>
      </w:r>
      <w:r w:rsidR="0004400F" w:rsidRPr="00DF174D">
        <w:rPr>
          <w:rFonts w:eastAsia="華康楷書體W5"/>
          <w:sz w:val="40"/>
          <w:szCs w:val="40"/>
        </w:rPr>
        <w:t>解答</w:t>
      </w:r>
      <w:r w:rsidR="00AD323D" w:rsidRPr="00DF174D">
        <w:rPr>
          <w:rFonts w:eastAsia="華康楷書體W5"/>
          <w:sz w:val="40"/>
          <w:szCs w:val="40"/>
        </w:rPr>
        <w:t>卷</w:t>
      </w:r>
    </w:p>
    <w:p w:rsidR="001C082E" w:rsidRDefault="001C082E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  <w:sectPr w:rsidR="001C082E" w:rsidSect="00353DB9">
          <w:headerReference w:type="even" r:id="rId9"/>
          <w:footerReference w:type="even" r:id="rId10"/>
          <w:footerReference w:type="default" r:id="rId11"/>
          <w:pgSz w:w="11906" w:h="16838" w:code="9"/>
          <w:pgMar w:top="851" w:right="851" w:bottom="1134" w:left="851" w:header="0" w:footer="0" w:gutter="0"/>
          <w:pgNumType w:fmt="numberInDash" w:start="1"/>
          <w:cols w:space="425"/>
          <w:docGrid w:type="linesAndChars" w:linePitch="390" w:charSpace="3092"/>
        </w:sectPr>
      </w:pPr>
    </w:p>
    <w:p w:rsidR="0015420E" w:rsidRPr="00AD7E97" w:rsidRDefault="0015420E" w:rsidP="0015420E">
      <w:pPr>
        <w:pStyle w:val="a7"/>
        <w:rPr>
          <w:rFonts w:eastAsia="華康中黑體"/>
          <w:b w:val="0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lastRenderedPageBreak/>
        <w:sym w:font="Webdings" w:char="F067"/>
      </w:r>
      <w:r w:rsidR="007C41A1">
        <w:rPr>
          <w:rFonts w:eastAsia="華康中明體"/>
          <w:b w:val="0"/>
          <w:sz w:val="24"/>
          <w:szCs w:val="24"/>
        </w:rPr>
        <w:t xml:space="preserve"> </w:t>
      </w:r>
      <w:r w:rsidRPr="00D956B8">
        <w:rPr>
          <w:rFonts w:eastAsia="華康中黑體"/>
          <w:sz w:val="24"/>
          <w:szCs w:val="24"/>
        </w:rPr>
        <w:t>答案</w:t>
      </w:r>
    </w:p>
    <w:p w:rsidR="005B6919" w:rsidRDefault="005B6919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第壹部分：</w:t>
      </w:r>
    </w:p>
    <w:tbl>
      <w:tblPr>
        <w:tblW w:w="4874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</w:tblGrid>
      <w:tr w:rsidR="001C082E" w:rsidRPr="00AD7E97" w:rsidTr="005D78CF">
        <w:trPr>
          <w:trHeight w:hRule="exact" w:val="454"/>
        </w:trPr>
        <w:tc>
          <w:tcPr>
            <w:tcW w:w="500" w:type="pct"/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1.</w:t>
            </w:r>
          </w:p>
        </w:tc>
        <w:tc>
          <w:tcPr>
            <w:tcW w:w="500" w:type="pct"/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2.</w:t>
            </w:r>
          </w:p>
        </w:tc>
        <w:tc>
          <w:tcPr>
            <w:tcW w:w="500" w:type="pct"/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3.</w:t>
            </w:r>
          </w:p>
        </w:tc>
        <w:tc>
          <w:tcPr>
            <w:tcW w:w="500" w:type="pct"/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4.</w:t>
            </w:r>
          </w:p>
        </w:tc>
        <w:tc>
          <w:tcPr>
            <w:tcW w:w="500" w:type="pct"/>
            <w:tcBorders>
              <w:right w:val="single" w:sz="4" w:space="0" w:color="auto"/>
            </w:tcBorders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5.</w:t>
            </w:r>
          </w:p>
        </w:tc>
        <w:tc>
          <w:tcPr>
            <w:tcW w:w="500" w:type="pct"/>
            <w:tcBorders>
              <w:left w:val="single" w:sz="4" w:space="0" w:color="auto"/>
            </w:tcBorders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6.</w:t>
            </w:r>
          </w:p>
        </w:tc>
        <w:tc>
          <w:tcPr>
            <w:tcW w:w="500" w:type="pct"/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7.</w:t>
            </w:r>
          </w:p>
        </w:tc>
        <w:tc>
          <w:tcPr>
            <w:tcW w:w="500" w:type="pct"/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8</w:t>
            </w:r>
            <w:r w:rsidR="00EC07BC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500" w:type="pct"/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9</w:t>
            </w:r>
            <w:r w:rsidR="00EC07BC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500" w:type="pct"/>
            <w:tcBorders>
              <w:right w:val="single" w:sz="4" w:space="0" w:color="auto"/>
            </w:tcBorders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10</w:t>
            </w:r>
            <w:r w:rsidR="00EC07BC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</w:tr>
      <w:tr w:rsidR="001C082E" w:rsidRPr="00AD7E97" w:rsidTr="005D78CF">
        <w:trPr>
          <w:trHeight w:hRule="exact" w:val="454"/>
        </w:trPr>
        <w:tc>
          <w:tcPr>
            <w:tcW w:w="500" w:type="pct"/>
            <w:vAlign w:val="center"/>
          </w:tcPr>
          <w:p w:rsidR="001C082E" w:rsidRPr="00AD7E97" w:rsidRDefault="00F7673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500" w:type="pct"/>
            <w:vAlign w:val="center"/>
          </w:tcPr>
          <w:p w:rsidR="001C082E" w:rsidRPr="00AD7E97" w:rsidRDefault="00F7673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500" w:type="pct"/>
            <w:vAlign w:val="center"/>
          </w:tcPr>
          <w:p w:rsidR="001C082E" w:rsidRPr="00AD7E97" w:rsidRDefault="002813BA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500" w:type="pct"/>
            <w:vAlign w:val="center"/>
          </w:tcPr>
          <w:p w:rsidR="001C082E" w:rsidRPr="00AD7E97" w:rsidRDefault="002813BA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500" w:type="pct"/>
            <w:tcBorders>
              <w:right w:val="single" w:sz="4" w:space="0" w:color="auto"/>
            </w:tcBorders>
            <w:vAlign w:val="center"/>
          </w:tcPr>
          <w:p w:rsidR="001C082E" w:rsidRPr="00AD7E97" w:rsidRDefault="002813BA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500" w:type="pct"/>
            <w:tcBorders>
              <w:left w:val="single" w:sz="4" w:space="0" w:color="auto"/>
            </w:tcBorders>
            <w:vAlign w:val="center"/>
          </w:tcPr>
          <w:p w:rsidR="001C082E" w:rsidRPr="00AD7E97" w:rsidRDefault="002813BA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500" w:type="pct"/>
            <w:vAlign w:val="center"/>
          </w:tcPr>
          <w:p w:rsidR="001C082E" w:rsidRPr="00AD7E97" w:rsidRDefault="002813BA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500" w:type="pct"/>
            <w:vAlign w:val="center"/>
          </w:tcPr>
          <w:p w:rsidR="001C082E" w:rsidRPr="00AD7E97" w:rsidRDefault="002813BA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500" w:type="pct"/>
            <w:vAlign w:val="center"/>
          </w:tcPr>
          <w:p w:rsidR="001C082E" w:rsidRPr="00AD7E97" w:rsidRDefault="002813BA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500" w:type="pct"/>
            <w:tcBorders>
              <w:right w:val="single" w:sz="4" w:space="0" w:color="auto"/>
            </w:tcBorders>
            <w:vAlign w:val="center"/>
          </w:tcPr>
          <w:p w:rsidR="001C082E" w:rsidRPr="00AD7E97" w:rsidRDefault="002813BA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</w:tr>
      <w:tr w:rsidR="00F21715" w:rsidRPr="00AD7E97" w:rsidTr="005D78CF">
        <w:trPr>
          <w:gridAfter w:val="5"/>
          <w:wAfter w:w="2500" w:type="pct"/>
          <w:trHeight w:hRule="exact" w:val="454"/>
        </w:trPr>
        <w:tc>
          <w:tcPr>
            <w:tcW w:w="500" w:type="pct"/>
            <w:shd w:val="clear" w:color="auto" w:fill="E6E6E6"/>
            <w:vAlign w:val="center"/>
          </w:tcPr>
          <w:p w:rsidR="00F21715" w:rsidRPr="00AD7E97" w:rsidRDefault="00F21715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</w:t>
            </w:r>
            <w:r w:rsidRPr="00AD7E97">
              <w:rPr>
                <w:b w:val="0"/>
                <w:sz w:val="20"/>
                <w:szCs w:val="20"/>
              </w:rPr>
              <w:t>1.</w:t>
            </w:r>
          </w:p>
        </w:tc>
        <w:tc>
          <w:tcPr>
            <w:tcW w:w="500" w:type="pct"/>
            <w:shd w:val="clear" w:color="auto" w:fill="E6E6E6"/>
            <w:vAlign w:val="center"/>
          </w:tcPr>
          <w:p w:rsidR="00F21715" w:rsidRPr="00AD7E97" w:rsidRDefault="00F21715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</w:t>
            </w:r>
            <w:r w:rsidRPr="00AD7E97">
              <w:rPr>
                <w:b w:val="0"/>
                <w:sz w:val="20"/>
                <w:szCs w:val="20"/>
              </w:rPr>
              <w:t>2.</w:t>
            </w:r>
          </w:p>
        </w:tc>
        <w:tc>
          <w:tcPr>
            <w:tcW w:w="500" w:type="pct"/>
            <w:shd w:val="clear" w:color="auto" w:fill="E6E6E6"/>
            <w:vAlign w:val="center"/>
          </w:tcPr>
          <w:p w:rsidR="00F21715" w:rsidRPr="00AD7E97" w:rsidRDefault="00F21715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</w:t>
            </w:r>
            <w:r w:rsidRPr="00AD7E97">
              <w:rPr>
                <w:b w:val="0"/>
                <w:sz w:val="20"/>
                <w:szCs w:val="20"/>
              </w:rPr>
              <w:t>3.</w:t>
            </w:r>
          </w:p>
        </w:tc>
        <w:tc>
          <w:tcPr>
            <w:tcW w:w="500" w:type="pct"/>
            <w:shd w:val="clear" w:color="auto" w:fill="E6E6E6"/>
            <w:vAlign w:val="center"/>
          </w:tcPr>
          <w:p w:rsidR="00F21715" w:rsidRPr="00AD7E97" w:rsidRDefault="00F21715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</w:t>
            </w:r>
            <w:r w:rsidRPr="00AD7E97">
              <w:rPr>
                <w:b w:val="0"/>
                <w:sz w:val="20"/>
                <w:szCs w:val="20"/>
              </w:rPr>
              <w:t>4.</w:t>
            </w:r>
          </w:p>
        </w:tc>
        <w:tc>
          <w:tcPr>
            <w:tcW w:w="500" w:type="pct"/>
            <w:tcBorders>
              <w:left w:val="nil"/>
              <w:right w:val="single" w:sz="4" w:space="0" w:color="auto"/>
            </w:tcBorders>
            <w:shd w:val="clear" w:color="auto" w:fill="E6E6E6"/>
            <w:vAlign w:val="center"/>
          </w:tcPr>
          <w:p w:rsidR="00F21715" w:rsidRDefault="00F21715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15.</w:t>
            </w:r>
          </w:p>
        </w:tc>
      </w:tr>
      <w:tr w:rsidR="00F21715" w:rsidRPr="00AD7E97" w:rsidTr="005D78CF">
        <w:trPr>
          <w:gridAfter w:val="5"/>
          <w:wAfter w:w="2500" w:type="pct"/>
          <w:trHeight w:hRule="exact" w:val="454"/>
        </w:trPr>
        <w:tc>
          <w:tcPr>
            <w:tcW w:w="500" w:type="pct"/>
            <w:vAlign w:val="center"/>
          </w:tcPr>
          <w:p w:rsidR="00F21715" w:rsidRPr="00AD7E97" w:rsidRDefault="002813BA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500" w:type="pct"/>
            <w:vAlign w:val="center"/>
          </w:tcPr>
          <w:p w:rsidR="00F21715" w:rsidRPr="00AD7E97" w:rsidRDefault="002813BA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500" w:type="pct"/>
            <w:vAlign w:val="center"/>
          </w:tcPr>
          <w:p w:rsidR="00F21715" w:rsidRPr="00AD7E97" w:rsidRDefault="002813BA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500" w:type="pct"/>
            <w:vAlign w:val="center"/>
          </w:tcPr>
          <w:p w:rsidR="00F21715" w:rsidRPr="00AD7E97" w:rsidRDefault="002813BA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500" w:type="pct"/>
            <w:tcBorders>
              <w:left w:val="nil"/>
              <w:right w:val="single" w:sz="4" w:space="0" w:color="auto"/>
            </w:tcBorders>
            <w:vAlign w:val="center"/>
          </w:tcPr>
          <w:p w:rsidR="00F21715" w:rsidRDefault="002813BA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</w:tr>
    </w:tbl>
    <w:p w:rsidR="00534B6B" w:rsidRDefault="00534B6B" w:rsidP="00534B6B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第貳部分：</w:t>
      </w: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1"/>
        <w:gridCol w:w="10"/>
        <w:gridCol w:w="501"/>
        <w:gridCol w:w="491"/>
        <w:gridCol w:w="496"/>
        <w:gridCol w:w="2946"/>
      </w:tblGrid>
      <w:tr w:rsidR="009137A7" w:rsidRPr="00AD7E97" w:rsidTr="002813BA">
        <w:trPr>
          <w:gridAfter w:val="1"/>
          <w:wAfter w:w="2980" w:type="pct"/>
          <w:trHeight w:hRule="exact" w:val="454"/>
        </w:trPr>
        <w:tc>
          <w:tcPr>
            <w:tcW w:w="516" w:type="pct"/>
            <w:gridSpan w:val="2"/>
            <w:shd w:val="clear" w:color="auto" w:fill="E6E6E6"/>
            <w:vAlign w:val="center"/>
          </w:tcPr>
          <w:p w:rsidR="009137A7" w:rsidRPr="00AD7E97" w:rsidRDefault="009137A7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</w:t>
            </w:r>
            <w:r>
              <w:rPr>
                <w:rFonts w:hint="eastAsia"/>
                <w:b w:val="0"/>
                <w:sz w:val="20"/>
                <w:szCs w:val="20"/>
              </w:rPr>
              <w:t>6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507" w:type="pct"/>
            <w:shd w:val="clear" w:color="auto" w:fill="auto"/>
            <w:vAlign w:val="center"/>
          </w:tcPr>
          <w:p w:rsidR="009137A7" w:rsidRPr="00AD7E97" w:rsidRDefault="009137A7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496" w:type="pct"/>
            <w:shd w:val="clear" w:color="auto" w:fill="auto"/>
            <w:vAlign w:val="center"/>
          </w:tcPr>
          <w:p w:rsidR="009137A7" w:rsidRPr="00AD7E97" w:rsidRDefault="009137A7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2" w:type="pct"/>
            <w:shd w:val="clear" w:color="auto" w:fill="FFFFFF"/>
            <w:vAlign w:val="center"/>
          </w:tcPr>
          <w:p w:rsidR="009137A7" w:rsidRPr="00AD7E97" w:rsidRDefault="009137A7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9137A7" w:rsidRPr="00AD7E97" w:rsidTr="002813BA">
        <w:trPr>
          <w:gridAfter w:val="1"/>
          <w:wAfter w:w="2980" w:type="pct"/>
          <w:trHeight w:hRule="exact" w:val="454"/>
        </w:trPr>
        <w:tc>
          <w:tcPr>
            <w:tcW w:w="516" w:type="pct"/>
            <w:gridSpan w:val="2"/>
            <w:vAlign w:val="center"/>
          </w:tcPr>
          <w:p w:rsidR="009137A7" w:rsidRPr="00AD7E97" w:rsidRDefault="002813BA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507" w:type="pct"/>
            <w:shd w:val="clear" w:color="auto" w:fill="auto"/>
            <w:vAlign w:val="center"/>
          </w:tcPr>
          <w:p w:rsidR="009137A7" w:rsidRPr="00AD7E97" w:rsidRDefault="009137A7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496" w:type="pct"/>
            <w:vAlign w:val="center"/>
          </w:tcPr>
          <w:p w:rsidR="009137A7" w:rsidRPr="00AD7E97" w:rsidRDefault="009137A7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2" w:type="pct"/>
            <w:vAlign w:val="center"/>
          </w:tcPr>
          <w:p w:rsidR="009137A7" w:rsidRPr="00AD7E97" w:rsidRDefault="009137A7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534B6B" w:rsidRPr="00AD7E97" w:rsidTr="009137A7">
        <w:tblPrEx>
          <w:tblBorders>
            <w:right w:val="single" w:sz="2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454"/>
        </w:trPr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534B6B" w:rsidRPr="00AD7E97" w:rsidRDefault="00534B6B" w:rsidP="002813BA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</w:t>
            </w:r>
            <w:r w:rsidR="002813BA">
              <w:rPr>
                <w:rFonts w:hint="eastAsia"/>
                <w:b w:val="0"/>
                <w:sz w:val="20"/>
                <w:szCs w:val="20"/>
              </w:rPr>
              <w:t>7</w:t>
            </w:r>
            <w:r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449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34B6B" w:rsidRDefault="00534B6B" w:rsidP="002B1106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  <w:p w:rsidR="005A4D6F" w:rsidRPr="00AD7E97" w:rsidRDefault="005A4D6F" w:rsidP="002B1106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</w:tc>
      </w:tr>
    </w:tbl>
    <w:p w:rsidR="005A4D6F" w:rsidRPr="005A4D6F" w:rsidRDefault="005A4D6F" w:rsidP="005A4D6F">
      <w:pPr>
        <w:spacing w:line="0" w:lineRule="atLeast"/>
        <w:rPr>
          <w:sz w:val="6"/>
        </w:rPr>
      </w:pPr>
    </w:p>
    <w:tbl>
      <w:tblPr>
        <w:tblW w:w="481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1"/>
        <w:gridCol w:w="2438"/>
      </w:tblGrid>
      <w:tr w:rsidR="000C0DE0" w:rsidRPr="002B1106" w:rsidTr="00E31D41">
        <w:trPr>
          <w:trHeight w:val="340"/>
        </w:trPr>
        <w:tc>
          <w:tcPr>
            <w:tcW w:w="2381" w:type="dxa"/>
            <w:shd w:val="clear" w:color="auto" w:fill="auto"/>
            <w:vAlign w:val="center"/>
          </w:tcPr>
          <w:p w:rsidR="000C0DE0" w:rsidRPr="009B0A21" w:rsidRDefault="000C0DE0" w:rsidP="000C0DE0">
            <w:pPr>
              <w:snapToGrid w:val="0"/>
            </w:pPr>
            <w:r w:rsidRPr="009B0A21">
              <w:rPr>
                <w:rFonts w:hint="eastAsia"/>
              </w:rPr>
              <w:t>「交流」由哪一史事帶動？</w:t>
            </w:r>
          </w:p>
        </w:tc>
        <w:tc>
          <w:tcPr>
            <w:tcW w:w="2438" w:type="dxa"/>
            <w:shd w:val="clear" w:color="auto" w:fill="auto"/>
            <w:vAlign w:val="center"/>
          </w:tcPr>
          <w:p w:rsidR="000C0DE0" w:rsidRPr="009B0A21" w:rsidRDefault="000C0DE0" w:rsidP="000C0DE0">
            <w:pPr>
              <w:snapToGrid w:val="0"/>
            </w:pPr>
            <w:r w:rsidRPr="009B0A21">
              <w:rPr>
                <w:rFonts w:hint="eastAsia"/>
              </w:rPr>
              <w:t>薄</w:t>
            </w:r>
            <w:proofErr w:type="gramStart"/>
            <w:r w:rsidRPr="009B0A21">
              <w:rPr>
                <w:rFonts w:hint="eastAsia"/>
              </w:rPr>
              <w:t>伽丘哪</w:t>
            </w:r>
            <w:proofErr w:type="gramEnd"/>
            <w:r w:rsidRPr="009B0A21">
              <w:rPr>
                <w:rFonts w:hint="eastAsia"/>
              </w:rPr>
              <w:t>本著作描述鼠疫肆虐？</w:t>
            </w:r>
          </w:p>
        </w:tc>
      </w:tr>
      <w:tr w:rsidR="000C0DE0" w:rsidRPr="002B1106" w:rsidTr="00E31D41">
        <w:trPr>
          <w:trHeight w:val="20"/>
        </w:trPr>
        <w:tc>
          <w:tcPr>
            <w:tcW w:w="2381" w:type="dxa"/>
            <w:shd w:val="clear" w:color="auto" w:fill="auto"/>
            <w:vAlign w:val="center"/>
          </w:tcPr>
          <w:p w:rsidR="000C0DE0" w:rsidRPr="009B0A21" w:rsidRDefault="000C0DE0" w:rsidP="005D4D92">
            <w:pPr>
              <w:snapToGrid w:val="0"/>
              <w:jc w:val="center"/>
            </w:pPr>
            <w:r w:rsidRPr="009B0A21">
              <w:rPr>
                <w:rFonts w:hint="eastAsia"/>
              </w:rPr>
              <w:t>蒙</w:t>
            </w:r>
            <w:r w:rsidR="005D4D92">
              <w:rPr>
                <w:rFonts w:hint="eastAsia"/>
                <w:lang w:eastAsia="zh-HK"/>
              </w:rPr>
              <w:t>古</w:t>
            </w:r>
            <w:r w:rsidRPr="009B0A21">
              <w:rPr>
                <w:rFonts w:hint="eastAsia"/>
              </w:rPr>
              <w:t>西征</w:t>
            </w:r>
          </w:p>
        </w:tc>
        <w:tc>
          <w:tcPr>
            <w:tcW w:w="2438" w:type="dxa"/>
            <w:shd w:val="clear" w:color="auto" w:fill="auto"/>
            <w:vAlign w:val="center"/>
          </w:tcPr>
          <w:p w:rsidR="000C0DE0" w:rsidRPr="009B0A21" w:rsidRDefault="000C0DE0" w:rsidP="000C0DE0">
            <w:pPr>
              <w:snapToGrid w:val="0"/>
              <w:jc w:val="center"/>
            </w:pPr>
            <w:r w:rsidRPr="009B0A21">
              <w:rPr>
                <w:rFonts w:hint="eastAsia"/>
              </w:rPr>
              <w:t>《十日談》</w:t>
            </w:r>
          </w:p>
        </w:tc>
      </w:tr>
    </w:tbl>
    <w:p w:rsidR="005A4D6F" w:rsidRPr="00550A4D" w:rsidRDefault="005A4D6F" w:rsidP="005A4D6F">
      <w:pPr>
        <w:spacing w:line="0" w:lineRule="atLeast"/>
        <w:rPr>
          <w:sz w:val="10"/>
        </w:rPr>
      </w:pP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1"/>
        <w:gridCol w:w="10"/>
        <w:gridCol w:w="501"/>
        <w:gridCol w:w="491"/>
        <w:gridCol w:w="496"/>
        <w:gridCol w:w="2946"/>
      </w:tblGrid>
      <w:tr w:rsidR="004A2CDB" w:rsidRPr="00AD7E97" w:rsidTr="00672A8F">
        <w:trPr>
          <w:gridAfter w:val="1"/>
          <w:wAfter w:w="2980" w:type="pct"/>
          <w:trHeight w:hRule="exact" w:val="454"/>
        </w:trPr>
        <w:tc>
          <w:tcPr>
            <w:tcW w:w="516" w:type="pct"/>
            <w:gridSpan w:val="2"/>
            <w:shd w:val="clear" w:color="auto" w:fill="E6E6E6"/>
            <w:vAlign w:val="center"/>
          </w:tcPr>
          <w:p w:rsidR="004A2CDB" w:rsidRPr="00AD7E97" w:rsidRDefault="004A2CDB" w:rsidP="00E31D41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</w:t>
            </w:r>
            <w:r w:rsidR="00E31D41">
              <w:rPr>
                <w:rFonts w:hint="eastAsia"/>
                <w:b w:val="0"/>
                <w:sz w:val="20"/>
                <w:szCs w:val="20"/>
              </w:rPr>
              <w:t>8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507" w:type="pct"/>
            <w:shd w:val="clear" w:color="auto" w:fill="E6E6E6"/>
            <w:vAlign w:val="center"/>
          </w:tcPr>
          <w:p w:rsidR="004A2CDB" w:rsidRPr="00AD7E97" w:rsidRDefault="00E31D41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19</w:t>
            </w:r>
            <w:r w:rsidR="004A2CD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A2CDB" w:rsidRPr="00AD7E97" w:rsidRDefault="004A2CDB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2" w:type="pct"/>
            <w:shd w:val="clear" w:color="auto" w:fill="FFFFFF"/>
            <w:vAlign w:val="center"/>
          </w:tcPr>
          <w:p w:rsidR="004A2CDB" w:rsidRPr="00AD7E97" w:rsidRDefault="004A2CDB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4A2CDB" w:rsidRPr="00AD7E97" w:rsidTr="00672A8F">
        <w:trPr>
          <w:gridAfter w:val="1"/>
          <w:wAfter w:w="2980" w:type="pct"/>
          <w:trHeight w:hRule="exact" w:val="454"/>
        </w:trPr>
        <w:tc>
          <w:tcPr>
            <w:tcW w:w="516" w:type="pct"/>
            <w:gridSpan w:val="2"/>
            <w:vAlign w:val="center"/>
          </w:tcPr>
          <w:p w:rsidR="004A2CDB" w:rsidRPr="00AD7E97" w:rsidRDefault="004A2CDB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507" w:type="pct"/>
            <w:vAlign w:val="center"/>
          </w:tcPr>
          <w:p w:rsidR="004A2CDB" w:rsidRPr="00AD7E97" w:rsidRDefault="00E31D41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496" w:type="pct"/>
            <w:vAlign w:val="center"/>
          </w:tcPr>
          <w:p w:rsidR="004A2CDB" w:rsidRPr="00AD7E97" w:rsidRDefault="004A2CDB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2" w:type="pct"/>
            <w:vAlign w:val="center"/>
          </w:tcPr>
          <w:p w:rsidR="004A2CDB" w:rsidRPr="00AD7E97" w:rsidRDefault="004A2CDB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4A2CDB" w:rsidRPr="00AD7E97" w:rsidTr="00672A8F">
        <w:tblPrEx>
          <w:tblBorders>
            <w:right w:val="single" w:sz="2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454"/>
        </w:trPr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4A2CDB" w:rsidRPr="00AD7E97" w:rsidRDefault="009F0AC9" w:rsidP="00E31D41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</w:t>
            </w:r>
            <w:r w:rsidR="00E31D41">
              <w:rPr>
                <w:rFonts w:hint="eastAsia"/>
                <w:b w:val="0"/>
                <w:sz w:val="20"/>
                <w:szCs w:val="20"/>
              </w:rPr>
              <w:t>0</w:t>
            </w:r>
            <w:r w:rsidR="004A2CDB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449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4A2CDB" w:rsidRDefault="004A2CDB" w:rsidP="00672A8F">
            <w:pPr>
              <w:pStyle w:val="a7"/>
              <w:jc w:val="left"/>
              <w:rPr>
                <w:b w:val="0"/>
                <w:sz w:val="20"/>
                <w:szCs w:val="20"/>
              </w:rPr>
            </w:pPr>
            <w:r>
              <w:rPr>
                <w:rFonts w:ascii="華康中明體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1" locked="1" layoutInCell="1" allowOverlap="1" wp14:anchorId="0D97FFE8" wp14:editId="1B413270">
                      <wp:simplePos x="0" y="0"/>
                      <wp:positionH relativeFrom="column">
                        <wp:posOffset>-315595</wp:posOffset>
                      </wp:positionH>
                      <wp:positionV relativeFrom="paragraph">
                        <wp:posOffset>4773295</wp:posOffset>
                      </wp:positionV>
                      <wp:extent cx="283845" cy="215900"/>
                      <wp:effectExtent l="0" t="0" r="0" b="0"/>
                      <wp:wrapNone/>
                      <wp:docPr id="11" name="文字方塊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3845" cy="215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A2CDB" w:rsidRPr="002830A1" w:rsidRDefault="004A2CDB" w:rsidP="004A2CDB">
                                  <w:pPr>
                                    <w:snapToGrid w:val="0"/>
                                  </w:pPr>
                                  <w:r w:rsidRPr="002830A1">
                                    <w:sym w:font="Wingdings 2" w:char="F050"/>
                                  </w:r>
                                </w:p>
                                <w:p w:rsidR="004A2CDB" w:rsidRDefault="004A2CDB" w:rsidP="004A2CDB"/>
                                <w:p w:rsidR="004A2CDB" w:rsidRPr="002830A1" w:rsidRDefault="004A2CDB" w:rsidP="004A2CDB">
                                  <w:pPr>
                                    <w:snapToGrid w:val="0"/>
                                  </w:pPr>
                                  <w:r w:rsidRPr="002830A1">
                                    <w:sym w:font="Wingdings 2" w:char="F050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11" o:spid="_x0000_s1026" type="#_x0000_t202" style="position:absolute;margin-left:-24.85pt;margin-top:375.85pt;width:22.35pt;height:17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" filled="f" stroked="f" strokeweight=".5pt">
                      <v:textbox>
                        <w:txbxContent>
                          <w:p w:rsidR="004A2CDB" w:rsidRPr="002830A1" w:rsidRDefault="004A2CDB" w:rsidP="004A2CDB">
                            <w:pPr>
                              <w:snapToGrid w:val="0"/>
                            </w:pPr>
                            <w:r w:rsidRPr="002830A1">
                              <w:sym w:font="Wingdings 2" w:char="F050"/>
                            </w:r>
                          </w:p>
                          <w:p w:rsidR="004A2CDB" w:rsidRDefault="004A2CDB" w:rsidP="004A2CDB"/>
                          <w:p w:rsidR="004A2CDB" w:rsidRPr="002830A1" w:rsidRDefault="004A2CDB" w:rsidP="004A2CDB">
                            <w:pPr>
                              <w:snapToGrid w:val="0"/>
                            </w:pPr>
                            <w:r w:rsidRPr="002830A1">
                              <w:sym w:font="Wingdings 2" w:char="F050"/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4A2CDB" w:rsidRPr="00AD7E97" w:rsidRDefault="004A2CDB" w:rsidP="00672A8F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</w:tc>
      </w:tr>
    </w:tbl>
    <w:p w:rsidR="004A2CDB" w:rsidRPr="005A4D6F" w:rsidRDefault="004A2CDB" w:rsidP="004A2CDB">
      <w:pPr>
        <w:spacing w:line="0" w:lineRule="atLeast"/>
        <w:rPr>
          <w:sz w:val="6"/>
        </w:rPr>
      </w:pPr>
    </w:p>
    <w:tbl>
      <w:tblPr>
        <w:tblW w:w="481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1"/>
        <w:gridCol w:w="2948"/>
      </w:tblGrid>
      <w:tr w:rsidR="00E31D41" w:rsidRPr="002B1106" w:rsidTr="00E31D41">
        <w:trPr>
          <w:trHeight w:val="340"/>
        </w:trPr>
        <w:tc>
          <w:tcPr>
            <w:tcW w:w="1871" w:type="dxa"/>
            <w:shd w:val="clear" w:color="auto" w:fill="auto"/>
            <w:vAlign w:val="center"/>
          </w:tcPr>
          <w:p w:rsidR="00E31D41" w:rsidRPr="009B0A21" w:rsidRDefault="00E31D41" w:rsidP="00E31D41">
            <w:pPr>
              <w:snapToGrid w:val="0"/>
              <w:jc w:val="center"/>
            </w:pPr>
            <w:r w:rsidRPr="009B0A21">
              <w:rPr>
                <w:rFonts w:hint="eastAsia"/>
              </w:rPr>
              <w:t>曾國藩等人的行動</w:t>
            </w:r>
          </w:p>
        </w:tc>
        <w:tc>
          <w:tcPr>
            <w:tcW w:w="2948" w:type="dxa"/>
            <w:shd w:val="clear" w:color="auto" w:fill="auto"/>
            <w:vAlign w:val="center"/>
          </w:tcPr>
          <w:p w:rsidR="00E31D41" w:rsidRPr="009B0A21" w:rsidRDefault="00E31D41" w:rsidP="00E31D41">
            <w:pPr>
              <w:snapToGrid w:val="0"/>
              <w:jc w:val="center"/>
            </w:pPr>
            <w:r w:rsidRPr="009B0A21">
              <w:rPr>
                <w:rFonts w:hint="eastAsia"/>
              </w:rPr>
              <w:t>判斷的依據（</w:t>
            </w:r>
            <w:r w:rsidRPr="009B0A21">
              <w:rPr>
                <w:rFonts w:hint="eastAsia"/>
              </w:rPr>
              <w:t>30</w:t>
            </w:r>
            <w:r w:rsidRPr="009B0A21">
              <w:rPr>
                <w:rFonts w:hint="eastAsia"/>
              </w:rPr>
              <w:t>字內）</w:t>
            </w:r>
          </w:p>
        </w:tc>
      </w:tr>
      <w:tr w:rsidR="00E31D41" w:rsidRPr="002B1106" w:rsidTr="00E31D41">
        <w:trPr>
          <w:trHeight w:val="113"/>
        </w:trPr>
        <w:tc>
          <w:tcPr>
            <w:tcW w:w="1871" w:type="dxa"/>
            <w:shd w:val="clear" w:color="auto" w:fill="auto"/>
            <w:vAlign w:val="center"/>
          </w:tcPr>
          <w:p w:rsidR="00E31D41" w:rsidRPr="009B0A21" w:rsidRDefault="00E31D41" w:rsidP="00E31D41">
            <w:pPr>
              <w:snapToGrid w:val="0"/>
              <w:jc w:val="center"/>
            </w:pPr>
            <w:r w:rsidRPr="009B0A21">
              <w:rPr>
                <w:rFonts w:hint="eastAsia"/>
              </w:rPr>
              <w:t>鎮壓太平天國</w:t>
            </w:r>
          </w:p>
        </w:tc>
        <w:tc>
          <w:tcPr>
            <w:tcW w:w="2948" w:type="dxa"/>
            <w:shd w:val="clear" w:color="auto" w:fill="auto"/>
            <w:vAlign w:val="center"/>
          </w:tcPr>
          <w:p w:rsidR="00E31D41" w:rsidRPr="009B0A21" w:rsidRDefault="00E31D41" w:rsidP="00E31D41">
            <w:pPr>
              <w:snapToGrid w:val="0"/>
            </w:pPr>
            <w:r w:rsidRPr="009B0A21">
              <w:rPr>
                <w:rFonts w:hint="eastAsia"/>
              </w:rPr>
              <w:t>曾國藩等人為漢人，卻甘為滿洲人的奴隸，屠殺同胞</w:t>
            </w:r>
          </w:p>
        </w:tc>
      </w:tr>
    </w:tbl>
    <w:p w:rsidR="004A2CDB" w:rsidRPr="005A4D6F" w:rsidRDefault="004A2CDB" w:rsidP="005A4D6F">
      <w:pPr>
        <w:spacing w:line="0" w:lineRule="atLeast"/>
        <w:rPr>
          <w:sz w:val="10"/>
        </w:rPr>
      </w:pP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3"/>
        <w:gridCol w:w="9"/>
        <w:gridCol w:w="1756"/>
        <w:gridCol w:w="2677"/>
      </w:tblGrid>
      <w:tr w:rsidR="002C5A45" w:rsidRPr="00AD7E97" w:rsidTr="0034115D">
        <w:trPr>
          <w:gridAfter w:val="2"/>
          <w:wAfter w:w="4483" w:type="pct"/>
          <w:trHeight w:hRule="exact" w:val="454"/>
        </w:trPr>
        <w:tc>
          <w:tcPr>
            <w:tcW w:w="517" w:type="pct"/>
            <w:gridSpan w:val="2"/>
            <w:shd w:val="clear" w:color="auto" w:fill="E6E6E6"/>
            <w:vAlign w:val="center"/>
          </w:tcPr>
          <w:p w:rsidR="002C5A45" w:rsidRPr="00AD7E97" w:rsidRDefault="002C5A45" w:rsidP="00BA669A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21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</w:tr>
      <w:tr w:rsidR="002C5A45" w:rsidRPr="00AD7E97" w:rsidTr="00BA669A">
        <w:trPr>
          <w:gridAfter w:val="1"/>
          <w:wAfter w:w="2707" w:type="pct"/>
          <w:trHeight w:hRule="exact" w:val="454"/>
        </w:trPr>
        <w:tc>
          <w:tcPr>
            <w:tcW w:w="2293" w:type="pct"/>
            <w:gridSpan w:val="3"/>
            <w:vAlign w:val="center"/>
          </w:tcPr>
          <w:p w:rsidR="002C5A45" w:rsidRPr="00AD7E97" w:rsidRDefault="002C5A45" w:rsidP="00BA669A">
            <w:pPr>
              <w:rPr>
                <w:b/>
                <w:sz w:val="20"/>
                <w:szCs w:val="20"/>
              </w:rPr>
            </w:pPr>
            <w:r w:rsidRPr="009B0A21">
              <w:rPr>
                <w:rFonts w:hint="eastAsia"/>
              </w:rPr>
              <w:t>反對滿清政權</w:t>
            </w:r>
          </w:p>
        </w:tc>
      </w:tr>
      <w:tr w:rsidR="00BD3385" w:rsidRPr="00AD7E97" w:rsidTr="0034115D">
        <w:tblPrEx>
          <w:tblBorders>
            <w:right w:val="single" w:sz="2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454"/>
        </w:trPr>
        <w:tc>
          <w:tcPr>
            <w:tcW w:w="508" w:type="pct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BD3385" w:rsidRPr="00AD7E97" w:rsidRDefault="00BD3385" w:rsidP="0034115D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</w:t>
            </w:r>
            <w:r w:rsidR="0034115D">
              <w:rPr>
                <w:rFonts w:hint="eastAsia"/>
                <w:b w:val="0"/>
                <w:sz w:val="20"/>
                <w:szCs w:val="20"/>
              </w:rPr>
              <w:t>2</w:t>
            </w:r>
            <w:r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449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D3385" w:rsidRDefault="00BD3385" w:rsidP="003F2211">
            <w:pPr>
              <w:pStyle w:val="a7"/>
              <w:jc w:val="left"/>
              <w:rPr>
                <w:b w:val="0"/>
                <w:sz w:val="20"/>
                <w:szCs w:val="20"/>
              </w:rPr>
            </w:pPr>
            <w:r>
              <w:rPr>
                <w:rFonts w:ascii="華康中明體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1" locked="1" layoutInCell="1" allowOverlap="1" wp14:anchorId="08C33DF6" wp14:editId="452CB5DF">
                      <wp:simplePos x="0" y="0"/>
                      <wp:positionH relativeFrom="column">
                        <wp:posOffset>-315595</wp:posOffset>
                      </wp:positionH>
                      <wp:positionV relativeFrom="paragraph">
                        <wp:posOffset>4773295</wp:posOffset>
                      </wp:positionV>
                      <wp:extent cx="283845" cy="215900"/>
                      <wp:effectExtent l="0" t="0" r="0" b="0"/>
                      <wp:wrapNone/>
                      <wp:docPr id="13" name="文字方塊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3845" cy="215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D3385" w:rsidRPr="002830A1" w:rsidRDefault="00BD3385" w:rsidP="00BD3385">
                                  <w:pPr>
                                    <w:snapToGrid w:val="0"/>
                                  </w:pPr>
                                  <w:r w:rsidRPr="002830A1">
                                    <w:sym w:font="Wingdings 2" w:char="F050"/>
                                  </w:r>
                                </w:p>
                                <w:p w:rsidR="00BD3385" w:rsidRDefault="00BD3385" w:rsidP="00BD3385"/>
                                <w:p w:rsidR="00BD3385" w:rsidRPr="002830A1" w:rsidRDefault="00BD3385" w:rsidP="00BD3385">
                                  <w:pPr>
                                    <w:snapToGrid w:val="0"/>
                                  </w:pPr>
                                  <w:r w:rsidRPr="002830A1">
                                    <w:sym w:font="Wingdings 2" w:char="F050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13" o:spid="_x0000_s1027" type="#_x0000_t202" style="position:absolute;margin-left:-24.85pt;margin-top:375.85pt;width:22.35pt;height:17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" filled="f" stroked="f" strokeweight=".5pt">
                      <v:textbox>
                        <w:txbxContent>
                          <w:p w:rsidR="00BD3385" w:rsidRPr="002830A1" w:rsidRDefault="00BD3385" w:rsidP="00BD3385">
                            <w:pPr>
                              <w:snapToGrid w:val="0"/>
                            </w:pPr>
                            <w:r w:rsidRPr="002830A1">
                              <w:sym w:font="Wingdings 2" w:char="F050"/>
                            </w:r>
                          </w:p>
                          <w:p w:rsidR="00BD3385" w:rsidRDefault="00BD3385" w:rsidP="00BD3385"/>
                          <w:p w:rsidR="00BD3385" w:rsidRPr="002830A1" w:rsidRDefault="00BD3385" w:rsidP="00BD3385">
                            <w:pPr>
                              <w:snapToGrid w:val="0"/>
                            </w:pPr>
                            <w:r w:rsidRPr="002830A1">
                              <w:sym w:font="Wingdings 2" w:char="F050"/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rFonts w:ascii="華康中明體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1" locked="1" layoutInCell="1" allowOverlap="1" wp14:anchorId="5F4A0BFE" wp14:editId="36BB0343">
                      <wp:simplePos x="0" y="0"/>
                      <wp:positionH relativeFrom="column">
                        <wp:posOffset>-325120</wp:posOffset>
                      </wp:positionH>
                      <wp:positionV relativeFrom="paragraph">
                        <wp:posOffset>577215</wp:posOffset>
                      </wp:positionV>
                      <wp:extent cx="283845" cy="215900"/>
                      <wp:effectExtent l="0" t="0" r="0" b="0"/>
                      <wp:wrapNone/>
                      <wp:docPr id="15" name="文字方塊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3845" cy="215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D3385" w:rsidRPr="002830A1" w:rsidRDefault="00BD3385" w:rsidP="00BD3385">
                                  <w:pPr>
                                    <w:snapToGrid w:val="0"/>
                                  </w:pPr>
                                  <w:r w:rsidRPr="002830A1">
                                    <w:sym w:font="Wingdings 2" w:char="F050"/>
                                  </w:r>
                                </w:p>
                                <w:p w:rsidR="00BD3385" w:rsidRDefault="00BD3385" w:rsidP="00BD3385"/>
                                <w:p w:rsidR="00BD3385" w:rsidRPr="002830A1" w:rsidRDefault="00BD3385" w:rsidP="00BD3385">
                                  <w:pPr>
                                    <w:snapToGrid w:val="0"/>
                                  </w:pPr>
                                  <w:r w:rsidRPr="002830A1">
                                    <w:sym w:font="Wingdings 2" w:char="F050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15" o:spid="_x0000_s1028" type="#_x0000_t202" style="position:absolute;margin-left:-25.6pt;margin-top:45.45pt;width:22.35pt;height:17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" filled="f" stroked="f" strokeweight=".5pt">
                      <v:textbox>
                        <w:txbxContent>
                          <w:p w:rsidR="00BD3385" w:rsidRPr="002830A1" w:rsidRDefault="00BD3385" w:rsidP="00BD3385">
                            <w:pPr>
                              <w:snapToGrid w:val="0"/>
                            </w:pPr>
                            <w:r w:rsidRPr="002830A1">
                              <w:sym w:font="Wingdings 2" w:char="F050"/>
                            </w:r>
                          </w:p>
                          <w:p w:rsidR="00BD3385" w:rsidRDefault="00BD3385" w:rsidP="00BD3385"/>
                          <w:p w:rsidR="00BD3385" w:rsidRPr="002830A1" w:rsidRDefault="00BD3385" w:rsidP="00BD3385">
                            <w:pPr>
                              <w:snapToGrid w:val="0"/>
                            </w:pPr>
                            <w:r w:rsidRPr="002830A1">
                              <w:sym w:font="Wingdings 2" w:char="F050"/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BD3385" w:rsidRPr="00AD7E97" w:rsidRDefault="00BD3385" w:rsidP="003F2211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</w:tc>
      </w:tr>
    </w:tbl>
    <w:p w:rsidR="00BD3385" w:rsidRPr="005A4D6F" w:rsidRDefault="00BD3385" w:rsidP="00BD3385">
      <w:pPr>
        <w:spacing w:line="0" w:lineRule="atLeast"/>
        <w:rPr>
          <w:sz w:val="6"/>
        </w:rPr>
      </w:pPr>
    </w:p>
    <w:tbl>
      <w:tblPr>
        <w:tblW w:w="481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1"/>
        <w:gridCol w:w="2948"/>
      </w:tblGrid>
      <w:tr w:rsidR="0034115D" w:rsidRPr="002B1106" w:rsidTr="0034115D">
        <w:trPr>
          <w:trHeight w:val="340"/>
        </w:trPr>
        <w:tc>
          <w:tcPr>
            <w:tcW w:w="1871" w:type="dxa"/>
            <w:shd w:val="clear" w:color="auto" w:fill="auto"/>
            <w:vAlign w:val="center"/>
          </w:tcPr>
          <w:p w:rsidR="0034115D" w:rsidRPr="009B0A21" w:rsidRDefault="0034115D" w:rsidP="0034115D">
            <w:pPr>
              <w:snapToGrid w:val="0"/>
              <w:jc w:val="center"/>
            </w:pPr>
            <w:r w:rsidRPr="009B0A21">
              <w:rPr>
                <w:rFonts w:hint="eastAsia"/>
              </w:rPr>
              <w:t>用意（勾選一項）</w:t>
            </w:r>
          </w:p>
        </w:tc>
        <w:tc>
          <w:tcPr>
            <w:tcW w:w="2948" w:type="dxa"/>
            <w:shd w:val="clear" w:color="auto" w:fill="auto"/>
            <w:vAlign w:val="center"/>
          </w:tcPr>
          <w:p w:rsidR="0034115D" w:rsidRPr="009B0A21" w:rsidRDefault="0034115D" w:rsidP="0034115D">
            <w:pPr>
              <w:snapToGrid w:val="0"/>
              <w:jc w:val="center"/>
            </w:pPr>
            <w:r w:rsidRPr="009B0A21">
              <w:rPr>
                <w:rFonts w:hint="eastAsia"/>
              </w:rPr>
              <w:t>理由說明（</w:t>
            </w:r>
            <w:r w:rsidRPr="009B0A21">
              <w:rPr>
                <w:rFonts w:hint="eastAsia"/>
              </w:rPr>
              <w:t>35</w:t>
            </w:r>
            <w:r w:rsidRPr="009B0A21">
              <w:rPr>
                <w:rFonts w:hint="eastAsia"/>
              </w:rPr>
              <w:t>字內）</w:t>
            </w:r>
          </w:p>
        </w:tc>
      </w:tr>
      <w:tr w:rsidR="0034115D" w:rsidRPr="002B1106" w:rsidTr="0034115D">
        <w:trPr>
          <w:trHeight w:val="850"/>
        </w:trPr>
        <w:tc>
          <w:tcPr>
            <w:tcW w:w="1871" w:type="dxa"/>
            <w:shd w:val="clear" w:color="auto" w:fill="auto"/>
            <w:vAlign w:val="center"/>
          </w:tcPr>
          <w:p w:rsidR="0034115D" w:rsidRDefault="0034115D" w:rsidP="0034115D">
            <w:pPr>
              <w:snapToGrid w:val="0"/>
              <w:ind w:left="205" w:hangingChars="100" w:hanging="205"/>
            </w:pPr>
            <w:r w:rsidRPr="0034115D">
              <w:rPr>
                <w:rFonts w:hint="eastAsia"/>
              </w:rPr>
              <w:t>□</w:t>
            </w:r>
            <w:r>
              <w:rPr>
                <w:rFonts w:hint="eastAsia"/>
              </w:rPr>
              <w:t>鞏固統治政權</w:t>
            </w:r>
          </w:p>
          <w:p w:rsidR="0034115D" w:rsidRDefault="0034115D" w:rsidP="0034115D">
            <w:pPr>
              <w:snapToGrid w:val="0"/>
              <w:ind w:left="205" w:hangingChars="100" w:hanging="205"/>
            </w:pPr>
            <w:r w:rsidRPr="0034115D">
              <w:rPr>
                <w:rFonts w:hint="eastAsia"/>
              </w:rPr>
              <w:t>□</w:t>
            </w:r>
            <w:r>
              <w:rPr>
                <w:rFonts w:hint="eastAsia"/>
              </w:rPr>
              <w:t>尊重在地習俗</w:t>
            </w:r>
          </w:p>
          <w:p w:rsidR="0034115D" w:rsidRDefault="0034115D" w:rsidP="0034115D">
            <w:pPr>
              <w:snapToGrid w:val="0"/>
              <w:ind w:left="205" w:hangingChars="100" w:hanging="205"/>
            </w:pPr>
            <w:r w:rsidRPr="0034115D">
              <w:rPr>
                <w:rFonts w:hint="eastAsia"/>
              </w:rPr>
              <w:t>□</w:t>
            </w:r>
            <w:r>
              <w:rPr>
                <w:rFonts w:hint="eastAsia"/>
              </w:rPr>
              <w:t>宣揚滿洲文化</w:t>
            </w:r>
          </w:p>
        </w:tc>
        <w:tc>
          <w:tcPr>
            <w:tcW w:w="2948" w:type="dxa"/>
            <w:shd w:val="clear" w:color="auto" w:fill="auto"/>
            <w:vAlign w:val="center"/>
          </w:tcPr>
          <w:p w:rsidR="0034115D" w:rsidRDefault="0034115D" w:rsidP="0034115D">
            <w:pPr>
              <w:snapToGrid w:val="0"/>
            </w:pPr>
            <w:proofErr w:type="gramStart"/>
            <w:r w:rsidRPr="0034115D">
              <w:rPr>
                <w:rFonts w:hint="eastAsia"/>
              </w:rPr>
              <w:t>郁</w:t>
            </w:r>
            <w:proofErr w:type="gramEnd"/>
            <w:r w:rsidRPr="0034115D">
              <w:rPr>
                <w:rFonts w:hint="eastAsia"/>
              </w:rPr>
              <w:t>永河認為對原住民施以教化，使其</w:t>
            </w:r>
            <w:proofErr w:type="gramStart"/>
            <w:r w:rsidRPr="0034115D">
              <w:rPr>
                <w:rFonts w:hint="eastAsia"/>
              </w:rPr>
              <w:t>能尊君</w:t>
            </w:r>
            <w:proofErr w:type="gramEnd"/>
            <w:r w:rsidRPr="0034115D">
              <w:rPr>
                <w:rFonts w:hint="eastAsia"/>
              </w:rPr>
              <w:t>，他們就會與中國人民一樣</w:t>
            </w:r>
          </w:p>
        </w:tc>
      </w:tr>
    </w:tbl>
    <w:p w:rsidR="009F0AC9" w:rsidRPr="00BD3385" w:rsidRDefault="009F0AC9" w:rsidP="00271C85">
      <w:pPr>
        <w:spacing w:line="0" w:lineRule="atLeast"/>
        <w:rPr>
          <w:sz w:val="10"/>
        </w:rPr>
      </w:pPr>
    </w:p>
    <w:tbl>
      <w:tblPr>
        <w:tblW w:w="1547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510"/>
        <w:gridCol w:w="510"/>
      </w:tblGrid>
      <w:tr w:rsidR="00D0317C" w:rsidRPr="00AD7E97" w:rsidTr="00D0317C">
        <w:trPr>
          <w:trHeight w:hRule="exact" w:val="454"/>
        </w:trPr>
        <w:tc>
          <w:tcPr>
            <w:tcW w:w="1667" w:type="pct"/>
            <w:shd w:val="clear" w:color="auto" w:fill="E6E6E6"/>
            <w:vAlign w:val="center"/>
          </w:tcPr>
          <w:p w:rsidR="00D0317C" w:rsidRPr="00AD7E97" w:rsidRDefault="00D0317C" w:rsidP="00D0317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23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1667" w:type="pct"/>
            <w:shd w:val="clear" w:color="auto" w:fill="auto"/>
            <w:vAlign w:val="center"/>
          </w:tcPr>
          <w:p w:rsidR="00D0317C" w:rsidRPr="00AD7E97" w:rsidRDefault="00D0317C" w:rsidP="00BA669A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1667" w:type="pct"/>
            <w:shd w:val="clear" w:color="auto" w:fill="FFFFFF"/>
            <w:vAlign w:val="center"/>
          </w:tcPr>
          <w:p w:rsidR="00D0317C" w:rsidRPr="00AD7E97" w:rsidRDefault="00D0317C" w:rsidP="00BA669A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D0317C" w:rsidRPr="00AD7E97" w:rsidTr="00D0317C">
        <w:trPr>
          <w:trHeight w:hRule="exact" w:val="454"/>
        </w:trPr>
        <w:tc>
          <w:tcPr>
            <w:tcW w:w="1667" w:type="pct"/>
            <w:vAlign w:val="center"/>
          </w:tcPr>
          <w:p w:rsidR="00D0317C" w:rsidRPr="00AD7E97" w:rsidRDefault="00D0317C" w:rsidP="00BA669A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1667" w:type="pct"/>
            <w:vAlign w:val="center"/>
          </w:tcPr>
          <w:p w:rsidR="00D0317C" w:rsidRPr="00AD7E97" w:rsidRDefault="00D0317C" w:rsidP="00BA669A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1667" w:type="pct"/>
            <w:vAlign w:val="center"/>
          </w:tcPr>
          <w:p w:rsidR="00D0317C" w:rsidRPr="00AD7E97" w:rsidRDefault="00D0317C" w:rsidP="00BA669A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</w:tbl>
    <w:p w:rsidR="009F0AC9" w:rsidRDefault="009F0AC9" w:rsidP="00271C85">
      <w:pPr>
        <w:spacing w:line="0" w:lineRule="atLeast"/>
        <w:rPr>
          <w:sz w:val="10"/>
        </w:rPr>
      </w:pPr>
    </w:p>
    <w:p w:rsidR="009F0AC9" w:rsidRDefault="009F0AC9" w:rsidP="00271C85">
      <w:pPr>
        <w:spacing w:line="0" w:lineRule="atLeast"/>
        <w:rPr>
          <w:sz w:val="10"/>
        </w:rPr>
      </w:pPr>
    </w:p>
    <w:p w:rsidR="009F0AC9" w:rsidRDefault="009F0AC9" w:rsidP="00271C85">
      <w:pPr>
        <w:spacing w:line="0" w:lineRule="atLeast"/>
        <w:rPr>
          <w:sz w:val="10"/>
        </w:rPr>
      </w:pPr>
    </w:p>
    <w:p w:rsidR="009F0AC9" w:rsidRDefault="009F0AC9" w:rsidP="00271C85">
      <w:pPr>
        <w:spacing w:line="0" w:lineRule="atLeast"/>
        <w:rPr>
          <w:sz w:val="10"/>
        </w:rPr>
      </w:pPr>
    </w:p>
    <w:p w:rsidR="009F0AC9" w:rsidRDefault="009F0AC9" w:rsidP="00271C85">
      <w:pPr>
        <w:spacing w:line="0" w:lineRule="atLeast"/>
        <w:rPr>
          <w:sz w:val="10"/>
        </w:rPr>
      </w:pPr>
    </w:p>
    <w:p w:rsidR="003C56BE" w:rsidRDefault="003C56BE" w:rsidP="00271C85">
      <w:pPr>
        <w:spacing w:line="0" w:lineRule="atLeast"/>
        <w:rPr>
          <w:sz w:val="10"/>
        </w:rPr>
      </w:pPr>
    </w:p>
    <w:p w:rsidR="003C56BE" w:rsidRDefault="003C56BE" w:rsidP="00271C85">
      <w:pPr>
        <w:spacing w:line="0" w:lineRule="atLeast"/>
        <w:rPr>
          <w:sz w:val="10"/>
        </w:rPr>
      </w:pPr>
    </w:p>
    <w:p w:rsidR="003C56BE" w:rsidRDefault="003C56BE" w:rsidP="00271C85">
      <w:pPr>
        <w:spacing w:line="0" w:lineRule="atLeast"/>
        <w:rPr>
          <w:sz w:val="10"/>
        </w:rPr>
      </w:pP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1"/>
        <w:gridCol w:w="10"/>
        <w:gridCol w:w="4434"/>
      </w:tblGrid>
      <w:tr w:rsidR="003C56BE" w:rsidRPr="00AD7E97" w:rsidTr="00BA669A">
        <w:trPr>
          <w:gridAfter w:val="1"/>
          <w:wAfter w:w="4483" w:type="pct"/>
          <w:trHeight w:hRule="exact" w:val="454"/>
        </w:trPr>
        <w:tc>
          <w:tcPr>
            <w:tcW w:w="517" w:type="pct"/>
            <w:gridSpan w:val="2"/>
            <w:shd w:val="clear" w:color="auto" w:fill="E6E6E6"/>
            <w:vAlign w:val="center"/>
          </w:tcPr>
          <w:p w:rsidR="003C56BE" w:rsidRPr="00AD7E97" w:rsidRDefault="003C56BE" w:rsidP="003C56BE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24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</w:tr>
      <w:tr w:rsidR="003C56BE" w:rsidRPr="00AD7E97" w:rsidTr="0001334C">
        <w:trPr>
          <w:trHeight w:hRule="exact" w:val="454"/>
        </w:trPr>
        <w:tc>
          <w:tcPr>
            <w:tcW w:w="5000" w:type="pct"/>
            <w:gridSpan w:val="3"/>
            <w:vAlign w:val="center"/>
          </w:tcPr>
          <w:p w:rsidR="003C56BE" w:rsidRPr="00AD7E97" w:rsidRDefault="003C56BE" w:rsidP="00BA669A">
            <w:pPr>
              <w:rPr>
                <w:b/>
                <w:sz w:val="20"/>
                <w:szCs w:val="20"/>
              </w:rPr>
            </w:pPr>
            <w:r w:rsidRPr="009B0A21">
              <w:rPr>
                <w:rFonts w:hint="eastAsia"/>
              </w:rPr>
              <w:t>從傳統</w:t>
            </w:r>
            <w:proofErr w:type="gramStart"/>
            <w:r w:rsidRPr="009B0A21">
              <w:rPr>
                <w:rFonts w:hint="eastAsia"/>
              </w:rPr>
              <w:t>華夷的</w:t>
            </w:r>
            <w:proofErr w:type="gramEnd"/>
            <w:r w:rsidRPr="009B0A21">
              <w:rPr>
                <w:rFonts w:hint="eastAsia"/>
              </w:rPr>
              <w:t>角度，視臺灣原住民為沒有接受教化的番</w:t>
            </w:r>
          </w:p>
        </w:tc>
      </w:tr>
      <w:tr w:rsidR="00271C85" w:rsidRPr="00AD7E97" w:rsidTr="00886787">
        <w:tblPrEx>
          <w:tblBorders>
            <w:right w:val="single" w:sz="2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454"/>
        </w:trPr>
        <w:tc>
          <w:tcPr>
            <w:tcW w:w="507" w:type="pct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271C85" w:rsidRPr="00AD7E97" w:rsidRDefault="00271C85" w:rsidP="00886787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2</w:t>
            </w:r>
            <w:r w:rsidR="00886787">
              <w:rPr>
                <w:rFonts w:hint="eastAsia"/>
                <w:b w:val="0"/>
                <w:sz w:val="20"/>
                <w:szCs w:val="20"/>
              </w:rPr>
              <w:t>5</w:t>
            </w:r>
            <w:r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449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1C85" w:rsidRDefault="00271C85" w:rsidP="002B1106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  <w:p w:rsidR="00271C85" w:rsidRPr="00AD7E97" w:rsidRDefault="00271C85" w:rsidP="002B1106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</w:tc>
      </w:tr>
    </w:tbl>
    <w:p w:rsidR="00271C85" w:rsidRPr="005A4D6F" w:rsidRDefault="00271C85" w:rsidP="00271C85">
      <w:pPr>
        <w:spacing w:line="0" w:lineRule="atLeast"/>
        <w:rPr>
          <w:sz w:val="6"/>
        </w:rPr>
      </w:pPr>
    </w:p>
    <w:tbl>
      <w:tblPr>
        <w:tblW w:w="487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1"/>
        <w:gridCol w:w="3005"/>
      </w:tblGrid>
      <w:tr w:rsidR="00846CD9" w:rsidRPr="002B1106" w:rsidTr="00846CD9">
        <w:trPr>
          <w:trHeight w:val="340"/>
        </w:trPr>
        <w:tc>
          <w:tcPr>
            <w:tcW w:w="1871" w:type="dxa"/>
            <w:shd w:val="clear" w:color="auto" w:fill="auto"/>
            <w:vAlign w:val="center"/>
          </w:tcPr>
          <w:p w:rsidR="00846CD9" w:rsidRPr="009B0A21" w:rsidRDefault="00846CD9" w:rsidP="00846CD9">
            <w:pPr>
              <w:snapToGrid w:val="0"/>
              <w:jc w:val="center"/>
            </w:pPr>
            <w:r w:rsidRPr="009B0A21">
              <w:rPr>
                <w:rFonts w:hint="eastAsia"/>
              </w:rPr>
              <w:t>事件</w:t>
            </w:r>
          </w:p>
        </w:tc>
        <w:tc>
          <w:tcPr>
            <w:tcW w:w="3005" w:type="dxa"/>
            <w:shd w:val="clear" w:color="auto" w:fill="auto"/>
            <w:vAlign w:val="center"/>
          </w:tcPr>
          <w:p w:rsidR="00846CD9" w:rsidRPr="009B0A21" w:rsidRDefault="00846CD9" w:rsidP="00846CD9">
            <w:pPr>
              <w:snapToGrid w:val="0"/>
              <w:jc w:val="center"/>
            </w:pPr>
            <w:r w:rsidRPr="009B0A21">
              <w:rPr>
                <w:rFonts w:hint="eastAsia"/>
              </w:rPr>
              <w:t>原因</w:t>
            </w:r>
          </w:p>
        </w:tc>
      </w:tr>
      <w:tr w:rsidR="00846CD9" w:rsidRPr="002B1106" w:rsidTr="00846CD9">
        <w:trPr>
          <w:trHeight w:val="113"/>
        </w:trPr>
        <w:tc>
          <w:tcPr>
            <w:tcW w:w="1871" w:type="dxa"/>
            <w:shd w:val="clear" w:color="auto" w:fill="auto"/>
            <w:vAlign w:val="center"/>
          </w:tcPr>
          <w:p w:rsidR="00846CD9" w:rsidRPr="009B0A21" w:rsidRDefault="00846CD9" w:rsidP="00846CD9">
            <w:pPr>
              <w:snapToGrid w:val="0"/>
              <w:jc w:val="center"/>
            </w:pPr>
            <w:r w:rsidRPr="009B0A21">
              <w:rPr>
                <w:rFonts w:hint="eastAsia"/>
              </w:rPr>
              <w:t>霧社事件</w:t>
            </w:r>
          </w:p>
        </w:tc>
        <w:tc>
          <w:tcPr>
            <w:tcW w:w="3005" w:type="dxa"/>
            <w:shd w:val="clear" w:color="auto" w:fill="auto"/>
            <w:vAlign w:val="center"/>
          </w:tcPr>
          <w:p w:rsidR="00846CD9" w:rsidRPr="009B0A21" w:rsidRDefault="00846CD9" w:rsidP="00ED0836">
            <w:pPr>
              <w:snapToGrid w:val="0"/>
            </w:pPr>
            <w:r w:rsidRPr="009B0A21">
              <w:rPr>
                <w:rFonts w:hint="eastAsia"/>
              </w:rPr>
              <w:t>賽德克族不堪日本政府壓迫而起事。</w:t>
            </w:r>
          </w:p>
        </w:tc>
      </w:tr>
    </w:tbl>
    <w:p w:rsidR="009F0AC9" w:rsidRDefault="009F0AC9" w:rsidP="007C41A1">
      <w:pPr>
        <w:pStyle w:val="a7"/>
        <w:rPr>
          <w:rFonts w:eastAsia="華康中明體"/>
          <w:b w:val="0"/>
          <w:sz w:val="24"/>
          <w:szCs w:val="24"/>
        </w:rPr>
      </w:pPr>
    </w:p>
    <w:p w:rsidR="0015420E" w:rsidRPr="007C41A1" w:rsidRDefault="0015420E" w:rsidP="007C41A1">
      <w:pPr>
        <w:pStyle w:val="a7"/>
        <w:rPr>
          <w:rFonts w:eastAsia="華康中明體"/>
          <w:b w:val="0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="007C41A1">
        <w:rPr>
          <w:rFonts w:eastAsia="華康中明體"/>
          <w:b w:val="0"/>
          <w:sz w:val="24"/>
          <w:szCs w:val="24"/>
        </w:rPr>
        <w:t xml:space="preserve"> </w:t>
      </w:r>
      <w:r w:rsidRPr="00D956B8">
        <w:rPr>
          <w:rFonts w:eastAsia="華康中明體"/>
          <w:sz w:val="24"/>
          <w:szCs w:val="24"/>
        </w:rPr>
        <w:t>解析</w:t>
      </w:r>
    </w:p>
    <w:p w:rsidR="00874859" w:rsidRPr="00697C65" w:rsidRDefault="00874859" w:rsidP="00874859">
      <w:pPr>
        <w:pStyle w:val="1"/>
        <w:ind w:left="308" w:hanging="308"/>
      </w:pPr>
      <w:r>
        <w:rPr>
          <w:rFonts w:hint="eastAsia"/>
        </w:rPr>
        <w:t>1.</w:t>
      </w:r>
      <w:r>
        <w:tab/>
      </w:r>
      <w:r w:rsidRPr="004A683F">
        <w:rPr>
          <w:rFonts w:hint="eastAsia"/>
        </w:rPr>
        <w:t>康熙</w:t>
      </w:r>
      <w:r w:rsidRPr="004A683F">
        <w:rPr>
          <w:rFonts w:hint="eastAsia"/>
        </w:rPr>
        <w:t>7</w:t>
      </w:r>
      <w:r w:rsidRPr="004A683F">
        <w:rPr>
          <w:rFonts w:hint="eastAsia"/>
        </w:rPr>
        <w:t>年，清廷尚未攻取臺灣，當時在</w:t>
      </w:r>
      <w:proofErr w:type="gramStart"/>
      <w:r w:rsidRPr="004A683F">
        <w:rPr>
          <w:rFonts w:hint="eastAsia"/>
        </w:rPr>
        <w:t>臺</w:t>
      </w:r>
      <w:proofErr w:type="gramEnd"/>
      <w:r w:rsidRPr="004A683F">
        <w:rPr>
          <w:rFonts w:hint="eastAsia"/>
        </w:rPr>
        <w:t>的鄭氏王朝與清廷為敵對狀態。</w:t>
      </w:r>
      <w:r w:rsidRPr="004A683F">
        <w:rPr>
          <w:rFonts w:hint="eastAsia"/>
        </w:rPr>
        <w:t>(A)</w:t>
      </w:r>
      <w:r w:rsidRPr="004A683F">
        <w:rPr>
          <w:rFonts w:hint="eastAsia"/>
        </w:rPr>
        <w:t>此處「</w:t>
      </w:r>
      <w:proofErr w:type="gramStart"/>
      <w:r w:rsidRPr="004A683F">
        <w:rPr>
          <w:rFonts w:hint="eastAsia"/>
        </w:rPr>
        <w:t>賊眾</w:t>
      </w:r>
      <w:proofErr w:type="gramEnd"/>
      <w:r w:rsidRPr="004A683F">
        <w:rPr>
          <w:rFonts w:hint="eastAsia"/>
        </w:rPr>
        <w:t>」所指的是鄭氏政權一群人，而非「羅漢腳」</w:t>
      </w:r>
      <w:r>
        <w:rPr>
          <w:rFonts w:hint="eastAsia"/>
        </w:rPr>
        <w:t xml:space="preserve">　</w:t>
      </w:r>
      <w:r w:rsidRPr="004A683F">
        <w:rPr>
          <w:rFonts w:hint="eastAsia"/>
        </w:rPr>
        <w:t>(B)</w:t>
      </w:r>
      <w:r w:rsidRPr="004A683F">
        <w:rPr>
          <w:rFonts w:hint="eastAsia"/>
        </w:rPr>
        <w:t>為清</w:t>
      </w:r>
      <w:proofErr w:type="gramStart"/>
      <w:r w:rsidRPr="004A683F">
        <w:rPr>
          <w:rFonts w:hint="eastAsia"/>
        </w:rPr>
        <w:t>廷平臺</w:t>
      </w:r>
      <w:proofErr w:type="gramEnd"/>
      <w:r w:rsidRPr="004A683F">
        <w:rPr>
          <w:rFonts w:hint="eastAsia"/>
        </w:rPr>
        <w:t>且實施「渡</w:t>
      </w:r>
      <w:proofErr w:type="gramStart"/>
      <w:r w:rsidRPr="004A683F">
        <w:rPr>
          <w:rFonts w:hint="eastAsia"/>
        </w:rPr>
        <w:t>臺</w:t>
      </w:r>
      <w:proofErr w:type="gramEnd"/>
      <w:r w:rsidRPr="004A683F">
        <w:rPr>
          <w:rFonts w:hint="eastAsia"/>
        </w:rPr>
        <w:t>禁令」後的情形</w:t>
      </w:r>
      <w:r>
        <w:rPr>
          <w:rFonts w:hint="eastAsia"/>
        </w:rPr>
        <w:t xml:space="preserve">　</w:t>
      </w:r>
      <w:r w:rsidRPr="004A683F">
        <w:rPr>
          <w:rFonts w:hint="eastAsia"/>
        </w:rPr>
        <w:t>(C)</w:t>
      </w:r>
      <w:r w:rsidRPr="004A683F">
        <w:rPr>
          <w:rFonts w:hint="eastAsia"/>
        </w:rPr>
        <w:t>施</w:t>
      </w:r>
      <w:proofErr w:type="gramStart"/>
      <w:r w:rsidRPr="004A683F">
        <w:rPr>
          <w:rFonts w:hint="eastAsia"/>
        </w:rPr>
        <w:t>琅</w:t>
      </w:r>
      <w:proofErr w:type="gramEnd"/>
      <w:r w:rsidRPr="004A683F">
        <w:rPr>
          <w:rFonts w:hint="eastAsia"/>
        </w:rPr>
        <w:t>主張攻</w:t>
      </w:r>
      <w:proofErr w:type="gramStart"/>
      <w:r w:rsidRPr="004A683F">
        <w:rPr>
          <w:rFonts w:hint="eastAsia"/>
        </w:rPr>
        <w:t>臺</w:t>
      </w:r>
      <w:proofErr w:type="gramEnd"/>
      <w:r w:rsidRPr="004A683F">
        <w:rPr>
          <w:rFonts w:hint="eastAsia"/>
        </w:rPr>
        <w:t>，在清廷取得臺灣後也力主留</w:t>
      </w:r>
      <w:proofErr w:type="gramStart"/>
      <w:r w:rsidRPr="004A683F">
        <w:rPr>
          <w:rFonts w:hint="eastAsia"/>
        </w:rPr>
        <w:t>臺</w:t>
      </w:r>
      <w:proofErr w:type="gramEnd"/>
      <w:r w:rsidRPr="004A683F">
        <w:rPr>
          <w:rFonts w:hint="eastAsia"/>
        </w:rPr>
        <w:t>。</w:t>
      </w:r>
    </w:p>
    <w:p w:rsidR="00874859" w:rsidRPr="004A683F" w:rsidRDefault="00874859" w:rsidP="00874859">
      <w:pPr>
        <w:pStyle w:val="1"/>
        <w:ind w:left="308" w:hanging="308"/>
      </w:pPr>
      <w:r>
        <w:rPr>
          <w:rFonts w:hint="eastAsia"/>
        </w:rPr>
        <w:t>2.</w:t>
      </w:r>
      <w:r>
        <w:tab/>
      </w:r>
      <w:proofErr w:type="gramStart"/>
      <w:r w:rsidRPr="004A683F">
        <w:rPr>
          <w:rFonts w:hint="eastAsia"/>
        </w:rPr>
        <w:t>題幹所</w:t>
      </w:r>
      <w:proofErr w:type="gramEnd"/>
      <w:r w:rsidRPr="004A683F">
        <w:rPr>
          <w:rFonts w:hint="eastAsia"/>
        </w:rPr>
        <w:t>述為十八世紀中葉乾隆年間的「黃教案」，來自泉州的閩南人黃教因被官府通緝，故以反清的名義對抗官府，並藉機擄掠村莊。由於諸羅縣在林爽文事件後改名為嘉義縣，所以「黃教案」發生的時間不會晚於乾隆年間。</w:t>
      </w:r>
      <w:r w:rsidRPr="004A683F">
        <w:rPr>
          <w:rFonts w:hint="eastAsia"/>
        </w:rPr>
        <w:t>(A)</w:t>
      </w:r>
      <w:r w:rsidRPr="004A683F">
        <w:rPr>
          <w:rFonts w:hint="eastAsia"/>
        </w:rPr>
        <w:t>「黃教案」既是民變，也涉及民間械鬥，</w:t>
      </w:r>
      <w:proofErr w:type="gramStart"/>
      <w:r w:rsidRPr="004A683F">
        <w:rPr>
          <w:rFonts w:hint="eastAsia"/>
        </w:rPr>
        <w:t>如題幹提到</w:t>
      </w:r>
      <w:proofErr w:type="gramEnd"/>
      <w:r w:rsidRPr="004A683F">
        <w:rPr>
          <w:rFonts w:hint="eastAsia"/>
        </w:rPr>
        <w:t>黃教攻擊各地客家莊，以及清廷徵召受害各村莊的鄉勇協同平亂</w:t>
      </w:r>
      <w:r>
        <w:rPr>
          <w:rFonts w:hint="eastAsia"/>
        </w:rPr>
        <w:t xml:space="preserve">　</w:t>
      </w:r>
      <w:r w:rsidRPr="004A683F">
        <w:rPr>
          <w:rFonts w:hint="eastAsia"/>
        </w:rPr>
        <w:t>(B)</w:t>
      </w:r>
      <w:r w:rsidRPr="004A683F">
        <w:rPr>
          <w:rFonts w:hint="eastAsia"/>
        </w:rPr>
        <w:t>清廷「開山撫番」是同治年間牡丹社事件後，沈葆楨來</w:t>
      </w:r>
      <w:proofErr w:type="gramStart"/>
      <w:r w:rsidRPr="004A683F">
        <w:rPr>
          <w:rFonts w:hint="eastAsia"/>
        </w:rPr>
        <w:t>臺</w:t>
      </w:r>
      <w:proofErr w:type="gramEnd"/>
      <w:r w:rsidRPr="004A683F">
        <w:rPr>
          <w:rFonts w:hint="eastAsia"/>
        </w:rPr>
        <w:t>後才推行的政策</w:t>
      </w:r>
      <w:r>
        <w:rPr>
          <w:rFonts w:hint="eastAsia"/>
        </w:rPr>
        <w:t xml:space="preserve">　</w:t>
      </w:r>
      <w:r w:rsidRPr="004A683F">
        <w:rPr>
          <w:rFonts w:hint="eastAsia"/>
        </w:rPr>
        <w:t>(D)</w:t>
      </w:r>
      <w:r w:rsidRPr="004A683F">
        <w:rPr>
          <w:rFonts w:hint="eastAsia"/>
        </w:rPr>
        <w:t>「黃教案」是乾隆年間的事件，在臺灣開港通商之前。</w:t>
      </w:r>
    </w:p>
    <w:p w:rsidR="00874859" w:rsidRPr="004A683F" w:rsidRDefault="00874859" w:rsidP="00874859">
      <w:pPr>
        <w:pStyle w:val="1"/>
        <w:ind w:left="308" w:hanging="308"/>
      </w:pPr>
      <w:r>
        <w:rPr>
          <w:rFonts w:hint="eastAsia"/>
        </w:rPr>
        <w:t>3.</w:t>
      </w:r>
      <w:r>
        <w:rPr>
          <w:rFonts w:hint="eastAsia"/>
        </w:rPr>
        <w:tab/>
      </w:r>
      <w:r w:rsidRPr="004A683F">
        <w:rPr>
          <w:rFonts w:hint="eastAsia"/>
        </w:rPr>
        <w:t>十六世紀後期的日本，因戰亂頻繁導致不少人流離失所，無法安心耕種的農民、戰敗的武士、求生存的漁民、沒有工作的流民，紛紛出海成為倭寇，從走私與搶掠中取得利益。由於明朝實行海禁政策，中國走私商人與倭寇合作，在中國和朝鮮沿海進行侵擾，而集團成員也來自東亞各國，甚至包括後來的歐洲人，故選</w:t>
      </w:r>
      <w:r w:rsidRPr="004A683F">
        <w:rPr>
          <w:rFonts w:hint="eastAsia"/>
        </w:rPr>
        <w:t>(B</w:t>
      </w:r>
      <w:r w:rsidRPr="004A683F">
        <w:t>)</w:t>
      </w:r>
      <w:r w:rsidRPr="004A683F">
        <w:rPr>
          <w:rFonts w:hint="eastAsia"/>
        </w:rPr>
        <w:t>。</w:t>
      </w:r>
      <w:r w:rsidRPr="004A683F">
        <w:rPr>
          <w:rFonts w:hint="eastAsia"/>
        </w:rPr>
        <w:t>(A</w:t>
      </w:r>
      <w:r w:rsidRPr="004A683F">
        <w:t>)</w:t>
      </w:r>
      <w:r w:rsidRPr="004A683F">
        <w:rPr>
          <w:rFonts w:hint="eastAsia"/>
        </w:rPr>
        <w:t>倭寇多為私人武裝集團</w:t>
      </w:r>
      <w:r>
        <w:rPr>
          <w:rFonts w:hint="eastAsia"/>
        </w:rPr>
        <w:t xml:space="preserve">　</w:t>
      </w:r>
      <w:r>
        <w:rPr>
          <w:rFonts w:hint="eastAsia"/>
        </w:rPr>
        <w:t>(C)</w:t>
      </w:r>
      <w:r w:rsidRPr="004A683F">
        <w:rPr>
          <w:rFonts w:hint="eastAsia"/>
        </w:rPr>
        <w:t>主要為了貿易利益，與政治因素無關</w:t>
      </w:r>
      <w:r>
        <w:rPr>
          <w:rFonts w:hint="eastAsia"/>
        </w:rPr>
        <w:t xml:space="preserve">　</w:t>
      </w:r>
      <w:r w:rsidRPr="004A683F">
        <w:rPr>
          <w:rFonts w:hint="eastAsia"/>
        </w:rPr>
        <w:t>(D</w:t>
      </w:r>
      <w:r w:rsidRPr="004A683F">
        <w:t>)</w:t>
      </w:r>
      <w:r w:rsidRPr="004A683F">
        <w:rPr>
          <w:rFonts w:hint="eastAsia"/>
        </w:rPr>
        <w:t>倭寇問題到明朝中後期就已經解決。</w:t>
      </w:r>
    </w:p>
    <w:p w:rsidR="003C5DCE" w:rsidRDefault="003C5DCE">
      <w:pPr>
        <w:widowControl/>
        <w:jc w:val="left"/>
        <w:rPr>
          <w:kern w:val="0"/>
        </w:rPr>
      </w:pPr>
      <w:r>
        <w:br w:type="page"/>
      </w:r>
    </w:p>
    <w:p w:rsidR="00874859" w:rsidRPr="004A683F" w:rsidRDefault="00874859" w:rsidP="00874859">
      <w:pPr>
        <w:pStyle w:val="1"/>
        <w:ind w:left="308" w:hanging="308"/>
      </w:pPr>
      <w:r w:rsidRPr="004A683F">
        <w:rPr>
          <w:rFonts w:hint="eastAsia"/>
        </w:rPr>
        <w:lastRenderedPageBreak/>
        <w:t>4</w:t>
      </w:r>
      <w:r w:rsidRPr="004A683F">
        <w:t>.</w:t>
      </w:r>
      <w:r>
        <w:rPr>
          <w:rFonts w:hint="eastAsia"/>
        </w:rPr>
        <w:tab/>
      </w:r>
      <w:r w:rsidRPr="004A683F">
        <w:rPr>
          <w:rFonts w:hint="eastAsia"/>
        </w:rPr>
        <w:t>由「侵略南方漢人朝廷的實力」可知，匈奴原先「有能力南侵」，但從匈奴詠</w:t>
      </w:r>
      <w:proofErr w:type="gramStart"/>
      <w:r w:rsidRPr="004A683F">
        <w:rPr>
          <w:rFonts w:hint="eastAsia"/>
        </w:rPr>
        <w:t>歎</w:t>
      </w:r>
      <w:proofErr w:type="gramEnd"/>
      <w:r w:rsidRPr="004A683F">
        <w:rPr>
          <w:rFonts w:hint="eastAsia"/>
        </w:rPr>
        <w:t>「失我祁連山」，了解此時匈奴失去河套地區牧場，也意味失去河西走廊的主導權，故選</w:t>
      </w:r>
      <w:r w:rsidRPr="004A683F">
        <w:rPr>
          <w:rFonts w:hint="eastAsia"/>
        </w:rPr>
        <w:t>(C</w:t>
      </w:r>
      <w:r w:rsidRPr="004A683F">
        <w:t>)</w:t>
      </w:r>
      <w:r w:rsidRPr="004A683F">
        <w:rPr>
          <w:rFonts w:hint="eastAsia"/>
        </w:rPr>
        <w:t>。</w:t>
      </w:r>
      <w:r w:rsidRPr="004A683F">
        <w:rPr>
          <w:rFonts w:hint="eastAsia"/>
        </w:rPr>
        <w:t>(A</w:t>
      </w:r>
      <w:r w:rsidRPr="004A683F">
        <w:t>)</w:t>
      </w:r>
      <w:r w:rsidRPr="004A683F">
        <w:rPr>
          <w:rFonts w:hint="eastAsia"/>
        </w:rPr>
        <w:t>是五胡十六國時期的現象，此選項</w:t>
      </w:r>
      <w:proofErr w:type="gramStart"/>
      <w:r w:rsidRPr="004A683F">
        <w:rPr>
          <w:rFonts w:hint="eastAsia"/>
        </w:rPr>
        <w:t>與題幹</w:t>
      </w:r>
      <w:proofErr w:type="gramEnd"/>
      <w:r w:rsidRPr="004A683F">
        <w:rPr>
          <w:rFonts w:hint="eastAsia"/>
        </w:rPr>
        <w:t xml:space="preserve">敘述時代背景不符　</w:t>
      </w:r>
      <w:r w:rsidRPr="004A683F">
        <w:rPr>
          <w:rFonts w:hint="eastAsia"/>
        </w:rPr>
        <w:t>(B</w:t>
      </w:r>
      <w:r w:rsidRPr="004A683F">
        <w:t>)</w:t>
      </w:r>
      <w:r w:rsidRPr="004A683F">
        <w:rPr>
          <w:rFonts w:hint="eastAsia"/>
        </w:rPr>
        <w:t>秦朝連接戰國長城，並未將匈奴牧場及游牧</w:t>
      </w:r>
      <w:proofErr w:type="gramStart"/>
      <w:r w:rsidRPr="004A683F">
        <w:rPr>
          <w:rFonts w:hint="eastAsia"/>
        </w:rPr>
        <w:t>路線框入</w:t>
      </w:r>
      <w:proofErr w:type="gramEnd"/>
      <w:r w:rsidRPr="004A683F">
        <w:rPr>
          <w:rFonts w:hint="eastAsia"/>
        </w:rPr>
        <w:t xml:space="preserve">，而是阻礙匈奴南下侵略的路線，故沒有匈奴失去西域的問題　</w:t>
      </w:r>
      <w:r w:rsidRPr="004A683F">
        <w:rPr>
          <w:rFonts w:hint="eastAsia"/>
        </w:rPr>
        <w:t>(D</w:t>
      </w:r>
      <w:r w:rsidRPr="004A683F">
        <w:t>)</w:t>
      </w:r>
      <w:r w:rsidRPr="004A683F">
        <w:rPr>
          <w:rFonts w:hint="eastAsia"/>
        </w:rPr>
        <w:t>此為</w:t>
      </w:r>
      <w:proofErr w:type="gramStart"/>
      <w:r w:rsidRPr="004A683F">
        <w:rPr>
          <w:rFonts w:hint="eastAsia"/>
        </w:rPr>
        <w:t>東漢竇憲</w:t>
      </w:r>
      <w:proofErr w:type="gramEnd"/>
      <w:r w:rsidRPr="004A683F">
        <w:rPr>
          <w:rFonts w:hint="eastAsia"/>
        </w:rPr>
        <w:t>、班超攻打北匈奴的狀況，且迫使北匈奴西遷，與匈奴無關。</w:t>
      </w:r>
    </w:p>
    <w:p w:rsidR="00874859" w:rsidRPr="004A683F" w:rsidRDefault="00874859" w:rsidP="00874859">
      <w:pPr>
        <w:pStyle w:val="1"/>
        <w:ind w:left="308" w:hanging="308"/>
      </w:pPr>
      <w:r>
        <w:rPr>
          <w:rFonts w:hint="eastAsia"/>
        </w:rPr>
        <w:t>5.</w:t>
      </w:r>
      <w:r>
        <w:tab/>
      </w:r>
      <w:r w:rsidRPr="004A683F">
        <w:rPr>
          <w:rFonts w:hint="eastAsia"/>
        </w:rPr>
        <w:t>二次大戰結束後，中國隨即發生國共內戰，朝鮮半島於</w:t>
      </w:r>
      <w:r w:rsidRPr="004A683F">
        <w:rPr>
          <w:rFonts w:hint="eastAsia"/>
        </w:rPr>
        <w:t>1950</w:t>
      </w:r>
      <w:r w:rsidRPr="004A683F">
        <w:rPr>
          <w:rFonts w:hint="eastAsia"/>
        </w:rPr>
        <w:t>年爆發韓戰，</w:t>
      </w:r>
      <w:proofErr w:type="gramStart"/>
      <w:r w:rsidRPr="004A683F">
        <w:rPr>
          <w:rFonts w:hint="eastAsia"/>
        </w:rPr>
        <w:t>1960</w:t>
      </w:r>
      <w:proofErr w:type="gramEnd"/>
      <w:r w:rsidRPr="004A683F">
        <w:rPr>
          <w:rFonts w:hint="eastAsia"/>
        </w:rPr>
        <w:t>年代美國介入中南半島的越戰。這三場戰爭，都可視為冷戰時期美、蘇兩強在亞洲的角力。</w:t>
      </w:r>
    </w:p>
    <w:p w:rsidR="00874859" w:rsidRPr="004A683F" w:rsidRDefault="00874859" w:rsidP="00874859">
      <w:pPr>
        <w:pStyle w:val="1"/>
        <w:ind w:left="308" w:hanging="308"/>
      </w:pPr>
      <w:r w:rsidRPr="004A683F">
        <w:rPr>
          <w:rFonts w:hint="eastAsia"/>
        </w:rPr>
        <w:t>6</w:t>
      </w:r>
      <w:r w:rsidRPr="004A683F">
        <w:t>.</w:t>
      </w:r>
      <w:r>
        <w:rPr>
          <w:rFonts w:hint="eastAsia"/>
        </w:rPr>
        <w:tab/>
      </w:r>
      <w:proofErr w:type="gramStart"/>
      <w:r w:rsidRPr="004A683F">
        <w:rPr>
          <w:rFonts w:hint="eastAsia"/>
        </w:rPr>
        <w:t>題幹所</w:t>
      </w:r>
      <w:proofErr w:type="gramEnd"/>
      <w:r w:rsidRPr="004A683F">
        <w:rPr>
          <w:rFonts w:hint="eastAsia"/>
        </w:rPr>
        <w:t>述為明代海禁政策對福建經濟造成的影響。明建立之初，還有</w:t>
      </w:r>
      <w:proofErr w:type="gramStart"/>
      <w:r w:rsidRPr="004A683F">
        <w:rPr>
          <w:rFonts w:hint="eastAsia"/>
        </w:rPr>
        <w:t>一些反元勢力</w:t>
      </w:r>
      <w:proofErr w:type="gramEnd"/>
      <w:r w:rsidRPr="004A683F">
        <w:rPr>
          <w:rFonts w:hint="eastAsia"/>
        </w:rPr>
        <w:t>逃亡海上，不時騷擾，海盜又經常劫掠中國沿海，官方因此實施海禁禁止人民出海貿易，但人們迫於生計，還是干犯禁令，私自出海。</w:t>
      </w:r>
    </w:p>
    <w:p w:rsidR="00874859" w:rsidRPr="004A683F" w:rsidRDefault="00874859" w:rsidP="00874859">
      <w:pPr>
        <w:pStyle w:val="1"/>
        <w:ind w:left="308" w:hanging="308"/>
      </w:pPr>
      <w:r>
        <w:rPr>
          <w:rFonts w:hint="eastAsia"/>
        </w:rPr>
        <w:t>7.</w:t>
      </w:r>
      <w:r>
        <w:tab/>
      </w:r>
      <w:r w:rsidRPr="004A683F">
        <w:rPr>
          <w:rFonts w:hint="eastAsia"/>
        </w:rPr>
        <w:t>「雅典學院」這幅畫中，有著不同時空的各領域代表，包括宗教家（</w:t>
      </w:r>
      <w:proofErr w:type="gramStart"/>
      <w:r w:rsidRPr="004A683F">
        <w:rPr>
          <w:rFonts w:hint="eastAsia"/>
        </w:rPr>
        <w:t>瑣</w:t>
      </w:r>
      <w:proofErr w:type="gramEnd"/>
      <w:r w:rsidRPr="004A683F">
        <w:rPr>
          <w:rFonts w:hint="eastAsia"/>
        </w:rPr>
        <w:t>羅亞斯德），科學家（畢達哥拉斯、歐幾里得、托勒密），哲學家（蘇格拉底、柏拉圖、亞里斯多德、伊比</w:t>
      </w:r>
      <w:proofErr w:type="gramStart"/>
      <w:r w:rsidRPr="004A683F">
        <w:rPr>
          <w:rFonts w:hint="eastAsia"/>
        </w:rPr>
        <w:t>鳩</w:t>
      </w:r>
      <w:proofErr w:type="gramEnd"/>
      <w:r w:rsidRPr="004A683F">
        <w:rPr>
          <w:rFonts w:hint="eastAsia"/>
        </w:rPr>
        <w:t>魯），政治家（亞歷山大大帝）等，乃至藝術家（拉斐爾本人），顯示人類在各領域的智慧和成就。</w:t>
      </w:r>
    </w:p>
    <w:p w:rsidR="00874859" w:rsidRPr="004A683F" w:rsidRDefault="00874859" w:rsidP="00874859">
      <w:pPr>
        <w:pStyle w:val="1"/>
        <w:ind w:left="308" w:hanging="308"/>
      </w:pPr>
      <w:r w:rsidRPr="004A683F">
        <w:rPr>
          <w:rFonts w:hint="eastAsia"/>
        </w:rPr>
        <w:t>8</w:t>
      </w:r>
      <w:r w:rsidRPr="004A683F">
        <w:t>.</w:t>
      </w:r>
      <w:r>
        <w:rPr>
          <w:rFonts w:hint="eastAsia"/>
        </w:rPr>
        <w:tab/>
      </w:r>
      <w:r w:rsidRPr="004A683F">
        <w:rPr>
          <w:rFonts w:hint="eastAsia"/>
        </w:rPr>
        <w:t>西元前四世紀</w:t>
      </w:r>
      <w:proofErr w:type="gramStart"/>
      <w:r w:rsidRPr="004A683F">
        <w:rPr>
          <w:rFonts w:hint="eastAsia"/>
        </w:rPr>
        <w:t>亞歷山大東征後</w:t>
      </w:r>
      <w:proofErr w:type="gramEnd"/>
      <w:r w:rsidRPr="004A683F">
        <w:rPr>
          <w:rFonts w:hint="eastAsia"/>
        </w:rPr>
        <w:t>，將希臘文化傳播到西亞、埃及等地區，因此居住在西亞地區的猶太人能接觸希臘文化。</w:t>
      </w:r>
    </w:p>
    <w:p w:rsidR="00874859" w:rsidRPr="004A683F" w:rsidRDefault="00874859" w:rsidP="00874859">
      <w:pPr>
        <w:pStyle w:val="1"/>
        <w:ind w:left="308" w:hanging="308"/>
      </w:pPr>
      <w:r>
        <w:rPr>
          <w:rFonts w:hint="eastAsia"/>
        </w:rPr>
        <w:t>9.</w:t>
      </w:r>
      <w:r>
        <w:tab/>
      </w:r>
      <w:r w:rsidRPr="004A683F">
        <w:rPr>
          <w:rFonts w:hint="eastAsia"/>
        </w:rPr>
        <w:t>獨立後非洲各國往往因為先前殖民統治的遺</w:t>
      </w:r>
      <w:proofErr w:type="gramStart"/>
      <w:r w:rsidRPr="004A683F">
        <w:rPr>
          <w:rFonts w:hint="eastAsia"/>
        </w:rPr>
        <w:t>緒</w:t>
      </w:r>
      <w:proofErr w:type="gramEnd"/>
      <w:r w:rsidRPr="004A683F">
        <w:rPr>
          <w:rFonts w:hint="eastAsia"/>
        </w:rPr>
        <w:t>而陷入動</w:t>
      </w:r>
      <w:proofErr w:type="gramStart"/>
      <w:r w:rsidRPr="004A683F">
        <w:rPr>
          <w:rFonts w:hint="eastAsia"/>
        </w:rPr>
        <w:t>盪</w:t>
      </w:r>
      <w:proofErr w:type="gramEnd"/>
      <w:r w:rsidRPr="004A683F">
        <w:rPr>
          <w:rFonts w:hint="eastAsia"/>
        </w:rPr>
        <w:t>，其中的主因就是殖民國依照經緯度劃界，改變了非洲各地部族的勢力強弱，雖方便自身管理，但也讓這些協力族群在殖民主撤出後受到清算，形成種族仇殺。</w:t>
      </w:r>
    </w:p>
    <w:p w:rsidR="00874859" w:rsidRPr="004A683F" w:rsidRDefault="00874859" w:rsidP="00874859">
      <w:pPr>
        <w:pStyle w:val="1"/>
        <w:ind w:left="308" w:hanging="308"/>
      </w:pPr>
      <w:r w:rsidRPr="004A683F">
        <w:rPr>
          <w:rFonts w:hint="eastAsia"/>
        </w:rPr>
        <w:t>1</w:t>
      </w:r>
      <w:r w:rsidRPr="004A683F">
        <w:t>0</w:t>
      </w:r>
      <w:r>
        <w:t>.</w:t>
      </w:r>
      <w:r>
        <w:rPr>
          <w:rFonts w:hint="eastAsia"/>
        </w:rPr>
        <w:tab/>
      </w:r>
      <w:r w:rsidRPr="004A683F">
        <w:rPr>
          <w:rFonts w:hint="eastAsia"/>
        </w:rPr>
        <w:t>鄉約原本是士紳提倡，作為促進地方鄉里民眾之間的互助。明清時期，政府藉由鄉約的影響力，加強對地方的控制。</w:t>
      </w:r>
    </w:p>
    <w:p w:rsidR="00874859" w:rsidRPr="004A683F" w:rsidRDefault="00874859" w:rsidP="00874859">
      <w:pPr>
        <w:pStyle w:val="1"/>
        <w:ind w:left="308" w:hanging="308"/>
      </w:pPr>
      <w:r>
        <w:rPr>
          <w:rFonts w:hint="eastAsia"/>
        </w:rPr>
        <w:t>1</w:t>
      </w:r>
      <w:r>
        <w:t>1</w:t>
      </w:r>
      <w:r>
        <w:rPr>
          <w:rFonts w:hint="eastAsia"/>
        </w:rPr>
        <w:t>.</w:t>
      </w:r>
      <w:r>
        <w:tab/>
      </w:r>
      <w:proofErr w:type="gramStart"/>
      <w:r w:rsidRPr="004A683F">
        <w:rPr>
          <w:rFonts w:hint="eastAsia"/>
        </w:rPr>
        <w:t>依據題幹可知</w:t>
      </w:r>
      <w:proofErr w:type="gramEnd"/>
      <w:r w:rsidRPr="004A683F">
        <w:rPr>
          <w:rFonts w:hint="eastAsia"/>
        </w:rPr>
        <w:t>，「</w:t>
      </w:r>
      <w:proofErr w:type="gramStart"/>
      <w:r w:rsidRPr="004A683F">
        <w:rPr>
          <w:rFonts w:hint="eastAsia"/>
        </w:rPr>
        <w:t>橄</w:t>
      </w:r>
      <w:proofErr w:type="gramEnd"/>
      <w:r w:rsidRPr="004A683F">
        <w:rPr>
          <w:rFonts w:hint="eastAsia"/>
        </w:rPr>
        <w:t>仔</w:t>
      </w:r>
      <w:proofErr w:type="gramStart"/>
      <w:r w:rsidRPr="004A683F">
        <w:rPr>
          <w:rFonts w:hint="eastAsia"/>
        </w:rPr>
        <w:t>腳躲鬼</w:t>
      </w:r>
      <w:proofErr w:type="gramEnd"/>
      <w:r w:rsidRPr="004A683F">
        <w:rPr>
          <w:rFonts w:hint="eastAsia"/>
        </w:rPr>
        <w:t>」是因為</w:t>
      </w:r>
      <w:proofErr w:type="gramStart"/>
      <w:r w:rsidRPr="004A683F">
        <w:rPr>
          <w:rFonts w:hint="eastAsia"/>
        </w:rPr>
        <w:t>噶瑪</w:t>
      </w:r>
      <w:proofErr w:type="gramEnd"/>
      <w:r w:rsidRPr="004A683F">
        <w:rPr>
          <w:rFonts w:hint="eastAsia"/>
        </w:rPr>
        <w:t>蘭的信仰被漢人解讀為下</w:t>
      </w:r>
      <w:proofErr w:type="gramStart"/>
      <w:r w:rsidRPr="004A683F">
        <w:rPr>
          <w:rFonts w:hint="eastAsia"/>
        </w:rPr>
        <w:t>蠱</w:t>
      </w:r>
      <w:proofErr w:type="gramEnd"/>
      <w:r w:rsidRPr="004A683F">
        <w:rPr>
          <w:rFonts w:hint="eastAsia"/>
        </w:rPr>
        <w:t>，而「番</w:t>
      </w:r>
      <w:proofErr w:type="gramStart"/>
      <w:r w:rsidRPr="004A683F">
        <w:rPr>
          <w:rFonts w:hint="eastAsia"/>
        </w:rPr>
        <w:t>仔狗祖公</w:t>
      </w:r>
      <w:proofErr w:type="gramEnd"/>
      <w:r w:rsidRPr="004A683F">
        <w:rPr>
          <w:rFonts w:hint="eastAsia"/>
        </w:rPr>
        <w:t>」更是漢人對於泰雅族人尊重狗的過度解讀，可知應為漢人以自我中心的態度去解讀原住民的信仰，卻忽略儀式背後的意義</w:t>
      </w:r>
      <w:proofErr w:type="gramStart"/>
      <w:r w:rsidRPr="004A683F">
        <w:rPr>
          <w:rFonts w:hint="eastAsia"/>
        </w:rPr>
        <w:t>（噶瑪</w:t>
      </w:r>
      <w:proofErr w:type="gramEnd"/>
      <w:r w:rsidRPr="004A683F">
        <w:rPr>
          <w:rFonts w:hint="eastAsia"/>
        </w:rPr>
        <w:t>蘭族的入</w:t>
      </w:r>
      <w:proofErr w:type="gramStart"/>
      <w:r w:rsidRPr="004A683F">
        <w:rPr>
          <w:rFonts w:hint="eastAsia"/>
        </w:rPr>
        <w:t>巫</w:t>
      </w:r>
      <w:proofErr w:type="gramEnd"/>
      <w:r w:rsidRPr="004A683F">
        <w:rPr>
          <w:rFonts w:hint="eastAsia"/>
        </w:rPr>
        <w:t>與治病可視為祖先的智慧；泰雅族對狗的尊重可視為理性</w:t>
      </w:r>
      <w:proofErr w:type="gramStart"/>
      <w:r w:rsidRPr="004A683F">
        <w:rPr>
          <w:rFonts w:hint="eastAsia"/>
        </w:rPr>
        <w:t>）</w:t>
      </w:r>
      <w:proofErr w:type="gramEnd"/>
      <w:r w:rsidRPr="004A683F">
        <w:rPr>
          <w:rFonts w:hint="eastAsia"/>
        </w:rPr>
        <w:t>，故選</w:t>
      </w:r>
      <w:r w:rsidRPr="004A683F">
        <w:rPr>
          <w:rFonts w:hint="eastAsia"/>
        </w:rPr>
        <w:t>(D)</w:t>
      </w:r>
      <w:r w:rsidRPr="004A683F">
        <w:rPr>
          <w:rFonts w:hint="eastAsia"/>
        </w:rPr>
        <w:t>。</w:t>
      </w:r>
      <w:r w:rsidRPr="004A683F">
        <w:rPr>
          <w:rFonts w:hint="eastAsia"/>
        </w:rPr>
        <w:t>(A)</w:t>
      </w:r>
      <w:r w:rsidRPr="004A683F">
        <w:rPr>
          <w:rFonts w:hint="eastAsia"/>
        </w:rPr>
        <w:t>文化衝突的原因在於漢人未能尊重對方文化，並非是因為對方文明落後</w:t>
      </w:r>
      <w:r>
        <w:rPr>
          <w:rFonts w:hint="eastAsia"/>
        </w:rPr>
        <w:t xml:space="preserve">　</w:t>
      </w:r>
      <w:r w:rsidRPr="004A683F">
        <w:rPr>
          <w:rFonts w:hint="eastAsia"/>
        </w:rPr>
        <w:t>(B)</w:t>
      </w:r>
      <w:r w:rsidRPr="004A683F">
        <w:rPr>
          <w:rFonts w:hint="eastAsia"/>
        </w:rPr>
        <w:t>漢人家長不希望小孩子跑去</w:t>
      </w:r>
      <w:proofErr w:type="gramStart"/>
      <w:r w:rsidRPr="004A683F">
        <w:rPr>
          <w:rFonts w:hint="eastAsia"/>
        </w:rPr>
        <w:t>噶瑪</w:t>
      </w:r>
      <w:proofErr w:type="gramEnd"/>
      <w:r w:rsidRPr="004A683F">
        <w:rPr>
          <w:rFonts w:hint="eastAsia"/>
        </w:rPr>
        <w:t>蘭部落才編造出這個諺語</w:t>
      </w:r>
      <w:r>
        <w:rPr>
          <w:rFonts w:hint="eastAsia"/>
        </w:rPr>
        <w:t xml:space="preserve">　</w:t>
      </w:r>
      <w:r w:rsidRPr="004A683F">
        <w:rPr>
          <w:rFonts w:hint="eastAsia"/>
        </w:rPr>
        <w:t>(C)</w:t>
      </w:r>
      <w:r w:rsidRPr="004A683F">
        <w:rPr>
          <w:rFonts w:hint="eastAsia"/>
        </w:rPr>
        <w:t>兩者皆非受到漢人祖先、道教之影響。</w:t>
      </w:r>
    </w:p>
    <w:p w:rsidR="00874859" w:rsidRDefault="00874859" w:rsidP="00874859">
      <w:pPr>
        <w:pStyle w:val="1"/>
        <w:ind w:left="308" w:hanging="308"/>
      </w:pPr>
      <w:r w:rsidRPr="004A683F">
        <w:rPr>
          <w:rFonts w:hint="eastAsia"/>
        </w:rPr>
        <w:lastRenderedPageBreak/>
        <w:t>1</w:t>
      </w:r>
      <w:r w:rsidRPr="004A683F">
        <w:t>2.</w:t>
      </w:r>
      <w:r>
        <w:rPr>
          <w:rFonts w:hint="eastAsia"/>
        </w:rPr>
        <w:tab/>
      </w:r>
      <w:r w:rsidRPr="004A683F">
        <w:rPr>
          <w:rFonts w:hint="eastAsia"/>
        </w:rPr>
        <w:t>教團的符水、祝禱、</w:t>
      </w:r>
      <w:proofErr w:type="gramStart"/>
      <w:r w:rsidRPr="004A683F">
        <w:rPr>
          <w:rFonts w:hint="eastAsia"/>
        </w:rPr>
        <w:t>守戒及勸</w:t>
      </w:r>
      <w:proofErr w:type="gramEnd"/>
      <w:r w:rsidRPr="004A683F">
        <w:rPr>
          <w:rFonts w:hint="eastAsia"/>
        </w:rPr>
        <w:t>人向善，為中國道教民間信仰的特色。東漢</w:t>
      </w:r>
      <w:proofErr w:type="gramStart"/>
      <w:r w:rsidRPr="004A683F">
        <w:rPr>
          <w:rFonts w:hint="eastAsia"/>
        </w:rPr>
        <w:t>末年，</w:t>
      </w:r>
      <w:proofErr w:type="gramEnd"/>
      <w:r w:rsidRPr="004A683F">
        <w:rPr>
          <w:rFonts w:hint="eastAsia"/>
        </w:rPr>
        <w:t>道教的「五</w:t>
      </w:r>
      <w:proofErr w:type="gramStart"/>
      <w:r w:rsidRPr="004A683F">
        <w:rPr>
          <w:rFonts w:hint="eastAsia"/>
        </w:rPr>
        <w:t>斗</w:t>
      </w:r>
      <w:proofErr w:type="gramEnd"/>
      <w:r w:rsidRPr="004A683F">
        <w:rPr>
          <w:rFonts w:hint="eastAsia"/>
        </w:rPr>
        <w:t>米道」組建政權。另一部分，追求修煉成仙、延年益壽也是道教的主要信仰特色，故選</w:t>
      </w:r>
      <w:r w:rsidRPr="004A683F">
        <w:rPr>
          <w:rFonts w:hint="eastAsia"/>
        </w:rPr>
        <w:t>(B)</w:t>
      </w:r>
      <w:r w:rsidRPr="004A683F">
        <w:rPr>
          <w:rFonts w:hint="eastAsia"/>
        </w:rPr>
        <w:t>。</w:t>
      </w:r>
      <w:r w:rsidRPr="004A683F">
        <w:rPr>
          <w:rFonts w:hint="eastAsia"/>
        </w:rPr>
        <w:t>(A)</w:t>
      </w:r>
      <w:r w:rsidRPr="004A683F">
        <w:rPr>
          <w:rFonts w:hint="eastAsia"/>
        </w:rPr>
        <w:t>東漢黨錮之禍以後，士人愈加避免涉入政治事務，故</w:t>
      </w:r>
      <w:proofErr w:type="gramStart"/>
      <w:r w:rsidRPr="004A683F">
        <w:rPr>
          <w:rFonts w:hint="eastAsia"/>
        </w:rPr>
        <w:t>走向超俗清談</w:t>
      </w:r>
      <w:proofErr w:type="gramEnd"/>
      <w:r w:rsidRPr="004A683F">
        <w:rPr>
          <w:rFonts w:hint="eastAsia"/>
        </w:rPr>
        <w:t xml:space="preserve">、探討玄學，但其發展與大眾皈依佛教無關　</w:t>
      </w:r>
      <w:r w:rsidRPr="004A683F">
        <w:rPr>
          <w:rFonts w:hint="eastAsia"/>
        </w:rPr>
        <w:t>(C)</w:t>
      </w:r>
      <w:r w:rsidRPr="004A683F">
        <w:rPr>
          <w:rFonts w:hint="eastAsia"/>
        </w:rPr>
        <w:t xml:space="preserve">道教屬中國本土宗教，並非是外來宗教的教義　</w:t>
      </w:r>
      <w:r w:rsidRPr="004A683F">
        <w:rPr>
          <w:rFonts w:hint="eastAsia"/>
        </w:rPr>
        <w:t>(D)</w:t>
      </w:r>
      <w:r w:rsidRPr="004A683F">
        <w:rPr>
          <w:rFonts w:hint="eastAsia"/>
        </w:rPr>
        <w:t>藩鎮割據</w:t>
      </w:r>
      <w:proofErr w:type="gramStart"/>
      <w:r w:rsidRPr="004A683F">
        <w:rPr>
          <w:rFonts w:hint="eastAsia"/>
        </w:rPr>
        <w:t>為唐末五代</w:t>
      </w:r>
      <w:proofErr w:type="gramEnd"/>
      <w:r w:rsidRPr="004A683F">
        <w:rPr>
          <w:rFonts w:hint="eastAsia"/>
        </w:rPr>
        <w:t>的情況，與「宗教王國」建立的時代不符。</w:t>
      </w:r>
    </w:p>
    <w:p w:rsidR="00874859" w:rsidRPr="004A683F" w:rsidRDefault="00874859" w:rsidP="00874859">
      <w:pPr>
        <w:pStyle w:val="1"/>
        <w:ind w:left="308" w:hanging="308"/>
      </w:pPr>
      <w:r w:rsidRPr="004A683F">
        <w:rPr>
          <w:rFonts w:hint="eastAsia"/>
        </w:rPr>
        <w:t>1</w:t>
      </w:r>
      <w:r w:rsidRPr="004A683F">
        <w:t>3.</w:t>
      </w:r>
      <w:r>
        <w:rPr>
          <w:rFonts w:hint="eastAsia"/>
        </w:rPr>
        <w:tab/>
      </w:r>
      <w:r w:rsidRPr="004A683F">
        <w:rPr>
          <w:rFonts w:hint="eastAsia"/>
        </w:rPr>
        <w:t>費城、華盛頓都是美國北方的城市，資料提到「如果我們贏得這場獨立戰爭，費城、華盛頓將成為我們的領地」，顯示此份報紙是站在南方的立場。</w:t>
      </w:r>
    </w:p>
    <w:p w:rsidR="00874859" w:rsidRPr="004A683F" w:rsidRDefault="00874859" w:rsidP="00874859">
      <w:pPr>
        <w:pStyle w:val="1"/>
        <w:ind w:left="308" w:hanging="308"/>
      </w:pPr>
      <w:r>
        <w:rPr>
          <w:rFonts w:hint="eastAsia"/>
        </w:rPr>
        <w:t>1</w:t>
      </w:r>
      <w:r>
        <w:t>4</w:t>
      </w:r>
      <w:r>
        <w:rPr>
          <w:rFonts w:hint="eastAsia"/>
        </w:rPr>
        <w:t>.</w:t>
      </w:r>
      <w:r>
        <w:tab/>
      </w:r>
      <w:r w:rsidRPr="004A683F">
        <w:rPr>
          <w:rFonts w:hint="eastAsia"/>
        </w:rPr>
        <w:t>清治前期對臺灣的統治態度為消極治</w:t>
      </w:r>
      <w:proofErr w:type="gramStart"/>
      <w:r w:rsidRPr="004A683F">
        <w:rPr>
          <w:rFonts w:hint="eastAsia"/>
        </w:rPr>
        <w:t>臺</w:t>
      </w:r>
      <w:proofErr w:type="gramEnd"/>
      <w:r w:rsidRPr="004A683F">
        <w:rPr>
          <w:rFonts w:hint="eastAsia"/>
        </w:rPr>
        <w:t>，不僅限制人民渡海來</w:t>
      </w:r>
      <w:proofErr w:type="gramStart"/>
      <w:r w:rsidRPr="004A683F">
        <w:rPr>
          <w:rFonts w:hint="eastAsia"/>
        </w:rPr>
        <w:t>臺</w:t>
      </w:r>
      <w:proofErr w:type="gramEnd"/>
      <w:r w:rsidRPr="004A683F">
        <w:rPr>
          <w:rFonts w:hint="eastAsia"/>
        </w:rPr>
        <w:t>，同時也</w:t>
      </w:r>
      <w:proofErr w:type="gramStart"/>
      <w:r w:rsidRPr="004A683F">
        <w:rPr>
          <w:rFonts w:hint="eastAsia"/>
        </w:rPr>
        <w:t>用番界</w:t>
      </w:r>
      <w:proofErr w:type="gramEnd"/>
      <w:r w:rsidRPr="004A683F">
        <w:rPr>
          <w:rFonts w:hint="eastAsia"/>
        </w:rPr>
        <w:t>來限制人民擴大開墾，故選</w:t>
      </w:r>
      <w:r w:rsidRPr="004A683F">
        <w:rPr>
          <w:rFonts w:hint="eastAsia"/>
        </w:rPr>
        <w:t>(C)</w:t>
      </w:r>
      <w:r w:rsidRPr="004A683F">
        <w:rPr>
          <w:rFonts w:hint="eastAsia"/>
        </w:rPr>
        <w:t>。</w:t>
      </w:r>
      <w:r w:rsidRPr="004A683F">
        <w:rPr>
          <w:rFonts w:hint="eastAsia"/>
        </w:rPr>
        <w:t>(A)</w:t>
      </w:r>
      <w:r w:rsidRPr="004A683F">
        <w:rPr>
          <w:rFonts w:hint="eastAsia"/>
        </w:rPr>
        <w:t>鄭氏集團有糧食需求，入</w:t>
      </w:r>
      <w:proofErr w:type="gramStart"/>
      <w:r w:rsidRPr="004A683F">
        <w:rPr>
          <w:rFonts w:hint="eastAsia"/>
        </w:rPr>
        <w:t>臺</w:t>
      </w:r>
      <w:proofErr w:type="gramEnd"/>
      <w:r w:rsidRPr="004A683F">
        <w:rPr>
          <w:rFonts w:hint="eastAsia"/>
        </w:rPr>
        <w:t>後便大力推動屯墾，也</w:t>
      </w:r>
      <w:proofErr w:type="gramStart"/>
      <w:r w:rsidRPr="004A683F">
        <w:rPr>
          <w:rFonts w:hint="eastAsia"/>
        </w:rPr>
        <w:t>跟題幹</w:t>
      </w:r>
      <w:proofErr w:type="gramEnd"/>
      <w:r w:rsidRPr="004A683F">
        <w:rPr>
          <w:rFonts w:hint="eastAsia"/>
        </w:rPr>
        <w:t>敘述不符</w:t>
      </w:r>
      <w:r>
        <w:rPr>
          <w:rFonts w:hint="eastAsia"/>
        </w:rPr>
        <w:t xml:space="preserve">　</w:t>
      </w:r>
      <w:r w:rsidRPr="004A683F">
        <w:rPr>
          <w:rFonts w:hint="eastAsia"/>
        </w:rPr>
        <w:t>(B)(D)</w:t>
      </w:r>
      <w:r w:rsidRPr="004A683F">
        <w:rPr>
          <w:rFonts w:hint="eastAsia"/>
        </w:rPr>
        <w:t>若是臺灣總督府或荷蘭東印度公司，</w:t>
      </w:r>
      <w:proofErr w:type="gramStart"/>
      <w:r w:rsidRPr="004A683F">
        <w:rPr>
          <w:rFonts w:hint="eastAsia"/>
        </w:rPr>
        <w:t>均將臺灣</w:t>
      </w:r>
      <w:proofErr w:type="gramEnd"/>
      <w:r w:rsidRPr="004A683F">
        <w:rPr>
          <w:rFonts w:hint="eastAsia"/>
        </w:rPr>
        <w:t>視為是取得利益的殖民地，因此都會積極治理臺灣。</w:t>
      </w:r>
    </w:p>
    <w:p w:rsidR="00874859" w:rsidRDefault="00874859" w:rsidP="00874859">
      <w:pPr>
        <w:pStyle w:val="1"/>
        <w:ind w:left="308" w:hanging="308"/>
      </w:pPr>
      <w:r w:rsidRPr="004A683F">
        <w:rPr>
          <w:rFonts w:hint="eastAsia"/>
        </w:rPr>
        <w:t>1</w:t>
      </w:r>
      <w:r w:rsidRPr="004A683F">
        <w:t>5.</w:t>
      </w:r>
      <w:r>
        <w:rPr>
          <w:rFonts w:hint="eastAsia"/>
        </w:rPr>
        <w:tab/>
      </w:r>
      <w:r w:rsidRPr="004A683F">
        <w:rPr>
          <w:rFonts w:hint="eastAsia"/>
        </w:rPr>
        <w:t>康熙滋生人丁</w:t>
      </w:r>
      <w:proofErr w:type="gramStart"/>
      <w:r w:rsidRPr="004A683F">
        <w:rPr>
          <w:rFonts w:hint="eastAsia"/>
        </w:rPr>
        <w:t>永不加賦</w:t>
      </w:r>
      <w:proofErr w:type="gramEnd"/>
      <w:r w:rsidRPr="004A683F">
        <w:rPr>
          <w:rFonts w:hint="eastAsia"/>
        </w:rPr>
        <w:t>、雍正</w:t>
      </w:r>
      <w:proofErr w:type="gramStart"/>
      <w:r w:rsidRPr="004A683F">
        <w:rPr>
          <w:rFonts w:hint="eastAsia"/>
        </w:rPr>
        <w:t>攤丁入</w:t>
      </w:r>
      <w:proofErr w:type="gramEnd"/>
      <w:r w:rsidRPr="004A683F">
        <w:rPr>
          <w:rFonts w:hint="eastAsia"/>
        </w:rPr>
        <w:t>地這兩項政策，使清朝的賦役制度朝向土地納稅的單一徵稅標準，故人丁編審不再受到國家重視，負責調查</w:t>
      </w:r>
      <w:proofErr w:type="gramStart"/>
      <w:r w:rsidRPr="004A683F">
        <w:rPr>
          <w:rFonts w:hint="eastAsia"/>
        </w:rPr>
        <w:t>田糧丁數</w:t>
      </w:r>
      <w:proofErr w:type="gramEnd"/>
      <w:r w:rsidRPr="004A683F">
        <w:rPr>
          <w:rFonts w:hint="eastAsia"/>
        </w:rPr>
        <w:t>、編造</w:t>
      </w:r>
      <w:proofErr w:type="gramStart"/>
      <w:r w:rsidRPr="004A683F">
        <w:rPr>
          <w:rFonts w:hint="eastAsia"/>
        </w:rPr>
        <w:t>賦役冊籍的里社制的</w:t>
      </w:r>
      <w:proofErr w:type="gramEnd"/>
      <w:r w:rsidRPr="004A683F">
        <w:rPr>
          <w:rFonts w:hint="eastAsia"/>
        </w:rPr>
        <w:t>重要性因此大大降低。</w:t>
      </w:r>
      <w:proofErr w:type="gramStart"/>
      <w:r w:rsidRPr="004A683F">
        <w:rPr>
          <w:rFonts w:hint="eastAsia"/>
        </w:rPr>
        <w:t>反之，</w:t>
      </w:r>
      <w:proofErr w:type="gramEnd"/>
      <w:r w:rsidRPr="004A683F">
        <w:rPr>
          <w:rFonts w:hint="eastAsia"/>
        </w:rPr>
        <w:t>因為不再增收人丁稅，造成人口激增，帶來社會動</w:t>
      </w:r>
      <w:proofErr w:type="gramStart"/>
      <w:r w:rsidRPr="004A683F">
        <w:rPr>
          <w:rFonts w:hint="eastAsia"/>
        </w:rPr>
        <w:t>盪</w:t>
      </w:r>
      <w:proofErr w:type="gramEnd"/>
      <w:r w:rsidRPr="004A683F">
        <w:rPr>
          <w:rFonts w:hint="eastAsia"/>
        </w:rPr>
        <w:t>，促使朝廷強化保甲制的功能以維持地方治安，故選</w:t>
      </w:r>
      <w:r w:rsidRPr="004A683F">
        <w:rPr>
          <w:rFonts w:hint="eastAsia"/>
        </w:rPr>
        <w:t>(B)</w:t>
      </w:r>
      <w:r w:rsidRPr="004A683F">
        <w:rPr>
          <w:rFonts w:hint="eastAsia"/>
        </w:rPr>
        <w:t>。</w:t>
      </w:r>
    </w:p>
    <w:p w:rsidR="00874859" w:rsidRPr="004A683F" w:rsidRDefault="00874859" w:rsidP="00874859">
      <w:pPr>
        <w:pStyle w:val="1"/>
        <w:ind w:left="308" w:hanging="308"/>
      </w:pPr>
      <w:r>
        <w:rPr>
          <w:rFonts w:hint="eastAsia"/>
        </w:rPr>
        <w:t>1</w:t>
      </w:r>
      <w:r>
        <w:t>6</w:t>
      </w:r>
      <w:r>
        <w:rPr>
          <w:rFonts w:hint="eastAsia"/>
        </w:rPr>
        <w:t>.</w:t>
      </w:r>
      <w:r>
        <w:tab/>
      </w:r>
      <w:r w:rsidRPr="004A683F">
        <w:rPr>
          <w:rFonts w:hint="eastAsia"/>
        </w:rPr>
        <w:t>歐洲殖民者將天花、霍亂、瘧疾等疾病帶入美洲，許多美洲原住民因對這些疾病缺乏抵抗力而殞命，成為古文明衰亡原因之</w:t>
      </w:r>
      <w:proofErr w:type="gramStart"/>
      <w:r w:rsidRPr="004A683F">
        <w:rPr>
          <w:rFonts w:hint="eastAsia"/>
        </w:rPr>
        <w:t>一</w:t>
      </w:r>
      <w:proofErr w:type="gramEnd"/>
      <w:r w:rsidRPr="004A683F">
        <w:rPr>
          <w:rFonts w:hint="eastAsia"/>
        </w:rPr>
        <w:t>。</w:t>
      </w:r>
    </w:p>
    <w:p w:rsidR="00874859" w:rsidRPr="004A683F" w:rsidRDefault="00874859" w:rsidP="008D4707">
      <w:pPr>
        <w:pStyle w:val="1"/>
        <w:tabs>
          <w:tab w:val="left" w:pos="308"/>
        </w:tabs>
        <w:ind w:left="615" w:hangingChars="300" w:hanging="615"/>
      </w:pPr>
      <w:r>
        <w:rPr>
          <w:rFonts w:hint="eastAsia"/>
        </w:rPr>
        <w:t>1</w:t>
      </w:r>
      <w:r>
        <w:t>7</w:t>
      </w:r>
      <w:r>
        <w:rPr>
          <w:rFonts w:hint="eastAsia"/>
        </w:rPr>
        <w:t>.</w:t>
      </w:r>
      <w:r>
        <w:tab/>
      </w:r>
      <w:r w:rsidRPr="004A683F">
        <w:rPr>
          <w:rFonts w:hint="eastAsia"/>
        </w:rPr>
        <w:t>(1)</w:t>
      </w:r>
      <w:r>
        <w:rPr>
          <w:rFonts w:hint="eastAsia"/>
        </w:rPr>
        <w:tab/>
      </w:r>
      <w:r w:rsidRPr="004A683F">
        <w:rPr>
          <w:rFonts w:hint="eastAsia"/>
        </w:rPr>
        <w:t>十四世紀蒙古西征</w:t>
      </w:r>
      <w:proofErr w:type="gramStart"/>
      <w:r w:rsidRPr="004A683F">
        <w:rPr>
          <w:rFonts w:hint="eastAsia"/>
        </w:rPr>
        <w:t>期間，</w:t>
      </w:r>
      <w:proofErr w:type="gramEnd"/>
      <w:r w:rsidRPr="004A683F">
        <w:rPr>
          <w:rFonts w:hint="eastAsia"/>
        </w:rPr>
        <w:t>對黑海城市卡法征戰時也將鼠疫病菌帶入。當時義大利商人在此地與阿拉伯人換取來自亞洲的商品，鼠疫則順著商品與人員的流動傳入義大利，而後更蔓延至歐洲各地，使歐洲損失約</w:t>
      </w:r>
      <w:r w:rsidRPr="004A683F">
        <w:t>1/3</w:t>
      </w:r>
      <w:r>
        <w:t>～</w:t>
      </w:r>
      <w:r w:rsidRPr="004A683F">
        <w:t>2/3</w:t>
      </w:r>
      <w:r w:rsidRPr="004A683F">
        <w:rPr>
          <w:rFonts w:hint="eastAsia"/>
        </w:rPr>
        <w:t>的人口。</w:t>
      </w:r>
    </w:p>
    <w:p w:rsidR="00874859" w:rsidRPr="004A683F" w:rsidRDefault="00874859" w:rsidP="008D4707">
      <w:pPr>
        <w:pStyle w:val="10"/>
        <w:ind w:left="616" w:hanging="308"/>
      </w:pPr>
      <w:r w:rsidRPr="004A683F">
        <w:rPr>
          <w:rFonts w:hint="eastAsia"/>
        </w:rPr>
        <w:t>(2)</w:t>
      </w:r>
      <w:r>
        <w:tab/>
      </w:r>
      <w:r w:rsidRPr="004A683F">
        <w:rPr>
          <w:rFonts w:hint="eastAsia"/>
        </w:rPr>
        <w:t>黑死病對歐洲人口造成嚴重影響，改變歐洲的社會結構，並動搖教會的權威。生存與否的不確定性，也使人們產生「</w:t>
      </w:r>
      <w:proofErr w:type="gramStart"/>
      <w:r w:rsidRPr="004A683F">
        <w:rPr>
          <w:rFonts w:hint="eastAsia"/>
        </w:rPr>
        <w:t>活在當下</w:t>
      </w:r>
      <w:proofErr w:type="gramEnd"/>
      <w:r w:rsidRPr="004A683F">
        <w:rPr>
          <w:rFonts w:hint="eastAsia"/>
        </w:rPr>
        <w:t>」的情緒，如同薄</w:t>
      </w:r>
      <w:proofErr w:type="gramStart"/>
      <w:r w:rsidRPr="004A683F">
        <w:rPr>
          <w:rFonts w:hint="eastAsia"/>
        </w:rPr>
        <w:t>伽丘在</w:t>
      </w:r>
      <w:proofErr w:type="gramEnd"/>
      <w:r w:rsidRPr="004A683F">
        <w:rPr>
          <w:rFonts w:hint="eastAsia"/>
        </w:rPr>
        <w:t>《十日談》中所描述一般。</w:t>
      </w:r>
    </w:p>
    <w:p w:rsidR="008D4707" w:rsidRDefault="008D4707" w:rsidP="00874859">
      <w:pPr>
        <w:pStyle w:val="1"/>
        <w:ind w:left="308" w:hanging="308"/>
      </w:pPr>
      <w:r>
        <w:tab/>
      </w:r>
      <w:r w:rsidR="00874859" w:rsidRPr="004A683F">
        <w:rPr>
          <w:rFonts w:hint="eastAsia"/>
        </w:rPr>
        <w:t>評分原則：</w:t>
      </w:r>
    </w:p>
    <w:p w:rsidR="00874859" w:rsidRPr="004A683F" w:rsidRDefault="00874859" w:rsidP="00874859">
      <w:pPr>
        <w:pStyle w:val="1"/>
        <w:ind w:left="308" w:hanging="308"/>
      </w:pPr>
      <w:r>
        <w:rPr>
          <w:rFonts w:hint="eastAsia"/>
        </w:rPr>
        <w:tab/>
      </w:r>
      <w:r w:rsidRPr="00E83A8C">
        <w:rPr>
          <w:rFonts w:hint="eastAsia"/>
        </w:rPr>
        <w:t>〔</w:t>
      </w:r>
      <w:r w:rsidRPr="004A683F">
        <w:rPr>
          <w:rFonts w:hint="eastAsia"/>
        </w:rPr>
        <w:t>等級</w:t>
      </w:r>
      <w:r w:rsidRPr="004A683F">
        <w:rPr>
          <w:rFonts w:hint="eastAsia"/>
        </w:rPr>
        <w:t>2</w:t>
      </w:r>
      <w:r w:rsidRPr="004A683F">
        <w:rPr>
          <w:rFonts w:hint="eastAsia"/>
        </w:rPr>
        <w:t>（完全給分）</w:t>
      </w:r>
      <w:r w:rsidRPr="00E83A8C">
        <w:rPr>
          <w:rFonts w:hint="eastAsia"/>
        </w:rPr>
        <w:t>〕</w:t>
      </w:r>
    </w:p>
    <w:p w:rsidR="00874859" w:rsidRPr="004A683F" w:rsidRDefault="00874859" w:rsidP="00874859">
      <w:pPr>
        <w:pStyle w:val="1"/>
        <w:ind w:left="308" w:hanging="308"/>
      </w:pPr>
      <w:r>
        <w:rPr>
          <w:rFonts w:hint="eastAsia"/>
        </w:rPr>
        <w:tab/>
      </w:r>
      <w:r w:rsidRPr="004A683F">
        <w:rPr>
          <w:rFonts w:hint="eastAsia"/>
        </w:rPr>
        <w:t>正確回答以下</w:t>
      </w:r>
      <w:r w:rsidRPr="004A683F">
        <w:rPr>
          <w:rFonts w:hint="eastAsia"/>
        </w:rPr>
        <w:t>A</w:t>
      </w:r>
      <w:r w:rsidRPr="004A683F">
        <w:rPr>
          <w:rFonts w:hint="eastAsia"/>
        </w:rPr>
        <w:t>、</w:t>
      </w:r>
      <w:r w:rsidRPr="004A683F">
        <w:rPr>
          <w:rFonts w:hint="eastAsia"/>
        </w:rPr>
        <w:t>B</w:t>
      </w:r>
      <w:r w:rsidRPr="004A683F">
        <w:rPr>
          <w:rFonts w:hint="eastAsia"/>
        </w:rPr>
        <w:t>兩項：</w:t>
      </w:r>
    </w:p>
    <w:p w:rsidR="00874859" w:rsidRPr="004A683F" w:rsidRDefault="00874859" w:rsidP="00874859">
      <w:pPr>
        <w:pStyle w:val="1"/>
        <w:ind w:left="308" w:hanging="308"/>
      </w:pPr>
      <w:r>
        <w:rPr>
          <w:rFonts w:hint="eastAsia"/>
        </w:rPr>
        <w:tab/>
      </w:r>
      <w:r w:rsidRPr="004A683F">
        <w:rPr>
          <w:rFonts w:hint="eastAsia"/>
        </w:rPr>
        <w:t>A.</w:t>
      </w:r>
      <w:r w:rsidRPr="004A683F">
        <w:rPr>
          <w:rFonts w:hint="eastAsia"/>
        </w:rPr>
        <w:t>正確寫出「蒙古西征」</w:t>
      </w:r>
    </w:p>
    <w:p w:rsidR="00874859" w:rsidRPr="004A683F" w:rsidRDefault="00874859" w:rsidP="00874859">
      <w:pPr>
        <w:pStyle w:val="1"/>
        <w:ind w:left="308" w:hanging="308"/>
      </w:pPr>
      <w:r>
        <w:rPr>
          <w:rFonts w:hint="eastAsia"/>
        </w:rPr>
        <w:tab/>
      </w:r>
      <w:r w:rsidRPr="004A683F">
        <w:rPr>
          <w:rFonts w:hint="eastAsia"/>
        </w:rPr>
        <w:t>B.</w:t>
      </w:r>
      <w:r w:rsidRPr="004A683F">
        <w:rPr>
          <w:rFonts w:hint="eastAsia"/>
        </w:rPr>
        <w:t>正確寫出「《十日談》」</w:t>
      </w:r>
    </w:p>
    <w:p w:rsidR="00874859" w:rsidRPr="004A683F" w:rsidRDefault="00874859" w:rsidP="00874859">
      <w:pPr>
        <w:pStyle w:val="1"/>
        <w:ind w:left="308" w:hanging="308"/>
      </w:pPr>
      <w:r>
        <w:rPr>
          <w:rFonts w:hint="eastAsia"/>
        </w:rPr>
        <w:tab/>
      </w:r>
      <w:r w:rsidRPr="00E83A8C">
        <w:rPr>
          <w:rFonts w:hint="eastAsia"/>
        </w:rPr>
        <w:t>〔</w:t>
      </w:r>
      <w:r w:rsidRPr="004A683F">
        <w:rPr>
          <w:rFonts w:hint="eastAsia"/>
        </w:rPr>
        <w:t>等級</w:t>
      </w:r>
      <w:r w:rsidRPr="004A683F">
        <w:rPr>
          <w:rFonts w:hint="eastAsia"/>
        </w:rPr>
        <w:t>1</w:t>
      </w:r>
      <w:r w:rsidRPr="004A683F">
        <w:rPr>
          <w:rFonts w:hint="eastAsia"/>
        </w:rPr>
        <w:t>（部分給分）</w:t>
      </w:r>
      <w:r w:rsidRPr="00E83A8C">
        <w:rPr>
          <w:rFonts w:hint="eastAsia"/>
        </w:rPr>
        <w:t>〕</w:t>
      </w:r>
    </w:p>
    <w:p w:rsidR="00874859" w:rsidRPr="004A683F" w:rsidRDefault="00874859" w:rsidP="00874859">
      <w:pPr>
        <w:pStyle w:val="1"/>
        <w:ind w:left="308" w:hanging="308"/>
      </w:pPr>
      <w:r>
        <w:rPr>
          <w:rFonts w:hint="eastAsia"/>
        </w:rPr>
        <w:tab/>
      </w:r>
      <w:r w:rsidRPr="004A683F">
        <w:rPr>
          <w:rFonts w:hint="eastAsia"/>
        </w:rPr>
        <w:t>2</w:t>
      </w:r>
      <w:r w:rsidRPr="004A683F">
        <w:rPr>
          <w:rFonts w:hint="eastAsia"/>
        </w:rPr>
        <w:t>分：僅正確回答</w:t>
      </w:r>
      <w:r w:rsidRPr="004A683F">
        <w:rPr>
          <w:rFonts w:hint="eastAsia"/>
        </w:rPr>
        <w:t>A</w:t>
      </w:r>
      <w:r w:rsidRPr="004A683F">
        <w:rPr>
          <w:rFonts w:hint="eastAsia"/>
        </w:rPr>
        <w:t>或</w:t>
      </w:r>
      <w:r w:rsidRPr="004A683F">
        <w:rPr>
          <w:rFonts w:hint="eastAsia"/>
        </w:rPr>
        <w:t>B</w:t>
      </w:r>
      <w:r w:rsidRPr="004A683F">
        <w:rPr>
          <w:rFonts w:hint="eastAsia"/>
        </w:rPr>
        <w:t>其中一項</w:t>
      </w:r>
    </w:p>
    <w:p w:rsidR="008D4707" w:rsidRDefault="008D4707">
      <w:pPr>
        <w:widowControl/>
        <w:jc w:val="left"/>
        <w:rPr>
          <w:kern w:val="0"/>
        </w:rPr>
      </w:pPr>
      <w:r>
        <w:br w:type="page"/>
      </w:r>
    </w:p>
    <w:p w:rsidR="00874859" w:rsidRPr="004A683F" w:rsidRDefault="00874859" w:rsidP="00874859">
      <w:pPr>
        <w:pStyle w:val="1"/>
        <w:ind w:left="308" w:hanging="308"/>
      </w:pPr>
      <w:r>
        <w:rPr>
          <w:rFonts w:hint="eastAsia"/>
        </w:rPr>
        <w:lastRenderedPageBreak/>
        <w:tab/>
      </w:r>
      <w:r w:rsidRPr="00E83A8C">
        <w:rPr>
          <w:rFonts w:hint="eastAsia"/>
        </w:rPr>
        <w:t>〔</w:t>
      </w:r>
      <w:r w:rsidRPr="004A683F">
        <w:rPr>
          <w:rFonts w:hint="eastAsia"/>
        </w:rPr>
        <w:t>等級</w:t>
      </w:r>
      <w:r w:rsidRPr="004A683F">
        <w:rPr>
          <w:rFonts w:hint="eastAsia"/>
        </w:rPr>
        <w:t>0</w:t>
      </w:r>
      <w:r w:rsidRPr="004A683F">
        <w:rPr>
          <w:rFonts w:hint="eastAsia"/>
        </w:rPr>
        <w:t>（不給分）</w:t>
      </w:r>
      <w:r w:rsidRPr="00E83A8C">
        <w:rPr>
          <w:rFonts w:hint="eastAsia"/>
        </w:rPr>
        <w:t>〕</w:t>
      </w:r>
    </w:p>
    <w:p w:rsidR="00874859" w:rsidRPr="004A683F" w:rsidRDefault="00874859" w:rsidP="00874859">
      <w:pPr>
        <w:pStyle w:val="1"/>
        <w:ind w:left="308" w:hanging="308"/>
      </w:pPr>
      <w:r>
        <w:rPr>
          <w:rFonts w:hint="eastAsia"/>
        </w:rPr>
        <w:tab/>
      </w:r>
      <w:r w:rsidRPr="004A683F">
        <w:rPr>
          <w:rFonts w:hint="eastAsia"/>
        </w:rPr>
        <w:t>本題回答錯誤或未作答</w:t>
      </w:r>
    </w:p>
    <w:p w:rsidR="00874859" w:rsidRPr="004A683F" w:rsidRDefault="00874859" w:rsidP="008D4707">
      <w:pPr>
        <w:pStyle w:val="1"/>
        <w:ind w:left="0" w:firstLineChars="0" w:firstLine="0"/>
      </w:pPr>
      <w:r w:rsidRPr="008D4707">
        <w:rPr>
          <w:rFonts w:hint="eastAsia"/>
        </w:rPr>
        <w:t>1</w:t>
      </w:r>
      <w:r w:rsidRPr="008D4707">
        <w:t>8-21</w:t>
      </w:r>
      <w:r w:rsidRPr="008D4707">
        <w:rPr>
          <w:rFonts w:hint="eastAsia"/>
        </w:rPr>
        <w:t>題組</w:t>
      </w:r>
      <w:r>
        <w:rPr>
          <w:rFonts w:hint="eastAsia"/>
        </w:rPr>
        <w:t>：</w:t>
      </w:r>
      <w:r w:rsidRPr="004A683F">
        <w:rPr>
          <w:rFonts w:hint="eastAsia"/>
        </w:rPr>
        <w:t>資料</w:t>
      </w:r>
      <w:proofErr w:type="gramStart"/>
      <w:r w:rsidRPr="004A683F">
        <w:rPr>
          <w:rFonts w:hint="eastAsia"/>
        </w:rPr>
        <w:t>一</w:t>
      </w:r>
      <w:proofErr w:type="gramEnd"/>
      <w:r w:rsidRPr="004A683F">
        <w:rPr>
          <w:rFonts w:hint="eastAsia"/>
        </w:rPr>
        <w:t>的主旨在批評曾國藩、左宗棠、李鴻章等三人既是讀書人，又是漢人，卻願意當滿洲人的奴隸，做出殺害同胞等傷天害理的事情。因此，這段話的用意，在批評此三人平定太平天國的作為。資料二的主旨是主張生命、自由是人人都享有的天賦人權，而參與政治也是每個人的權利，主張推翻滿清帝國，以建立共和體制的國家。</w:t>
      </w:r>
    </w:p>
    <w:p w:rsidR="008D4707" w:rsidRDefault="00874859" w:rsidP="00874859">
      <w:pPr>
        <w:pStyle w:val="1"/>
        <w:ind w:left="308" w:hanging="308"/>
      </w:pPr>
      <w:r>
        <w:rPr>
          <w:rFonts w:hint="eastAsia"/>
        </w:rPr>
        <w:t>2</w:t>
      </w:r>
      <w:r>
        <w:t>0</w:t>
      </w:r>
      <w:r>
        <w:rPr>
          <w:rFonts w:hint="eastAsia"/>
        </w:rPr>
        <w:t>.</w:t>
      </w:r>
      <w:r>
        <w:tab/>
      </w:r>
      <w:r w:rsidRPr="004A683F">
        <w:rPr>
          <w:rFonts w:hint="eastAsia"/>
        </w:rPr>
        <w:t>評分原則：</w:t>
      </w:r>
    </w:p>
    <w:p w:rsidR="00874859" w:rsidRPr="004A683F" w:rsidRDefault="00874859" w:rsidP="00874859">
      <w:pPr>
        <w:pStyle w:val="1"/>
        <w:ind w:left="308" w:hanging="308"/>
      </w:pPr>
      <w:r>
        <w:rPr>
          <w:rFonts w:hint="eastAsia"/>
        </w:rPr>
        <w:tab/>
      </w:r>
      <w:r w:rsidRPr="00E83A8C">
        <w:rPr>
          <w:rFonts w:hint="eastAsia"/>
        </w:rPr>
        <w:t>〔</w:t>
      </w:r>
      <w:r w:rsidRPr="004A683F">
        <w:rPr>
          <w:rFonts w:hint="eastAsia"/>
        </w:rPr>
        <w:t>等級</w:t>
      </w:r>
      <w:r w:rsidRPr="004A683F">
        <w:rPr>
          <w:rFonts w:hint="eastAsia"/>
        </w:rPr>
        <w:t>2</w:t>
      </w:r>
      <w:r w:rsidRPr="004A683F">
        <w:rPr>
          <w:rFonts w:hint="eastAsia"/>
        </w:rPr>
        <w:t>（完全給分）</w:t>
      </w:r>
      <w:r w:rsidRPr="00E83A8C">
        <w:rPr>
          <w:rFonts w:hint="eastAsia"/>
        </w:rPr>
        <w:t>〕</w:t>
      </w:r>
    </w:p>
    <w:p w:rsidR="00874859" w:rsidRPr="004A683F" w:rsidRDefault="00874859" w:rsidP="00874859">
      <w:pPr>
        <w:pStyle w:val="1"/>
        <w:ind w:left="308" w:hanging="308"/>
      </w:pPr>
      <w:r>
        <w:rPr>
          <w:rFonts w:hint="eastAsia"/>
        </w:rPr>
        <w:tab/>
      </w:r>
      <w:r w:rsidRPr="004A683F">
        <w:rPr>
          <w:rFonts w:hint="eastAsia"/>
        </w:rPr>
        <w:t>寫出鎮壓太平天國，並同時寫出兩項答案：漢人、甘為滿洲人奴隸。</w:t>
      </w:r>
    </w:p>
    <w:p w:rsidR="00874859" w:rsidRPr="004A683F" w:rsidRDefault="00874859" w:rsidP="00874859">
      <w:pPr>
        <w:pStyle w:val="1"/>
        <w:ind w:left="308" w:hanging="308"/>
      </w:pPr>
      <w:r>
        <w:rPr>
          <w:rFonts w:hint="eastAsia"/>
        </w:rPr>
        <w:tab/>
      </w:r>
      <w:r w:rsidRPr="00E83A8C">
        <w:rPr>
          <w:rFonts w:hint="eastAsia"/>
        </w:rPr>
        <w:t>〔</w:t>
      </w:r>
      <w:r w:rsidRPr="004A683F">
        <w:rPr>
          <w:rFonts w:hint="eastAsia"/>
        </w:rPr>
        <w:t>等級</w:t>
      </w:r>
      <w:r w:rsidRPr="004A683F">
        <w:rPr>
          <w:rFonts w:hint="eastAsia"/>
        </w:rPr>
        <w:t>1</w:t>
      </w:r>
      <w:r w:rsidRPr="004A683F">
        <w:rPr>
          <w:rFonts w:hint="eastAsia"/>
        </w:rPr>
        <w:t>（部分給分，得</w:t>
      </w:r>
      <w:r w:rsidRPr="004A683F">
        <w:rPr>
          <w:rFonts w:hint="eastAsia"/>
        </w:rPr>
        <w:t>1/2</w:t>
      </w:r>
      <w:r w:rsidRPr="004A683F">
        <w:rPr>
          <w:rFonts w:hint="eastAsia"/>
        </w:rPr>
        <w:t>題分）</w:t>
      </w:r>
      <w:r w:rsidRPr="00E83A8C">
        <w:rPr>
          <w:rFonts w:hint="eastAsia"/>
        </w:rPr>
        <w:t>〕</w:t>
      </w:r>
    </w:p>
    <w:p w:rsidR="00874859" w:rsidRPr="004A683F" w:rsidRDefault="00874859" w:rsidP="00874859">
      <w:pPr>
        <w:pStyle w:val="1"/>
        <w:ind w:left="308" w:hanging="308"/>
      </w:pPr>
      <w:r>
        <w:rPr>
          <w:rFonts w:hint="eastAsia"/>
        </w:rPr>
        <w:tab/>
      </w:r>
      <w:r w:rsidRPr="004A683F">
        <w:rPr>
          <w:rFonts w:hint="eastAsia"/>
        </w:rPr>
        <w:t>未寫出鎮壓太平天國，判斷依據亦僅提到其中之一。</w:t>
      </w:r>
    </w:p>
    <w:p w:rsidR="00874859" w:rsidRPr="004A683F" w:rsidRDefault="00874859" w:rsidP="00874859">
      <w:pPr>
        <w:pStyle w:val="1"/>
        <w:ind w:left="308" w:hanging="308"/>
      </w:pPr>
      <w:r>
        <w:rPr>
          <w:rFonts w:hint="eastAsia"/>
        </w:rPr>
        <w:tab/>
      </w:r>
      <w:r w:rsidRPr="00E83A8C">
        <w:rPr>
          <w:rFonts w:hint="eastAsia"/>
        </w:rPr>
        <w:t>〔</w:t>
      </w:r>
      <w:r w:rsidRPr="004A683F">
        <w:rPr>
          <w:rFonts w:hint="eastAsia"/>
        </w:rPr>
        <w:t>等級</w:t>
      </w:r>
      <w:r w:rsidRPr="004A683F">
        <w:rPr>
          <w:rFonts w:hint="eastAsia"/>
        </w:rPr>
        <w:t>0</w:t>
      </w:r>
      <w:r w:rsidRPr="004A683F">
        <w:rPr>
          <w:rFonts w:hint="eastAsia"/>
        </w:rPr>
        <w:t>（不給分）</w:t>
      </w:r>
      <w:r w:rsidRPr="00E83A8C">
        <w:rPr>
          <w:rFonts w:hint="eastAsia"/>
        </w:rPr>
        <w:t>〕</w:t>
      </w:r>
    </w:p>
    <w:p w:rsidR="00874859" w:rsidRPr="004A683F" w:rsidRDefault="00874859" w:rsidP="00874859">
      <w:pPr>
        <w:pStyle w:val="1"/>
        <w:ind w:left="308" w:hanging="308"/>
      </w:pPr>
      <w:r>
        <w:rPr>
          <w:rFonts w:hint="eastAsia"/>
        </w:rPr>
        <w:tab/>
      </w:r>
      <w:r w:rsidRPr="004A683F">
        <w:rPr>
          <w:rFonts w:hint="eastAsia"/>
        </w:rPr>
        <w:t>未提及相關概念或未作答。</w:t>
      </w:r>
    </w:p>
    <w:p w:rsidR="001A0E3C" w:rsidRDefault="00874859" w:rsidP="00874859">
      <w:pPr>
        <w:pStyle w:val="1"/>
        <w:ind w:left="308" w:hanging="308"/>
        <w:rPr>
          <w:rFonts w:hint="eastAsia"/>
        </w:rPr>
      </w:pPr>
      <w:r>
        <w:rPr>
          <w:rFonts w:hint="eastAsia"/>
        </w:rPr>
        <w:t>2</w:t>
      </w:r>
      <w:r>
        <w:t>1</w:t>
      </w:r>
      <w:r>
        <w:rPr>
          <w:rFonts w:hint="eastAsia"/>
        </w:rPr>
        <w:t>.</w:t>
      </w:r>
      <w:r>
        <w:tab/>
      </w:r>
      <w:r w:rsidRPr="004A683F">
        <w:rPr>
          <w:rFonts w:hint="eastAsia"/>
        </w:rPr>
        <w:t>評分原則：</w:t>
      </w:r>
    </w:p>
    <w:p w:rsidR="00874859" w:rsidRPr="004A683F" w:rsidRDefault="00874859" w:rsidP="00874859">
      <w:pPr>
        <w:pStyle w:val="1"/>
        <w:ind w:left="308" w:hanging="308"/>
      </w:pPr>
      <w:r>
        <w:rPr>
          <w:rFonts w:hint="eastAsia"/>
        </w:rPr>
        <w:tab/>
      </w:r>
      <w:r w:rsidRPr="00E83A8C">
        <w:rPr>
          <w:rFonts w:hint="eastAsia"/>
        </w:rPr>
        <w:t>〔</w:t>
      </w:r>
      <w:r w:rsidRPr="004A683F">
        <w:rPr>
          <w:rFonts w:hint="eastAsia"/>
        </w:rPr>
        <w:t>等級</w:t>
      </w:r>
      <w:r w:rsidRPr="004A683F">
        <w:rPr>
          <w:rFonts w:hint="eastAsia"/>
        </w:rPr>
        <w:t>2</w:t>
      </w:r>
      <w:r w:rsidRPr="004A683F">
        <w:rPr>
          <w:rFonts w:hint="eastAsia"/>
        </w:rPr>
        <w:t>（完全給分）</w:t>
      </w:r>
      <w:r w:rsidRPr="00E83A8C">
        <w:rPr>
          <w:rFonts w:hint="eastAsia"/>
        </w:rPr>
        <w:t>〕</w:t>
      </w:r>
    </w:p>
    <w:p w:rsidR="00874859" w:rsidRPr="004A683F" w:rsidRDefault="00874859" w:rsidP="00874859">
      <w:pPr>
        <w:pStyle w:val="1"/>
        <w:ind w:left="308" w:hanging="308"/>
      </w:pPr>
      <w:r>
        <w:rPr>
          <w:rFonts w:hint="eastAsia"/>
        </w:rPr>
        <w:tab/>
      </w:r>
      <w:r w:rsidRPr="004A683F">
        <w:rPr>
          <w:rFonts w:hint="eastAsia"/>
        </w:rPr>
        <w:t>完整寫出答案：反對滿清政權。</w:t>
      </w:r>
    </w:p>
    <w:p w:rsidR="00874859" w:rsidRPr="004A683F" w:rsidRDefault="00874859" w:rsidP="00874859">
      <w:pPr>
        <w:pStyle w:val="1"/>
        <w:ind w:left="308" w:hanging="308"/>
      </w:pPr>
      <w:r>
        <w:rPr>
          <w:rFonts w:hint="eastAsia"/>
        </w:rPr>
        <w:tab/>
      </w:r>
      <w:r w:rsidRPr="00E83A8C">
        <w:rPr>
          <w:rFonts w:hint="eastAsia"/>
        </w:rPr>
        <w:t>〔</w:t>
      </w:r>
      <w:r w:rsidRPr="004A683F">
        <w:rPr>
          <w:rFonts w:hint="eastAsia"/>
        </w:rPr>
        <w:t>等級</w:t>
      </w:r>
      <w:r w:rsidRPr="004A683F">
        <w:rPr>
          <w:rFonts w:hint="eastAsia"/>
        </w:rPr>
        <w:t>0</w:t>
      </w:r>
      <w:r w:rsidRPr="004A683F">
        <w:rPr>
          <w:rFonts w:hint="eastAsia"/>
        </w:rPr>
        <w:t>（不給分）</w:t>
      </w:r>
      <w:r w:rsidRPr="00E83A8C">
        <w:rPr>
          <w:rFonts w:hint="eastAsia"/>
        </w:rPr>
        <w:t>〕</w:t>
      </w:r>
    </w:p>
    <w:p w:rsidR="00874859" w:rsidRPr="004A683F" w:rsidRDefault="00874859" w:rsidP="00874859">
      <w:pPr>
        <w:pStyle w:val="1"/>
        <w:ind w:left="308" w:hanging="308"/>
      </w:pPr>
      <w:r>
        <w:rPr>
          <w:rFonts w:hint="eastAsia"/>
        </w:rPr>
        <w:tab/>
      </w:r>
      <w:r w:rsidRPr="004A683F">
        <w:rPr>
          <w:rFonts w:hint="eastAsia"/>
        </w:rPr>
        <w:t>未提及相關概念或未作答。</w:t>
      </w:r>
    </w:p>
    <w:p w:rsidR="00874859" w:rsidRPr="004A683F" w:rsidRDefault="00874859" w:rsidP="00874859">
      <w:pPr>
        <w:pStyle w:val="1"/>
        <w:ind w:left="308" w:hanging="308"/>
      </w:pPr>
      <w:r>
        <w:rPr>
          <w:rFonts w:hint="eastAsia"/>
        </w:rPr>
        <w:t>2</w:t>
      </w:r>
      <w:r>
        <w:t>2</w:t>
      </w:r>
      <w:r>
        <w:rPr>
          <w:rFonts w:hint="eastAsia"/>
        </w:rPr>
        <w:t>.</w:t>
      </w:r>
      <w:r>
        <w:tab/>
      </w:r>
      <w:r w:rsidRPr="004A683F">
        <w:rPr>
          <w:rFonts w:hint="eastAsia"/>
        </w:rPr>
        <w:t>從資料擷取訊息回答，可知</w:t>
      </w:r>
      <w:proofErr w:type="gramStart"/>
      <w:r w:rsidRPr="004A683F">
        <w:rPr>
          <w:rFonts w:hint="eastAsia"/>
        </w:rPr>
        <w:t>郁永河是以</w:t>
      </w:r>
      <w:proofErr w:type="gramEnd"/>
      <w:r w:rsidRPr="004A683F">
        <w:rPr>
          <w:rFonts w:hint="eastAsia"/>
        </w:rPr>
        <w:t>漢文化的角度，主張要教化臺灣原住民，使其</w:t>
      </w:r>
      <w:proofErr w:type="gramStart"/>
      <w:r w:rsidRPr="004A683F">
        <w:rPr>
          <w:rFonts w:hint="eastAsia"/>
        </w:rPr>
        <w:t>能尊君</w:t>
      </w:r>
      <w:proofErr w:type="gramEnd"/>
      <w:r w:rsidRPr="004A683F">
        <w:rPr>
          <w:rFonts w:hint="eastAsia"/>
        </w:rPr>
        <w:t>，有利於清帝國的統治，因此正確答案是鞏固統治政權。</w:t>
      </w:r>
    </w:p>
    <w:p w:rsidR="008D4707" w:rsidRDefault="008D4707" w:rsidP="00874859">
      <w:pPr>
        <w:pStyle w:val="1"/>
        <w:ind w:left="308" w:hanging="308"/>
      </w:pPr>
      <w:r>
        <w:tab/>
      </w:r>
      <w:r w:rsidR="00874859" w:rsidRPr="004A683F">
        <w:rPr>
          <w:rFonts w:hint="eastAsia"/>
        </w:rPr>
        <w:t>評分原則：</w:t>
      </w:r>
    </w:p>
    <w:p w:rsidR="00874859" w:rsidRPr="004A683F" w:rsidRDefault="00874859" w:rsidP="00874859">
      <w:pPr>
        <w:pStyle w:val="1"/>
        <w:ind w:left="308" w:hanging="308"/>
      </w:pPr>
      <w:r>
        <w:rPr>
          <w:rFonts w:hint="eastAsia"/>
        </w:rPr>
        <w:tab/>
      </w:r>
      <w:r w:rsidRPr="00E83A8C">
        <w:rPr>
          <w:rFonts w:hint="eastAsia"/>
        </w:rPr>
        <w:t>〔</w:t>
      </w:r>
      <w:r w:rsidRPr="004A683F">
        <w:rPr>
          <w:rFonts w:hint="eastAsia"/>
        </w:rPr>
        <w:t>等級</w:t>
      </w:r>
      <w:r w:rsidRPr="004A683F">
        <w:rPr>
          <w:rFonts w:hint="eastAsia"/>
        </w:rPr>
        <w:t>2</w:t>
      </w:r>
      <w:r w:rsidRPr="004A683F">
        <w:rPr>
          <w:rFonts w:hint="eastAsia"/>
        </w:rPr>
        <w:t>（完全給分）</w:t>
      </w:r>
      <w:r w:rsidRPr="00E83A8C">
        <w:rPr>
          <w:rFonts w:hint="eastAsia"/>
        </w:rPr>
        <w:t>〕</w:t>
      </w:r>
    </w:p>
    <w:p w:rsidR="00874859" w:rsidRPr="004A683F" w:rsidRDefault="00874859" w:rsidP="00874859">
      <w:pPr>
        <w:pStyle w:val="1"/>
        <w:ind w:left="308" w:hanging="308"/>
      </w:pPr>
      <w:r>
        <w:rPr>
          <w:rFonts w:hint="eastAsia"/>
        </w:rPr>
        <w:tab/>
      </w:r>
      <w:r w:rsidRPr="004A683F">
        <w:rPr>
          <w:rFonts w:hint="eastAsia"/>
        </w:rPr>
        <w:t>正確勾選用意，理由說明同時寫出「教化原住民」、「使其</w:t>
      </w:r>
      <w:proofErr w:type="gramStart"/>
      <w:r w:rsidRPr="004A683F">
        <w:rPr>
          <w:rFonts w:hint="eastAsia"/>
        </w:rPr>
        <w:t>能尊君</w:t>
      </w:r>
      <w:proofErr w:type="gramEnd"/>
      <w:r w:rsidRPr="004A683F">
        <w:rPr>
          <w:rFonts w:hint="eastAsia"/>
        </w:rPr>
        <w:t>」兩項概念。</w:t>
      </w:r>
    </w:p>
    <w:p w:rsidR="00874859" w:rsidRPr="004A683F" w:rsidRDefault="00874859" w:rsidP="00874859">
      <w:pPr>
        <w:pStyle w:val="1"/>
        <w:ind w:left="308" w:hanging="308"/>
      </w:pPr>
      <w:r>
        <w:rPr>
          <w:rFonts w:hint="eastAsia"/>
        </w:rPr>
        <w:tab/>
      </w:r>
      <w:r w:rsidRPr="00E83A8C">
        <w:rPr>
          <w:rFonts w:hint="eastAsia"/>
        </w:rPr>
        <w:t>〔</w:t>
      </w:r>
      <w:r w:rsidRPr="004A683F">
        <w:rPr>
          <w:rFonts w:hint="eastAsia"/>
        </w:rPr>
        <w:t>等級</w:t>
      </w:r>
      <w:r w:rsidRPr="004A683F">
        <w:rPr>
          <w:rFonts w:hint="eastAsia"/>
        </w:rPr>
        <w:t>1</w:t>
      </w:r>
      <w:r w:rsidRPr="004A683F">
        <w:rPr>
          <w:rFonts w:hint="eastAsia"/>
        </w:rPr>
        <w:t>（部分給分）</w:t>
      </w:r>
      <w:r w:rsidRPr="00E83A8C">
        <w:rPr>
          <w:rFonts w:hint="eastAsia"/>
        </w:rPr>
        <w:t>〕</w:t>
      </w:r>
    </w:p>
    <w:p w:rsidR="00874859" w:rsidRPr="004A683F" w:rsidRDefault="00874859" w:rsidP="00874859">
      <w:pPr>
        <w:pStyle w:val="1"/>
        <w:ind w:left="308" w:hanging="308"/>
      </w:pPr>
      <w:r>
        <w:rPr>
          <w:rFonts w:hint="eastAsia"/>
        </w:rPr>
        <w:tab/>
      </w:r>
      <w:r w:rsidRPr="004A683F">
        <w:rPr>
          <w:rFonts w:hint="eastAsia"/>
        </w:rPr>
        <w:t>正確勾選用意，但理由說明僅寫出「教化」或「</w:t>
      </w:r>
      <w:proofErr w:type="gramStart"/>
      <w:r w:rsidRPr="004A683F">
        <w:rPr>
          <w:rFonts w:hint="eastAsia"/>
        </w:rPr>
        <w:t>尊君</w:t>
      </w:r>
      <w:proofErr w:type="gramEnd"/>
      <w:r w:rsidRPr="004A683F">
        <w:rPr>
          <w:rFonts w:hint="eastAsia"/>
        </w:rPr>
        <w:t>」任一項概念。</w:t>
      </w:r>
    </w:p>
    <w:p w:rsidR="00874859" w:rsidRPr="004A683F" w:rsidRDefault="00874859" w:rsidP="00874859">
      <w:pPr>
        <w:pStyle w:val="1"/>
        <w:ind w:left="308" w:hanging="308"/>
      </w:pPr>
      <w:r>
        <w:rPr>
          <w:rFonts w:hint="eastAsia"/>
        </w:rPr>
        <w:tab/>
      </w:r>
      <w:r w:rsidRPr="00E83A8C">
        <w:rPr>
          <w:rFonts w:hint="eastAsia"/>
        </w:rPr>
        <w:t>〔</w:t>
      </w:r>
      <w:r w:rsidRPr="004A683F">
        <w:rPr>
          <w:rFonts w:hint="eastAsia"/>
        </w:rPr>
        <w:t>等級</w:t>
      </w:r>
      <w:r w:rsidRPr="004A683F">
        <w:rPr>
          <w:rFonts w:hint="eastAsia"/>
        </w:rPr>
        <w:t>0</w:t>
      </w:r>
      <w:r w:rsidRPr="004A683F">
        <w:rPr>
          <w:rFonts w:hint="eastAsia"/>
        </w:rPr>
        <w:t>（不給分）</w:t>
      </w:r>
      <w:r w:rsidRPr="00E83A8C">
        <w:rPr>
          <w:rFonts w:hint="eastAsia"/>
        </w:rPr>
        <w:t>〕</w:t>
      </w:r>
    </w:p>
    <w:p w:rsidR="00874859" w:rsidRPr="004A683F" w:rsidRDefault="00874859" w:rsidP="00874859">
      <w:pPr>
        <w:pStyle w:val="1"/>
        <w:ind w:left="308" w:hanging="308"/>
      </w:pPr>
      <w:r>
        <w:rPr>
          <w:rFonts w:hint="eastAsia"/>
        </w:rPr>
        <w:tab/>
      </w:r>
      <w:r w:rsidRPr="004A683F">
        <w:rPr>
          <w:rFonts w:hint="eastAsia"/>
        </w:rPr>
        <w:t>勾選錯誤或未作答。</w:t>
      </w:r>
    </w:p>
    <w:p w:rsidR="00874859" w:rsidRPr="004A683F" w:rsidRDefault="00874859" w:rsidP="00874859">
      <w:pPr>
        <w:pStyle w:val="1"/>
        <w:ind w:left="308" w:hanging="308"/>
      </w:pPr>
      <w:r>
        <w:rPr>
          <w:rFonts w:hint="eastAsia"/>
        </w:rPr>
        <w:t>2</w:t>
      </w:r>
      <w:r>
        <w:t>3</w:t>
      </w:r>
      <w:r>
        <w:rPr>
          <w:rFonts w:hint="eastAsia"/>
        </w:rPr>
        <w:t>.</w:t>
      </w:r>
      <w:r>
        <w:tab/>
      </w:r>
      <w:r w:rsidRPr="004A683F">
        <w:rPr>
          <w:rFonts w:hint="eastAsia"/>
        </w:rPr>
        <w:t>伊能</w:t>
      </w:r>
      <w:proofErr w:type="gramStart"/>
      <w:r w:rsidRPr="004A683F">
        <w:rPr>
          <w:rFonts w:hint="eastAsia"/>
        </w:rPr>
        <w:t>嘉矩是</w:t>
      </w:r>
      <w:proofErr w:type="gramEnd"/>
      <w:r w:rsidRPr="004A683F">
        <w:rPr>
          <w:rFonts w:hint="eastAsia"/>
        </w:rPr>
        <w:t>日治時期的人類學家，主張以人類學的知識，重新分類臺灣原住民。</w:t>
      </w:r>
    </w:p>
    <w:p w:rsidR="00874859" w:rsidRDefault="00874859" w:rsidP="00874859">
      <w:pPr>
        <w:pStyle w:val="1"/>
        <w:ind w:left="308" w:hanging="308"/>
      </w:pPr>
      <w:r>
        <w:rPr>
          <w:rFonts w:hint="eastAsia"/>
        </w:rPr>
        <w:t>2</w:t>
      </w:r>
      <w:r>
        <w:t>4</w:t>
      </w:r>
      <w:r>
        <w:rPr>
          <w:rFonts w:hint="eastAsia"/>
        </w:rPr>
        <w:t>.</w:t>
      </w:r>
      <w:r>
        <w:tab/>
      </w:r>
      <w:r w:rsidRPr="004A683F">
        <w:rPr>
          <w:rFonts w:hint="eastAsia"/>
        </w:rPr>
        <w:t>根據資料內容伊</w:t>
      </w:r>
      <w:proofErr w:type="gramStart"/>
      <w:r w:rsidRPr="004A683F">
        <w:rPr>
          <w:rFonts w:hint="eastAsia"/>
        </w:rPr>
        <w:t>能嘉矩的</w:t>
      </w:r>
      <w:proofErr w:type="gramEnd"/>
      <w:r w:rsidRPr="004A683F">
        <w:rPr>
          <w:rFonts w:hint="eastAsia"/>
        </w:rPr>
        <w:t>觀點是：清帝國對在臺灣的人群，是以傳統</w:t>
      </w:r>
      <w:proofErr w:type="gramStart"/>
      <w:r w:rsidRPr="004A683F">
        <w:rPr>
          <w:rFonts w:hint="eastAsia"/>
        </w:rPr>
        <w:t>華夷的</w:t>
      </w:r>
      <w:proofErr w:type="gramEnd"/>
      <w:r w:rsidRPr="004A683F">
        <w:rPr>
          <w:rFonts w:hint="eastAsia"/>
        </w:rPr>
        <w:t>角度分類，除了漢人</w:t>
      </w:r>
      <w:proofErr w:type="gramStart"/>
      <w:r w:rsidRPr="004A683F">
        <w:rPr>
          <w:rFonts w:hint="eastAsia"/>
        </w:rPr>
        <w:t>以外，生番、熟番</w:t>
      </w:r>
      <w:proofErr w:type="gramEnd"/>
      <w:r w:rsidRPr="004A683F">
        <w:rPr>
          <w:rFonts w:hint="eastAsia"/>
        </w:rPr>
        <w:t>被視為異類。</w:t>
      </w:r>
    </w:p>
    <w:p w:rsidR="008D4707" w:rsidRDefault="008D4707" w:rsidP="00874859">
      <w:pPr>
        <w:pStyle w:val="1"/>
        <w:ind w:left="308" w:hanging="308"/>
      </w:pPr>
    </w:p>
    <w:p w:rsidR="008D4707" w:rsidRDefault="008D4707" w:rsidP="00874859">
      <w:pPr>
        <w:pStyle w:val="1"/>
        <w:ind w:left="308" w:hanging="308"/>
      </w:pPr>
    </w:p>
    <w:p w:rsidR="008D4707" w:rsidRDefault="008D4707" w:rsidP="00874859">
      <w:pPr>
        <w:pStyle w:val="1"/>
        <w:ind w:left="308" w:hanging="308"/>
      </w:pPr>
    </w:p>
    <w:p w:rsidR="008D4707" w:rsidRDefault="008D4707" w:rsidP="00874859">
      <w:pPr>
        <w:pStyle w:val="1"/>
        <w:ind w:left="308" w:hanging="308"/>
      </w:pPr>
    </w:p>
    <w:p w:rsidR="008D4707" w:rsidRDefault="008D4707" w:rsidP="00874859">
      <w:pPr>
        <w:pStyle w:val="1"/>
        <w:ind w:left="308" w:hanging="308"/>
      </w:pPr>
    </w:p>
    <w:p w:rsidR="00874859" w:rsidRPr="004A683F" w:rsidRDefault="00874859" w:rsidP="00874859">
      <w:pPr>
        <w:pStyle w:val="1"/>
        <w:ind w:left="308" w:hanging="308"/>
      </w:pPr>
      <w:bookmarkStart w:id="0" w:name="_GoBack"/>
      <w:bookmarkEnd w:id="0"/>
      <w:r>
        <w:rPr>
          <w:rFonts w:hint="eastAsia"/>
        </w:rPr>
        <w:lastRenderedPageBreak/>
        <w:t>2</w:t>
      </w:r>
      <w:r>
        <w:t>5</w:t>
      </w:r>
      <w:r>
        <w:rPr>
          <w:rFonts w:hint="eastAsia"/>
        </w:rPr>
        <w:t>.</w:t>
      </w:r>
      <w:r>
        <w:tab/>
      </w:r>
      <w:r w:rsidRPr="004A683F">
        <w:rPr>
          <w:rFonts w:hint="eastAsia"/>
        </w:rPr>
        <w:t>1930</w:t>
      </w:r>
      <w:r w:rsidRPr="004A683F">
        <w:rPr>
          <w:rFonts w:hint="eastAsia"/>
        </w:rPr>
        <w:t>年，賽德克族原住民不堪日本政府長期的壓榨與剝削，對其文化也不尊重，因而爆發霧社事件。日本總督府為了鎮壓反抗，對原住民使用毒氣，引起輿論的撻伐，蔣渭水的臺灣民眾黨也向國際聯盟申訴。</w:t>
      </w:r>
    </w:p>
    <w:p w:rsidR="008D4707" w:rsidRDefault="008D4707" w:rsidP="00874859">
      <w:pPr>
        <w:pStyle w:val="1"/>
        <w:ind w:left="308" w:hanging="308"/>
      </w:pPr>
      <w:r>
        <w:tab/>
      </w:r>
      <w:r w:rsidR="00874859" w:rsidRPr="004A683F">
        <w:rPr>
          <w:rFonts w:hint="eastAsia"/>
        </w:rPr>
        <w:t>評分原則：</w:t>
      </w:r>
    </w:p>
    <w:p w:rsidR="00874859" w:rsidRPr="004A683F" w:rsidRDefault="00874859" w:rsidP="00874859">
      <w:pPr>
        <w:pStyle w:val="1"/>
        <w:ind w:left="308" w:hanging="308"/>
      </w:pPr>
      <w:r>
        <w:rPr>
          <w:rFonts w:hint="eastAsia"/>
        </w:rPr>
        <w:tab/>
      </w:r>
      <w:r w:rsidRPr="00AD44C4">
        <w:rPr>
          <w:rFonts w:hint="eastAsia"/>
        </w:rPr>
        <w:t>〔</w:t>
      </w:r>
      <w:r w:rsidRPr="004A683F">
        <w:rPr>
          <w:rFonts w:hint="eastAsia"/>
        </w:rPr>
        <w:t>等級</w:t>
      </w:r>
      <w:r w:rsidRPr="004A683F">
        <w:rPr>
          <w:rFonts w:hint="eastAsia"/>
        </w:rPr>
        <w:t>2</w:t>
      </w:r>
      <w:r w:rsidRPr="004A683F">
        <w:rPr>
          <w:rFonts w:hint="eastAsia"/>
        </w:rPr>
        <w:t>（完全給分）</w:t>
      </w:r>
      <w:r w:rsidRPr="00AD44C4">
        <w:rPr>
          <w:rFonts w:hint="eastAsia"/>
        </w:rPr>
        <w:t>〕</w:t>
      </w:r>
    </w:p>
    <w:p w:rsidR="00874859" w:rsidRPr="004A683F" w:rsidRDefault="00874859" w:rsidP="00874859">
      <w:pPr>
        <w:pStyle w:val="1"/>
        <w:ind w:left="308" w:hanging="308"/>
      </w:pPr>
      <w:r>
        <w:rPr>
          <w:rFonts w:hint="eastAsia"/>
        </w:rPr>
        <w:tab/>
      </w:r>
      <w:r w:rsidRPr="004A683F">
        <w:rPr>
          <w:rFonts w:hint="eastAsia"/>
        </w:rPr>
        <w:t>同時正確回答以下</w:t>
      </w:r>
      <w:r w:rsidRPr="004A683F">
        <w:rPr>
          <w:rFonts w:hint="eastAsia"/>
        </w:rPr>
        <w:t>A</w:t>
      </w:r>
      <w:r w:rsidRPr="004A683F">
        <w:rPr>
          <w:rFonts w:hint="eastAsia"/>
        </w:rPr>
        <w:t>、</w:t>
      </w:r>
      <w:r w:rsidRPr="004A683F">
        <w:rPr>
          <w:rFonts w:hint="eastAsia"/>
        </w:rPr>
        <w:t>B</w:t>
      </w:r>
      <w:r w:rsidRPr="004A683F">
        <w:rPr>
          <w:rFonts w:hint="eastAsia"/>
        </w:rPr>
        <w:t>兩項：</w:t>
      </w:r>
    </w:p>
    <w:p w:rsidR="00874859" w:rsidRPr="004A683F" w:rsidRDefault="00874859" w:rsidP="00874859">
      <w:pPr>
        <w:pStyle w:val="1"/>
        <w:ind w:left="308" w:hanging="308"/>
      </w:pPr>
      <w:r>
        <w:rPr>
          <w:rFonts w:hint="eastAsia"/>
        </w:rPr>
        <w:tab/>
      </w:r>
      <w:r w:rsidRPr="004A683F">
        <w:rPr>
          <w:rFonts w:hint="eastAsia"/>
        </w:rPr>
        <w:t>A.</w:t>
      </w:r>
      <w:r w:rsidRPr="004A683F">
        <w:rPr>
          <w:rFonts w:hint="eastAsia"/>
        </w:rPr>
        <w:t>左欄正確回答「霧社事件」</w:t>
      </w:r>
    </w:p>
    <w:p w:rsidR="00874859" w:rsidRPr="004A683F" w:rsidRDefault="00874859" w:rsidP="00874859">
      <w:pPr>
        <w:pStyle w:val="1"/>
        <w:ind w:left="308" w:hanging="308"/>
      </w:pPr>
      <w:r>
        <w:rPr>
          <w:rFonts w:hint="eastAsia"/>
        </w:rPr>
        <w:tab/>
      </w:r>
      <w:r w:rsidRPr="004A683F">
        <w:rPr>
          <w:rFonts w:hint="eastAsia"/>
        </w:rPr>
        <w:t>B.</w:t>
      </w:r>
      <w:r w:rsidRPr="004A683F">
        <w:rPr>
          <w:rFonts w:hint="eastAsia"/>
        </w:rPr>
        <w:t>右欄正確回答「賽德克族不堪日本政府壓迫而起事」或語意相近之文句</w:t>
      </w:r>
    </w:p>
    <w:p w:rsidR="00874859" w:rsidRPr="004A683F" w:rsidRDefault="00874859" w:rsidP="00874859">
      <w:pPr>
        <w:pStyle w:val="1"/>
        <w:ind w:left="308" w:hanging="308"/>
      </w:pPr>
      <w:r>
        <w:rPr>
          <w:rFonts w:hint="eastAsia"/>
        </w:rPr>
        <w:tab/>
      </w:r>
      <w:r w:rsidRPr="00AD44C4">
        <w:rPr>
          <w:rFonts w:hint="eastAsia"/>
        </w:rPr>
        <w:t>〔</w:t>
      </w:r>
      <w:r w:rsidRPr="004A683F">
        <w:rPr>
          <w:rFonts w:hint="eastAsia"/>
        </w:rPr>
        <w:t>等級</w:t>
      </w:r>
      <w:r w:rsidRPr="004A683F">
        <w:rPr>
          <w:rFonts w:hint="eastAsia"/>
        </w:rPr>
        <w:t>1</w:t>
      </w:r>
      <w:r w:rsidRPr="004A683F">
        <w:rPr>
          <w:rFonts w:hint="eastAsia"/>
        </w:rPr>
        <w:t>（部分給分）</w:t>
      </w:r>
      <w:r w:rsidRPr="00AD44C4">
        <w:rPr>
          <w:rFonts w:hint="eastAsia"/>
        </w:rPr>
        <w:t>〕</w:t>
      </w:r>
    </w:p>
    <w:p w:rsidR="00874859" w:rsidRPr="004A683F" w:rsidRDefault="00874859" w:rsidP="00874859">
      <w:pPr>
        <w:pStyle w:val="1"/>
        <w:ind w:left="308" w:hanging="308"/>
      </w:pPr>
      <w:r>
        <w:rPr>
          <w:rFonts w:hint="eastAsia"/>
        </w:rPr>
        <w:tab/>
      </w:r>
      <w:r w:rsidRPr="004A683F">
        <w:rPr>
          <w:rFonts w:hint="eastAsia"/>
        </w:rPr>
        <w:t>2</w:t>
      </w:r>
      <w:r w:rsidRPr="004A683F">
        <w:rPr>
          <w:rFonts w:hint="eastAsia"/>
        </w:rPr>
        <w:t>分：正確寫出</w:t>
      </w:r>
      <w:r w:rsidRPr="004A683F">
        <w:rPr>
          <w:rFonts w:hint="eastAsia"/>
        </w:rPr>
        <w:t>A</w:t>
      </w:r>
      <w:r w:rsidRPr="004A683F">
        <w:rPr>
          <w:rFonts w:hint="eastAsia"/>
        </w:rPr>
        <w:t>、</w:t>
      </w:r>
      <w:r w:rsidRPr="004A683F">
        <w:rPr>
          <w:rFonts w:hint="eastAsia"/>
        </w:rPr>
        <w:t>B</w:t>
      </w:r>
      <w:r w:rsidRPr="004A683F">
        <w:rPr>
          <w:rFonts w:hint="eastAsia"/>
        </w:rPr>
        <w:t>其中一項</w:t>
      </w:r>
    </w:p>
    <w:p w:rsidR="00874859" w:rsidRPr="004A683F" w:rsidRDefault="00874859" w:rsidP="00874859">
      <w:pPr>
        <w:pStyle w:val="1"/>
        <w:ind w:left="308" w:hanging="308"/>
      </w:pPr>
      <w:r>
        <w:rPr>
          <w:rFonts w:hint="eastAsia"/>
        </w:rPr>
        <w:tab/>
      </w:r>
      <w:r w:rsidRPr="00AD44C4">
        <w:rPr>
          <w:rFonts w:hint="eastAsia"/>
        </w:rPr>
        <w:t>〔</w:t>
      </w:r>
      <w:r w:rsidRPr="004A683F">
        <w:rPr>
          <w:rFonts w:hint="eastAsia"/>
        </w:rPr>
        <w:t>等級</w:t>
      </w:r>
      <w:r w:rsidRPr="004A683F">
        <w:rPr>
          <w:rFonts w:hint="eastAsia"/>
        </w:rPr>
        <w:t>0</w:t>
      </w:r>
      <w:r w:rsidRPr="004A683F">
        <w:rPr>
          <w:rFonts w:hint="eastAsia"/>
        </w:rPr>
        <w:t>（不給分）</w:t>
      </w:r>
      <w:r w:rsidRPr="00AD44C4">
        <w:rPr>
          <w:rFonts w:hint="eastAsia"/>
        </w:rPr>
        <w:t>〕</w:t>
      </w:r>
    </w:p>
    <w:p w:rsidR="00874859" w:rsidRDefault="00874859" w:rsidP="00874859">
      <w:pPr>
        <w:pStyle w:val="1"/>
        <w:ind w:left="308" w:hanging="308"/>
      </w:pPr>
      <w:r>
        <w:rPr>
          <w:rFonts w:hint="eastAsia"/>
        </w:rPr>
        <w:tab/>
      </w:r>
      <w:r w:rsidRPr="004A683F">
        <w:rPr>
          <w:rFonts w:hint="eastAsia"/>
        </w:rPr>
        <w:t>本題回答錯誤或未作答</w:t>
      </w:r>
    </w:p>
    <w:p w:rsidR="00874859" w:rsidRDefault="00874859" w:rsidP="00874859">
      <w:pPr>
        <w:pStyle w:val="1"/>
        <w:ind w:left="308" w:hanging="308"/>
      </w:pPr>
    </w:p>
    <w:p w:rsidR="00874859" w:rsidRDefault="00874859" w:rsidP="00874859">
      <w:pPr>
        <w:pStyle w:val="1"/>
        <w:ind w:left="308" w:hanging="308"/>
      </w:pPr>
    </w:p>
    <w:p w:rsidR="00055BA4" w:rsidRPr="00874859" w:rsidRDefault="00055BA4" w:rsidP="00874859">
      <w:pPr>
        <w:pStyle w:val="1"/>
        <w:ind w:left="308" w:hanging="308"/>
      </w:pPr>
    </w:p>
    <w:sectPr w:rsidR="00055BA4" w:rsidRPr="00874859" w:rsidSect="00B1631D">
      <w:type w:val="continuous"/>
      <w:pgSz w:w="11906" w:h="16838" w:code="9"/>
      <w:pgMar w:top="851" w:right="851" w:bottom="1134" w:left="851" w:header="0" w:footer="0" w:gutter="0"/>
      <w:pgNumType w:fmt="numberInDash" w:start="1"/>
      <w:cols w:num="2" w:space="425"/>
      <w:docGrid w:type="linesAndChars" w:linePitch="390" w:charSpace="309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3FDA" w:rsidRDefault="00623FDA">
      <w:r>
        <w:separator/>
      </w:r>
    </w:p>
  </w:endnote>
  <w:endnote w:type="continuationSeparator" w:id="0">
    <w:p w:rsidR="00623FDA" w:rsidRDefault="0062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細明體">
    <w:panose1 w:val="0202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華康中明體">
    <w:panose1 w:val="02020509000000000000"/>
    <w:charset w:val="88"/>
    <w:family w:val="modern"/>
    <w:pitch w:val="fixed"/>
    <w:sig w:usb0="80000001" w:usb1="28091800" w:usb2="00000016" w:usb3="00000000" w:csb0="00100000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DF6572" w:rsidP="003C5590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DF6572" w:rsidRDefault="00DF6572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DF6572" w:rsidP="005514CA">
    <w:pPr>
      <w:pStyle w:val="a5"/>
      <w:framePr w:h="794" w:hRule="exact" w:wrap="around" w:vAnchor="text" w:hAnchor="margin" w:xAlign="center" w:y="1042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1A0E3C">
      <w:rPr>
        <w:rStyle w:val="a6"/>
        <w:noProof/>
      </w:rPr>
      <w:t>- 3 -</w:t>
    </w:r>
    <w:r>
      <w:rPr>
        <w:rStyle w:val="a6"/>
      </w:rPr>
      <w:fldChar w:fldCharType="end"/>
    </w:r>
  </w:p>
  <w:p w:rsidR="00DF6572" w:rsidRDefault="00932018">
    <w:pPr>
      <w:pStyle w:val="a5"/>
    </w:pPr>
    <w:r>
      <w:rPr>
        <w:noProof/>
      </w:rPr>
      <w:drawing>
        <wp:anchor distT="0" distB="0" distL="114300" distR="114300" simplePos="0" relativeHeight="251660288" behindDoc="1" locked="1" layoutInCell="1" allowOverlap="1" wp14:anchorId="5228C1F9" wp14:editId="00A64EDE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10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072C5339" wp14:editId="4A816A81">
          <wp:simplePos x="0" y="0"/>
          <wp:positionH relativeFrom="column">
            <wp:posOffset>0</wp:posOffset>
          </wp:positionH>
          <wp:positionV relativeFrom="paragraph">
            <wp:posOffset>-577850</wp:posOffset>
          </wp:positionV>
          <wp:extent cx="855980" cy="314325"/>
          <wp:effectExtent l="0" t="0" r="1270" b="9525"/>
          <wp:wrapSquare wrapText="bothSides"/>
          <wp:docPr id="7" name="圖片 7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4" t="44232" r="24529" b="43796"/>
                  <a:stretch>
                    <a:fillRect/>
                  </a:stretch>
                </pic:blipFill>
                <pic:spPr bwMode="auto">
                  <a:xfrm>
                    <a:off x="0" y="0"/>
                    <a:ext cx="855980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1" layoutInCell="1" allowOverlap="1" wp14:anchorId="61DFB010" wp14:editId="5D724C33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9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1" layoutInCell="1" allowOverlap="1" wp14:anchorId="04E21A12" wp14:editId="710EDA56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8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3FDA" w:rsidRDefault="00623FDA">
      <w:r>
        <w:separator/>
      </w:r>
    </w:p>
  </w:footnote>
  <w:footnote w:type="continuationSeparator" w:id="0">
    <w:p w:rsidR="00623FDA" w:rsidRDefault="00623F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932018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1" layoutInCell="1" allowOverlap="1" wp14:anchorId="377F2101" wp14:editId="2321F70F">
              <wp:simplePos x="0" y="0"/>
              <wp:positionH relativeFrom="column">
                <wp:posOffset>5469890</wp:posOffset>
              </wp:positionH>
              <wp:positionV relativeFrom="page">
                <wp:posOffset>377825</wp:posOffset>
              </wp:positionV>
              <wp:extent cx="918210" cy="486410"/>
              <wp:effectExtent l="2540" t="0" r="3175" b="2540"/>
              <wp:wrapNone/>
              <wp:docPr id="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Style w:val="a6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instrText xml:space="preserve"> NUMPAGES </w:instrTex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3224DE">
                            <w:rPr>
                              <w:rStyle w:val="a6"/>
                              <w:noProof/>
                              <w:sz w:val="21"/>
                              <w:szCs w:val="21"/>
                            </w:rPr>
                            <w:t>3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1302A2" w:rsidRDefault="001302A2"/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Style w:val="a6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instrText xml:space="preserve"> NUMPAGES </w:instrTex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3224DE">
                            <w:rPr>
                              <w:rStyle w:val="a6"/>
                              <w:noProof/>
                              <w:sz w:val="21"/>
                              <w:szCs w:val="21"/>
                            </w:rPr>
                            <w:t>3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style="position:absolute;left:0;text-align:left;margin-left:430.7pt;margin-top:29.75pt;width:72.3pt;height:38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" filled="f" stroked="f">
              <v:textbox>
                <w:txbxContent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6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Style w:val="a6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6"/>
                        <w:sz w:val="21"/>
                        <w:szCs w:val="21"/>
                      </w:rPr>
                      <w:instrText xml:space="preserve"> NUMPAGES </w:instrTex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separate"/>
                    </w:r>
                    <w:r w:rsidR="003224DE">
                      <w:rPr>
                        <w:rStyle w:val="a6"/>
                        <w:noProof/>
                        <w:sz w:val="21"/>
                        <w:szCs w:val="21"/>
                      </w:rPr>
                      <w:t>3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1302A2" w:rsidRDefault="001302A2"/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6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Style w:val="a6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6"/>
                        <w:sz w:val="21"/>
                        <w:szCs w:val="21"/>
                      </w:rPr>
                      <w:instrText xml:space="preserve"> NUMPAGES </w:instrTex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separate"/>
                    </w:r>
                    <w:r w:rsidR="003224DE">
                      <w:rPr>
                        <w:rStyle w:val="a6"/>
                        <w:noProof/>
                        <w:sz w:val="21"/>
                        <w:szCs w:val="21"/>
                      </w:rPr>
                      <w:t>3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1" layoutInCell="1" allowOverlap="1" wp14:anchorId="690FD02A" wp14:editId="1EB1D3AC">
              <wp:simplePos x="0" y="0"/>
              <wp:positionH relativeFrom="column">
                <wp:posOffset>-133350</wp:posOffset>
              </wp:positionH>
              <wp:positionV relativeFrom="page">
                <wp:posOffset>377825</wp:posOffset>
              </wp:positionV>
              <wp:extent cx="918210" cy="486410"/>
              <wp:effectExtent l="0" t="0" r="0" b="2540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proofErr w:type="gramStart"/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學測模擬</w:t>
                          </w:r>
                          <w:proofErr w:type="gramEnd"/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卷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數學考科</w:t>
                          </w:r>
                        </w:p>
                        <w:p w:rsidR="001302A2" w:rsidRDefault="001302A2"/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proofErr w:type="gramStart"/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學測模擬</w:t>
                          </w:r>
                          <w:proofErr w:type="gramEnd"/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卷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數學考科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" o:spid="_x0000_s1030" type="#_x0000_t202" style="position:absolute;left:0;text-align:left;margin-left:-10.5pt;margin-top:29.75pt;width:72.3pt;height:38.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" filled="f" stroked="f">
              <v:textbox>
                <w:txbxContent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proofErr w:type="gramStart"/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學測模擬</w:t>
                    </w:r>
                    <w:proofErr w:type="gramEnd"/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卷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數學考科</w:t>
                    </w:r>
                  </w:p>
                  <w:p w:rsidR="001302A2" w:rsidRDefault="001302A2"/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proofErr w:type="gramStart"/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學測模擬</w:t>
                    </w:r>
                    <w:proofErr w:type="gramEnd"/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卷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數學考科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214A3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20F1C61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2162399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33B200CB"/>
    <w:multiLevelType w:val="hybridMultilevel"/>
    <w:tmpl w:val="143227E8"/>
    <w:lvl w:ilvl="0" w:tplc="EAB016E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436E07A5"/>
    <w:multiLevelType w:val="hybridMultilevel"/>
    <w:tmpl w:val="6B3E9778"/>
    <w:lvl w:ilvl="0" w:tplc="FB6ACA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475B3530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550620A4"/>
    <w:multiLevelType w:val="hybridMultilevel"/>
    <w:tmpl w:val="867A8796"/>
    <w:lvl w:ilvl="0" w:tplc="0C768AC0">
      <w:start w:val="1"/>
      <w:numFmt w:val="taiwaneseCountingThousand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60293D44"/>
    <w:multiLevelType w:val="hybridMultilevel"/>
    <w:tmpl w:val="1598E54C"/>
    <w:lvl w:ilvl="0" w:tplc="5394C4F0">
      <w:start w:val="1"/>
      <w:numFmt w:val="decimal"/>
      <w:lvlRestart w:val="0"/>
      <w:lvlText w:val="%1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668131B6"/>
    <w:multiLevelType w:val="hybridMultilevel"/>
    <w:tmpl w:val="7AC8CBF0"/>
    <w:lvl w:ilvl="0" w:tplc="308AAD0A">
      <w:start w:val="1"/>
      <w:numFmt w:val="upperLetter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7D521362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2"/>
  </w:num>
  <w:num w:numId="5">
    <w:abstractNumId w:val="10"/>
  </w:num>
  <w:num w:numId="6">
    <w:abstractNumId w:val="6"/>
  </w:num>
  <w:num w:numId="7">
    <w:abstractNumId w:val="1"/>
  </w:num>
  <w:num w:numId="8">
    <w:abstractNumId w:val="7"/>
  </w:num>
  <w:num w:numId="9">
    <w:abstractNumId w:val="0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/>
  <w:bordersDoNotSurroundFooter/>
  <w:proofState w:spelling="clean" w:grammar="clean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2"/>
  <w:drawingGridHorizontalSpacing w:val="122"/>
  <w:drawingGridVerticalSpacing w:val="165"/>
  <w:displayHorizontalDrawingGridEvery w:val="0"/>
  <w:displayVerticalDrawingGridEvery w:val="2"/>
  <w:characterSpacingControl w:val="compressPunctuation"/>
  <w:hdrShapeDefaults>
    <o:shapedefaults v:ext="edit" spidmax="276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323D"/>
    <w:rsid w:val="00001FCF"/>
    <w:rsid w:val="0001334C"/>
    <w:rsid w:val="00021BD4"/>
    <w:rsid w:val="0004400F"/>
    <w:rsid w:val="00052FBB"/>
    <w:rsid w:val="00055BA4"/>
    <w:rsid w:val="00074E84"/>
    <w:rsid w:val="00087415"/>
    <w:rsid w:val="00092CCC"/>
    <w:rsid w:val="000A455C"/>
    <w:rsid w:val="000A5A06"/>
    <w:rsid w:val="000B1090"/>
    <w:rsid w:val="000C0DE0"/>
    <w:rsid w:val="000C3B86"/>
    <w:rsid w:val="000C49E0"/>
    <w:rsid w:val="000D27AC"/>
    <w:rsid w:val="00124B88"/>
    <w:rsid w:val="001302A2"/>
    <w:rsid w:val="0013796F"/>
    <w:rsid w:val="001448CC"/>
    <w:rsid w:val="00153953"/>
    <w:rsid w:val="0015420E"/>
    <w:rsid w:val="00157781"/>
    <w:rsid w:val="00180C97"/>
    <w:rsid w:val="00182FE0"/>
    <w:rsid w:val="0019353A"/>
    <w:rsid w:val="001A0165"/>
    <w:rsid w:val="001A0E3C"/>
    <w:rsid w:val="001B31A4"/>
    <w:rsid w:val="001B43BD"/>
    <w:rsid w:val="001B4DA2"/>
    <w:rsid w:val="001C082E"/>
    <w:rsid w:val="001F1747"/>
    <w:rsid w:val="00203989"/>
    <w:rsid w:val="002547E2"/>
    <w:rsid w:val="002620AB"/>
    <w:rsid w:val="00271C85"/>
    <w:rsid w:val="002726A6"/>
    <w:rsid w:val="00273721"/>
    <w:rsid w:val="002813BA"/>
    <w:rsid w:val="002A7B6D"/>
    <w:rsid w:val="002A7BB8"/>
    <w:rsid w:val="002B1106"/>
    <w:rsid w:val="002C5A45"/>
    <w:rsid w:val="002F1BFC"/>
    <w:rsid w:val="00312EF3"/>
    <w:rsid w:val="003224DE"/>
    <w:rsid w:val="00323527"/>
    <w:rsid w:val="003264EA"/>
    <w:rsid w:val="0034115D"/>
    <w:rsid w:val="00353DB9"/>
    <w:rsid w:val="00355848"/>
    <w:rsid w:val="00387B9C"/>
    <w:rsid w:val="003A2742"/>
    <w:rsid w:val="003C5590"/>
    <w:rsid w:val="003C56BE"/>
    <w:rsid w:val="003C5DCE"/>
    <w:rsid w:val="003D5AF0"/>
    <w:rsid w:val="003D793C"/>
    <w:rsid w:val="003E2C31"/>
    <w:rsid w:val="00412623"/>
    <w:rsid w:val="00416514"/>
    <w:rsid w:val="0043126B"/>
    <w:rsid w:val="00431C6D"/>
    <w:rsid w:val="00433096"/>
    <w:rsid w:val="004A2CDB"/>
    <w:rsid w:val="004B3F93"/>
    <w:rsid w:val="004C0A17"/>
    <w:rsid w:val="004C3D92"/>
    <w:rsid w:val="00521A68"/>
    <w:rsid w:val="00534B6B"/>
    <w:rsid w:val="00550A4D"/>
    <w:rsid w:val="005514CA"/>
    <w:rsid w:val="005904B3"/>
    <w:rsid w:val="00595717"/>
    <w:rsid w:val="005A4D6F"/>
    <w:rsid w:val="005A6C68"/>
    <w:rsid w:val="005B6919"/>
    <w:rsid w:val="005D4D92"/>
    <w:rsid w:val="005D78CF"/>
    <w:rsid w:val="005E229D"/>
    <w:rsid w:val="005F5078"/>
    <w:rsid w:val="005F7E7A"/>
    <w:rsid w:val="00623FDA"/>
    <w:rsid w:val="0064711E"/>
    <w:rsid w:val="00660373"/>
    <w:rsid w:val="00671C4A"/>
    <w:rsid w:val="006B75C7"/>
    <w:rsid w:val="006C1C9F"/>
    <w:rsid w:val="006C2D50"/>
    <w:rsid w:val="006C7629"/>
    <w:rsid w:val="006E0A12"/>
    <w:rsid w:val="006E2BC5"/>
    <w:rsid w:val="006E5BD4"/>
    <w:rsid w:val="00716C31"/>
    <w:rsid w:val="00777D62"/>
    <w:rsid w:val="00781320"/>
    <w:rsid w:val="007A1D34"/>
    <w:rsid w:val="007A4953"/>
    <w:rsid w:val="007C1801"/>
    <w:rsid w:val="007C41A1"/>
    <w:rsid w:val="007D7574"/>
    <w:rsid w:val="007F07FB"/>
    <w:rsid w:val="00810C5E"/>
    <w:rsid w:val="00827AB1"/>
    <w:rsid w:val="008331AE"/>
    <w:rsid w:val="00842539"/>
    <w:rsid w:val="00844EE3"/>
    <w:rsid w:val="00846CD9"/>
    <w:rsid w:val="00872EAD"/>
    <w:rsid w:val="00874859"/>
    <w:rsid w:val="008824EF"/>
    <w:rsid w:val="00886787"/>
    <w:rsid w:val="008B4D49"/>
    <w:rsid w:val="008B4FCD"/>
    <w:rsid w:val="008D4707"/>
    <w:rsid w:val="008D7CE9"/>
    <w:rsid w:val="008E352D"/>
    <w:rsid w:val="008F73DB"/>
    <w:rsid w:val="009126A4"/>
    <w:rsid w:val="009137A7"/>
    <w:rsid w:val="00916E1D"/>
    <w:rsid w:val="00932018"/>
    <w:rsid w:val="00933B5E"/>
    <w:rsid w:val="00946594"/>
    <w:rsid w:val="00982720"/>
    <w:rsid w:val="009A1442"/>
    <w:rsid w:val="009A3DEE"/>
    <w:rsid w:val="009D10C2"/>
    <w:rsid w:val="009D4E65"/>
    <w:rsid w:val="009E0E2A"/>
    <w:rsid w:val="009F0AC9"/>
    <w:rsid w:val="009F0C72"/>
    <w:rsid w:val="009F2B3A"/>
    <w:rsid w:val="009F5447"/>
    <w:rsid w:val="009F57E7"/>
    <w:rsid w:val="00A527BD"/>
    <w:rsid w:val="00A57429"/>
    <w:rsid w:val="00A612D8"/>
    <w:rsid w:val="00A654FF"/>
    <w:rsid w:val="00A7163C"/>
    <w:rsid w:val="00A7192F"/>
    <w:rsid w:val="00A82C07"/>
    <w:rsid w:val="00A90804"/>
    <w:rsid w:val="00A978A4"/>
    <w:rsid w:val="00AA5DF7"/>
    <w:rsid w:val="00AD323D"/>
    <w:rsid w:val="00AD7E97"/>
    <w:rsid w:val="00AF3908"/>
    <w:rsid w:val="00B069C3"/>
    <w:rsid w:val="00B1631D"/>
    <w:rsid w:val="00B40B79"/>
    <w:rsid w:val="00B649F9"/>
    <w:rsid w:val="00B65909"/>
    <w:rsid w:val="00B71EBE"/>
    <w:rsid w:val="00B72D84"/>
    <w:rsid w:val="00B813BE"/>
    <w:rsid w:val="00B81F03"/>
    <w:rsid w:val="00BA41CF"/>
    <w:rsid w:val="00BC0388"/>
    <w:rsid w:val="00BC62A5"/>
    <w:rsid w:val="00BD3385"/>
    <w:rsid w:val="00BE0D06"/>
    <w:rsid w:val="00BE31AD"/>
    <w:rsid w:val="00BE609C"/>
    <w:rsid w:val="00C02658"/>
    <w:rsid w:val="00C31BFF"/>
    <w:rsid w:val="00C44BAF"/>
    <w:rsid w:val="00C657A1"/>
    <w:rsid w:val="00CA7C27"/>
    <w:rsid w:val="00CB12F8"/>
    <w:rsid w:val="00CC0B59"/>
    <w:rsid w:val="00CC3FB5"/>
    <w:rsid w:val="00CC7EF0"/>
    <w:rsid w:val="00CD22C9"/>
    <w:rsid w:val="00D00792"/>
    <w:rsid w:val="00D0317C"/>
    <w:rsid w:val="00D30D7C"/>
    <w:rsid w:val="00D30DEE"/>
    <w:rsid w:val="00D60BBC"/>
    <w:rsid w:val="00D61207"/>
    <w:rsid w:val="00D72922"/>
    <w:rsid w:val="00D75A18"/>
    <w:rsid w:val="00D82DF2"/>
    <w:rsid w:val="00D956B8"/>
    <w:rsid w:val="00DA0493"/>
    <w:rsid w:val="00DB7E85"/>
    <w:rsid w:val="00DD7F13"/>
    <w:rsid w:val="00DE666E"/>
    <w:rsid w:val="00DF174D"/>
    <w:rsid w:val="00DF6572"/>
    <w:rsid w:val="00E002DB"/>
    <w:rsid w:val="00E31D41"/>
    <w:rsid w:val="00E45444"/>
    <w:rsid w:val="00E50A04"/>
    <w:rsid w:val="00E56D69"/>
    <w:rsid w:val="00E60C87"/>
    <w:rsid w:val="00E65AA3"/>
    <w:rsid w:val="00E677E2"/>
    <w:rsid w:val="00E72D00"/>
    <w:rsid w:val="00E77E34"/>
    <w:rsid w:val="00E825A2"/>
    <w:rsid w:val="00EA667E"/>
    <w:rsid w:val="00EB5099"/>
    <w:rsid w:val="00EC07BC"/>
    <w:rsid w:val="00ED0836"/>
    <w:rsid w:val="00ED1916"/>
    <w:rsid w:val="00EF3AA3"/>
    <w:rsid w:val="00EF47A3"/>
    <w:rsid w:val="00F06697"/>
    <w:rsid w:val="00F2022B"/>
    <w:rsid w:val="00F21715"/>
    <w:rsid w:val="00F25C1C"/>
    <w:rsid w:val="00F52D75"/>
    <w:rsid w:val="00F7673E"/>
    <w:rsid w:val="00F8671D"/>
    <w:rsid w:val="00FB7BE9"/>
    <w:rsid w:val="00FD5281"/>
    <w:rsid w:val="00FD7C60"/>
    <w:rsid w:val="00FE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76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B7BE9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</w:style>
  <w:style w:type="paragraph" w:customStyle="1" w:styleId="a7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8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9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a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b">
    <w:name w:val="annotation reference"/>
    <w:rsid w:val="00DF174D"/>
    <w:rPr>
      <w:sz w:val="18"/>
      <w:szCs w:val="18"/>
    </w:rPr>
  </w:style>
  <w:style w:type="character" w:customStyle="1" w:styleId="ac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d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312EF3"/>
    <w:pPr>
      <w:overflowPunct w:val="0"/>
      <w:snapToGrid w:val="0"/>
      <w:spacing w:line="319" w:lineRule="auto"/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BC62A5"/>
    <w:pPr>
      <w:snapToGrid w:val="0"/>
      <w:spacing w:line="319" w:lineRule="auto"/>
      <w:ind w:leftChars="150" w:left="300" w:hangingChars="150" w:hanging="150"/>
    </w:pPr>
    <w:rPr>
      <w:kern w:val="0"/>
    </w:rPr>
  </w:style>
  <w:style w:type="paragraph" w:customStyle="1" w:styleId="ae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paragraph" w:styleId="af0">
    <w:name w:val="annotation text"/>
    <w:basedOn w:val="a"/>
    <w:link w:val="af1"/>
    <w:rsid w:val="00DF174D"/>
    <w:pPr>
      <w:jc w:val="left"/>
    </w:pPr>
  </w:style>
  <w:style w:type="table" w:styleId="af2">
    <w:name w:val="Table Grid"/>
    <w:basedOn w:val="a1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註解文字 字元"/>
    <w:link w:val="af0"/>
    <w:rsid w:val="00DF174D"/>
    <w:rPr>
      <w:rFonts w:eastAsia="華康細明體"/>
      <w:kern w:val="2"/>
      <w:sz w:val="19"/>
      <w:szCs w:val="24"/>
    </w:rPr>
  </w:style>
  <w:style w:type="paragraph" w:styleId="af3">
    <w:name w:val="annotation subject"/>
    <w:basedOn w:val="af0"/>
    <w:next w:val="af0"/>
    <w:link w:val="af4"/>
    <w:rsid w:val="00DF174D"/>
    <w:rPr>
      <w:b/>
      <w:bCs/>
    </w:rPr>
  </w:style>
  <w:style w:type="character" w:customStyle="1" w:styleId="af4">
    <w:name w:val="註解主旨 字元"/>
    <w:link w:val="af3"/>
    <w:rsid w:val="00DF174D"/>
    <w:rPr>
      <w:rFonts w:eastAsia="華康細明體"/>
      <w:b/>
      <w:bCs/>
      <w:kern w:val="2"/>
      <w:sz w:val="19"/>
      <w:szCs w:val="24"/>
    </w:rPr>
  </w:style>
  <w:style w:type="paragraph" w:customStyle="1" w:styleId="-">
    <w:name w:val="●解析-評分原則表格"/>
    <w:basedOn w:val="a"/>
    <w:qFormat/>
    <w:rsid w:val="00E60C87"/>
    <w:pPr>
      <w:tabs>
        <w:tab w:val="left" w:pos="1567"/>
      </w:tabs>
      <w:snapToGrid w:val="0"/>
    </w:pPr>
    <w:rPr>
      <w:rFonts w:eastAsia="新細明體"/>
      <w:color w:val="FF0000"/>
      <w:sz w:val="22"/>
    </w:rPr>
  </w:style>
  <w:style w:type="paragraph" w:customStyle="1" w:styleId="af5">
    <w:name w:val="●解析"/>
    <w:basedOn w:val="a"/>
    <w:link w:val="af6"/>
    <w:rsid w:val="002A7BB8"/>
    <w:pPr>
      <w:tabs>
        <w:tab w:val="left" w:pos="1567"/>
      </w:tabs>
      <w:ind w:leftChars="150" w:left="650" w:hangingChars="500" w:hanging="500"/>
    </w:pPr>
    <w:rPr>
      <w:rFonts w:eastAsia="新細明體"/>
      <w:color w:val="FF0000"/>
      <w:sz w:val="22"/>
    </w:rPr>
  </w:style>
  <w:style w:type="character" w:customStyle="1" w:styleId="af6">
    <w:name w:val="●解析 字元"/>
    <w:link w:val="af5"/>
    <w:rsid w:val="002A7BB8"/>
    <w:rPr>
      <w:color w:val="FF0000"/>
      <w:kern w:val="2"/>
      <w:sz w:val="22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B7BE9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</w:style>
  <w:style w:type="paragraph" w:customStyle="1" w:styleId="a7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8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9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a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b">
    <w:name w:val="annotation reference"/>
    <w:rsid w:val="00DF174D"/>
    <w:rPr>
      <w:sz w:val="18"/>
      <w:szCs w:val="18"/>
    </w:rPr>
  </w:style>
  <w:style w:type="character" w:customStyle="1" w:styleId="ac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d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312EF3"/>
    <w:pPr>
      <w:overflowPunct w:val="0"/>
      <w:snapToGrid w:val="0"/>
      <w:spacing w:line="319" w:lineRule="auto"/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BC62A5"/>
    <w:pPr>
      <w:snapToGrid w:val="0"/>
      <w:spacing w:line="319" w:lineRule="auto"/>
      <w:ind w:leftChars="150" w:left="300" w:hangingChars="150" w:hanging="150"/>
    </w:pPr>
    <w:rPr>
      <w:kern w:val="0"/>
    </w:rPr>
  </w:style>
  <w:style w:type="paragraph" w:customStyle="1" w:styleId="ae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paragraph" w:styleId="af0">
    <w:name w:val="annotation text"/>
    <w:basedOn w:val="a"/>
    <w:link w:val="af1"/>
    <w:rsid w:val="00DF174D"/>
    <w:pPr>
      <w:jc w:val="left"/>
    </w:pPr>
  </w:style>
  <w:style w:type="table" w:styleId="af2">
    <w:name w:val="Table Grid"/>
    <w:basedOn w:val="a1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註解文字 字元"/>
    <w:link w:val="af0"/>
    <w:rsid w:val="00DF174D"/>
    <w:rPr>
      <w:rFonts w:eastAsia="華康細明體"/>
      <w:kern w:val="2"/>
      <w:sz w:val="19"/>
      <w:szCs w:val="24"/>
    </w:rPr>
  </w:style>
  <w:style w:type="paragraph" w:styleId="af3">
    <w:name w:val="annotation subject"/>
    <w:basedOn w:val="af0"/>
    <w:next w:val="af0"/>
    <w:link w:val="af4"/>
    <w:rsid w:val="00DF174D"/>
    <w:rPr>
      <w:b/>
      <w:bCs/>
    </w:rPr>
  </w:style>
  <w:style w:type="character" w:customStyle="1" w:styleId="af4">
    <w:name w:val="註解主旨 字元"/>
    <w:link w:val="af3"/>
    <w:rsid w:val="00DF174D"/>
    <w:rPr>
      <w:rFonts w:eastAsia="華康細明體"/>
      <w:b/>
      <w:bCs/>
      <w:kern w:val="2"/>
      <w:sz w:val="19"/>
      <w:szCs w:val="24"/>
    </w:rPr>
  </w:style>
  <w:style w:type="paragraph" w:customStyle="1" w:styleId="-">
    <w:name w:val="●解析-評分原則表格"/>
    <w:basedOn w:val="a"/>
    <w:qFormat/>
    <w:rsid w:val="00E60C87"/>
    <w:pPr>
      <w:tabs>
        <w:tab w:val="left" w:pos="1567"/>
      </w:tabs>
      <w:snapToGrid w:val="0"/>
    </w:pPr>
    <w:rPr>
      <w:rFonts w:eastAsia="新細明體"/>
      <w:color w:val="FF0000"/>
      <w:sz w:val="22"/>
    </w:rPr>
  </w:style>
  <w:style w:type="paragraph" w:customStyle="1" w:styleId="af5">
    <w:name w:val="●解析"/>
    <w:basedOn w:val="a"/>
    <w:link w:val="af6"/>
    <w:rsid w:val="002A7BB8"/>
    <w:pPr>
      <w:tabs>
        <w:tab w:val="left" w:pos="1567"/>
      </w:tabs>
      <w:ind w:leftChars="150" w:left="650" w:hangingChars="500" w:hanging="500"/>
    </w:pPr>
    <w:rPr>
      <w:rFonts w:eastAsia="新細明體"/>
      <w:color w:val="FF0000"/>
      <w:sz w:val="22"/>
    </w:rPr>
  </w:style>
  <w:style w:type="character" w:customStyle="1" w:styleId="af6">
    <w:name w:val="●解析 字元"/>
    <w:link w:val="af5"/>
    <w:rsid w:val="002A7BB8"/>
    <w:rPr>
      <w:color w:val="FF0000"/>
      <w:kern w:val="2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3316</Words>
  <Characters>452</Characters>
  <Application>Microsoft Office Word</Application>
  <DocSecurity>0</DocSecurity>
  <Lines>3</Lines>
  <Paragraphs>7</Paragraphs>
  <ScaleCrop>false</ScaleCrop>
  <Company/>
  <LinksUpToDate>false</LinksUpToDate>
  <CharactersWithSpaces>3761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龍騰文化學科能力測驗</dc:title>
  <dc:creator>凌惠319</dc:creator>
  <cp:lastModifiedBy>雅雯</cp:lastModifiedBy>
  <cp:revision>61</cp:revision>
  <cp:lastPrinted>2017-01-06T08:16:00Z</cp:lastPrinted>
  <dcterms:created xsi:type="dcterms:W3CDTF">2022-08-25T06:06:00Z</dcterms:created>
  <dcterms:modified xsi:type="dcterms:W3CDTF">2025-09-05T00:39:00Z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