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74D" w:rsidRPr="00DF174D" w:rsidRDefault="00DF174D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DF174D">
        <w:rPr>
          <w:rFonts w:ascii="華康楷書體W5" w:eastAsia="華康楷書體W5" w:hAnsi="標楷體" w:hint="eastAsia"/>
          <w:sz w:val="40"/>
          <w:szCs w:val="40"/>
        </w:rPr>
        <w:t>龍騰文化</w:t>
      </w:r>
    </w:p>
    <w:p w:rsidR="00DF174D" w:rsidRPr="00DF174D" w:rsidRDefault="00DF174D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680E52">
        <w:rPr>
          <w:rFonts w:eastAsia="華康楷書體W5"/>
          <w:sz w:val="40"/>
          <w:szCs w:val="40"/>
        </w:rPr>
        <w:t>112</w:t>
      </w:r>
      <w:r w:rsidRPr="00DF174D">
        <w:rPr>
          <w:rFonts w:ascii="華康楷書體W5" w:eastAsia="華康楷書體W5" w:hAnsi="標楷體" w:hint="eastAsia"/>
          <w:sz w:val="40"/>
          <w:szCs w:val="40"/>
        </w:rPr>
        <w:t>學年度學科能力測驗複習試卷</w:t>
      </w:r>
    </w:p>
    <w:p w:rsidR="00AD323D" w:rsidRPr="00AD7E97" w:rsidRDefault="00F36651" w:rsidP="0004400F">
      <w:pPr>
        <w:spacing w:line="360" w:lineRule="auto"/>
        <w:jc w:val="center"/>
        <w:rPr>
          <w:rFonts w:eastAsia="華康楷書體W5"/>
          <w:sz w:val="48"/>
          <w:szCs w:val="56"/>
        </w:rPr>
      </w:pPr>
      <w:r>
        <w:rPr>
          <w:rFonts w:ascii="華康楷書體W5" w:eastAsia="華康楷書體W5" w:hAnsi="標楷體" w:hint="eastAsia"/>
          <w:noProof/>
          <w:sz w:val="40"/>
          <w:szCs w:val="40"/>
        </w:rPr>
        <w:drawing>
          <wp:anchor distT="0" distB="0" distL="114300" distR="114300" simplePos="0" relativeHeight="251658240" behindDoc="1" locked="1" layoutInCell="1" allowOverlap="1">
            <wp:simplePos x="0" y="0"/>
            <wp:positionH relativeFrom="column">
              <wp:posOffset>5156835</wp:posOffset>
            </wp:positionH>
            <wp:positionV relativeFrom="paragraph">
              <wp:posOffset>8489950</wp:posOffset>
            </wp:positionV>
            <wp:extent cx="1342390" cy="266065"/>
            <wp:effectExtent l="0" t="0" r="0" b="635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4001N1_A-C-0000(CS5版本).eps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239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0D76">
        <w:rPr>
          <w:rFonts w:ascii="華康楷書體W5" w:eastAsia="華康楷書體W5" w:hAnsi="標楷體" w:hint="eastAsia"/>
          <w:sz w:val="40"/>
          <w:szCs w:val="40"/>
        </w:rPr>
        <w:t>化學</w:t>
      </w:r>
      <w:r w:rsidR="00DF174D" w:rsidRPr="00DF174D">
        <w:rPr>
          <w:rFonts w:ascii="華康楷書體W5" w:eastAsia="華康楷書體W5" w:hAnsi="標楷體" w:hint="eastAsia"/>
          <w:sz w:val="40"/>
          <w:szCs w:val="40"/>
        </w:rPr>
        <w:t>考科</w:t>
      </w:r>
      <w:r w:rsidR="005B6919" w:rsidRPr="00DF174D">
        <w:rPr>
          <w:rFonts w:eastAsia="華康楷書體W5"/>
          <w:sz w:val="40"/>
          <w:szCs w:val="40"/>
        </w:rPr>
        <w:t xml:space="preserve">　</w:t>
      </w:r>
      <w:r w:rsidR="0004400F" w:rsidRPr="00DF174D">
        <w:rPr>
          <w:rFonts w:eastAsia="華康楷書體W5"/>
          <w:sz w:val="40"/>
          <w:szCs w:val="40"/>
        </w:rPr>
        <w:t>解答</w:t>
      </w:r>
      <w:r w:rsidR="00AD323D" w:rsidRPr="00DF174D">
        <w:rPr>
          <w:rFonts w:eastAsia="華康楷書體W5"/>
          <w:sz w:val="40"/>
          <w:szCs w:val="40"/>
        </w:rPr>
        <w:t>卷</w:t>
      </w:r>
    </w:p>
    <w:p w:rsidR="00AD323D" w:rsidRPr="00AD7E97" w:rsidRDefault="0004400F" w:rsidP="0004400F">
      <w:pPr>
        <w:pStyle w:val="a8"/>
        <w:rPr>
          <w:rFonts w:eastAsia="華康中黑體"/>
          <w:b w:val="0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答案</w:t>
      </w:r>
    </w:p>
    <w:p w:rsidR="005B6919" w:rsidRPr="00087415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第壹部分：</w:t>
      </w:r>
      <w:r w:rsidR="00134B6E">
        <w:rPr>
          <w:rFonts w:eastAsia="華康中明體"/>
          <w:sz w:val="24"/>
        </w:rPr>
        <w:t>選擇題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2"/>
        <w:gridCol w:w="726"/>
        <w:gridCol w:w="726"/>
        <w:gridCol w:w="735"/>
        <w:gridCol w:w="735"/>
        <w:gridCol w:w="737"/>
        <w:gridCol w:w="737"/>
        <w:gridCol w:w="737"/>
        <w:gridCol w:w="737"/>
        <w:gridCol w:w="733"/>
        <w:gridCol w:w="733"/>
        <w:gridCol w:w="733"/>
        <w:gridCol w:w="733"/>
        <w:gridCol w:w="726"/>
      </w:tblGrid>
      <w:tr w:rsidR="00781320" w:rsidRPr="00AD7E97" w:rsidTr="00124B88">
        <w:trPr>
          <w:trHeight w:hRule="exact" w:val="454"/>
        </w:trPr>
        <w:tc>
          <w:tcPr>
            <w:tcW w:w="357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1.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2.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3.</w:t>
            </w:r>
          </w:p>
        </w:tc>
        <w:tc>
          <w:tcPr>
            <w:tcW w:w="358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4.</w:t>
            </w:r>
          </w:p>
        </w:tc>
        <w:tc>
          <w:tcPr>
            <w:tcW w:w="358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5.</w:t>
            </w:r>
          </w:p>
        </w:tc>
        <w:tc>
          <w:tcPr>
            <w:tcW w:w="359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6.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7.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781320" w:rsidRPr="00AD7E97" w:rsidRDefault="00781320" w:rsidP="00092CC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8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9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10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11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12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13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14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</w:tr>
      <w:tr w:rsidR="00781320" w:rsidRPr="00AD7E97" w:rsidTr="00124B88">
        <w:trPr>
          <w:trHeight w:hRule="exact" w:val="454"/>
        </w:trPr>
        <w:tc>
          <w:tcPr>
            <w:tcW w:w="357" w:type="pct"/>
            <w:vAlign w:val="center"/>
          </w:tcPr>
          <w:p w:rsidR="00781320" w:rsidRPr="00AD7E97" w:rsidRDefault="00380D76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E</w:t>
            </w:r>
          </w:p>
        </w:tc>
        <w:tc>
          <w:tcPr>
            <w:tcW w:w="354" w:type="pct"/>
            <w:vAlign w:val="center"/>
          </w:tcPr>
          <w:p w:rsidR="00781320" w:rsidRPr="00AD7E97" w:rsidRDefault="00380D76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CE</w:t>
            </w:r>
          </w:p>
        </w:tc>
        <w:tc>
          <w:tcPr>
            <w:tcW w:w="354" w:type="pct"/>
            <w:vAlign w:val="center"/>
          </w:tcPr>
          <w:p w:rsidR="00781320" w:rsidRPr="00AD7E97" w:rsidRDefault="00380D76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58" w:type="pct"/>
            <w:vAlign w:val="center"/>
          </w:tcPr>
          <w:p w:rsidR="00781320" w:rsidRPr="00AD7E97" w:rsidRDefault="00380D76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BCE</w:t>
            </w:r>
          </w:p>
        </w:tc>
        <w:tc>
          <w:tcPr>
            <w:tcW w:w="358" w:type="pct"/>
            <w:tcBorders>
              <w:right w:val="single" w:sz="2" w:space="0" w:color="auto"/>
            </w:tcBorders>
            <w:vAlign w:val="center"/>
          </w:tcPr>
          <w:p w:rsidR="00781320" w:rsidRPr="00AD7E97" w:rsidRDefault="00380D76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AE</w:t>
            </w:r>
          </w:p>
        </w:tc>
        <w:tc>
          <w:tcPr>
            <w:tcW w:w="359" w:type="pct"/>
            <w:tcBorders>
              <w:left w:val="single" w:sz="2" w:space="0" w:color="auto"/>
            </w:tcBorders>
            <w:vAlign w:val="center"/>
          </w:tcPr>
          <w:p w:rsidR="00781320" w:rsidRPr="00AD7E97" w:rsidRDefault="00380D76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59" w:type="pct"/>
            <w:vAlign w:val="center"/>
          </w:tcPr>
          <w:p w:rsidR="00781320" w:rsidRPr="00AD7E97" w:rsidRDefault="00380D76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E</w:t>
            </w:r>
          </w:p>
        </w:tc>
        <w:tc>
          <w:tcPr>
            <w:tcW w:w="359" w:type="pct"/>
            <w:vAlign w:val="center"/>
          </w:tcPr>
          <w:p w:rsidR="00781320" w:rsidRPr="00AD7E97" w:rsidRDefault="00380D76" w:rsidP="00092CC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E</w:t>
            </w:r>
          </w:p>
        </w:tc>
        <w:tc>
          <w:tcPr>
            <w:tcW w:w="359" w:type="pct"/>
            <w:vAlign w:val="center"/>
          </w:tcPr>
          <w:p w:rsidR="00781320" w:rsidRPr="00AD7E97" w:rsidRDefault="00380D76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ABE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vAlign w:val="center"/>
          </w:tcPr>
          <w:p w:rsidR="00781320" w:rsidRPr="00AD7E97" w:rsidRDefault="00380D76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vAlign w:val="center"/>
          </w:tcPr>
          <w:p w:rsidR="00781320" w:rsidRPr="00AD7E97" w:rsidRDefault="00380D76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BD</w:t>
            </w:r>
          </w:p>
        </w:tc>
        <w:tc>
          <w:tcPr>
            <w:tcW w:w="357" w:type="pct"/>
            <w:vAlign w:val="center"/>
          </w:tcPr>
          <w:p w:rsidR="00781320" w:rsidRPr="00AD7E97" w:rsidRDefault="00380D76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CDE</w:t>
            </w:r>
          </w:p>
        </w:tc>
        <w:tc>
          <w:tcPr>
            <w:tcW w:w="357" w:type="pct"/>
            <w:vAlign w:val="center"/>
          </w:tcPr>
          <w:p w:rsidR="00781320" w:rsidRPr="00AD7E97" w:rsidRDefault="00380D76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DE</w:t>
            </w:r>
          </w:p>
        </w:tc>
        <w:tc>
          <w:tcPr>
            <w:tcW w:w="354" w:type="pct"/>
            <w:vAlign w:val="center"/>
          </w:tcPr>
          <w:p w:rsidR="00781320" w:rsidRPr="00AD7E97" w:rsidRDefault="00380D76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CDE</w:t>
            </w:r>
          </w:p>
        </w:tc>
      </w:tr>
    </w:tbl>
    <w:p w:rsidR="00AD323D" w:rsidRPr="00AD7E97" w:rsidRDefault="00AD323D" w:rsidP="0004400F">
      <w:pPr>
        <w:pStyle w:val="a8"/>
        <w:rPr>
          <w:rFonts w:eastAsia="華康中明體"/>
          <w:sz w:val="24"/>
          <w:szCs w:val="24"/>
        </w:rPr>
      </w:pPr>
    </w:p>
    <w:p w:rsidR="005B6919" w:rsidRPr="00087415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第貳部分：</w:t>
      </w:r>
      <w:r w:rsidR="00134B6E">
        <w:rPr>
          <w:rFonts w:eastAsia="華康中明體"/>
          <w:sz w:val="24"/>
        </w:rPr>
        <w:t>混合題或非選擇題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76"/>
        <w:gridCol w:w="978"/>
        <w:gridCol w:w="976"/>
        <w:gridCol w:w="979"/>
        <w:gridCol w:w="977"/>
        <w:gridCol w:w="979"/>
        <w:gridCol w:w="737"/>
        <w:gridCol w:w="733"/>
        <w:gridCol w:w="733"/>
        <w:gridCol w:w="733"/>
        <w:gridCol w:w="733"/>
        <w:gridCol w:w="726"/>
      </w:tblGrid>
      <w:tr w:rsidR="00F36651" w:rsidRPr="00AD7E97" w:rsidTr="00F36651">
        <w:trPr>
          <w:trHeight w:hRule="exact" w:val="454"/>
        </w:trPr>
        <w:tc>
          <w:tcPr>
            <w:tcW w:w="476" w:type="pct"/>
            <w:shd w:val="clear" w:color="auto" w:fill="E6E6E6"/>
            <w:vAlign w:val="center"/>
          </w:tcPr>
          <w:p w:rsidR="00F36651" w:rsidRPr="00AD7E97" w:rsidRDefault="00F36651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15.</w:t>
            </w:r>
          </w:p>
        </w:tc>
        <w:tc>
          <w:tcPr>
            <w:tcW w:w="477" w:type="pct"/>
            <w:shd w:val="clear" w:color="auto" w:fill="E6E6E6"/>
            <w:vAlign w:val="center"/>
          </w:tcPr>
          <w:p w:rsidR="00F36651" w:rsidRPr="00AD7E97" w:rsidRDefault="00F36651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16.</w:t>
            </w:r>
          </w:p>
        </w:tc>
        <w:tc>
          <w:tcPr>
            <w:tcW w:w="476" w:type="pct"/>
            <w:shd w:val="clear" w:color="auto" w:fill="E6E6E6"/>
            <w:vAlign w:val="center"/>
          </w:tcPr>
          <w:p w:rsidR="00F36651" w:rsidRPr="00AD7E97" w:rsidRDefault="00F36651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17.</w:t>
            </w:r>
          </w:p>
        </w:tc>
        <w:tc>
          <w:tcPr>
            <w:tcW w:w="477" w:type="pct"/>
            <w:shd w:val="clear" w:color="auto" w:fill="E6E6E6"/>
            <w:vAlign w:val="center"/>
          </w:tcPr>
          <w:p w:rsidR="00F36651" w:rsidRPr="00AD7E97" w:rsidRDefault="00F36651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18.</w:t>
            </w:r>
          </w:p>
        </w:tc>
        <w:tc>
          <w:tcPr>
            <w:tcW w:w="476" w:type="pct"/>
            <w:shd w:val="clear" w:color="auto" w:fill="E6E6E6"/>
            <w:vAlign w:val="center"/>
          </w:tcPr>
          <w:p w:rsidR="00F36651" w:rsidRPr="00AD7E97" w:rsidRDefault="00F36651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19.</w:t>
            </w:r>
          </w:p>
        </w:tc>
        <w:tc>
          <w:tcPr>
            <w:tcW w:w="477" w:type="pct"/>
            <w:tcBorders>
              <w:left w:val="nil"/>
            </w:tcBorders>
            <w:shd w:val="clear" w:color="auto" w:fill="E6E6E6"/>
            <w:vAlign w:val="center"/>
          </w:tcPr>
          <w:p w:rsidR="00F36651" w:rsidRPr="00AD7E97" w:rsidRDefault="00F36651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20.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F36651" w:rsidRPr="00AD7E97" w:rsidRDefault="00F36651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shd w:val="clear" w:color="auto" w:fill="E6E6E6"/>
            <w:vAlign w:val="center"/>
          </w:tcPr>
          <w:p w:rsidR="00F36651" w:rsidRPr="00AD7E97" w:rsidRDefault="00F36651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tcBorders>
              <w:left w:val="nil"/>
            </w:tcBorders>
            <w:shd w:val="clear" w:color="auto" w:fill="E6E6E6"/>
            <w:vAlign w:val="center"/>
          </w:tcPr>
          <w:p w:rsidR="00F36651" w:rsidRPr="00AD7E97" w:rsidRDefault="00F36651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shd w:val="clear" w:color="auto" w:fill="E6E6E6"/>
            <w:vAlign w:val="center"/>
          </w:tcPr>
          <w:p w:rsidR="00F36651" w:rsidRPr="00AD7E97" w:rsidRDefault="00F36651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shd w:val="clear" w:color="auto" w:fill="E6E6E6"/>
            <w:vAlign w:val="center"/>
          </w:tcPr>
          <w:p w:rsidR="00F36651" w:rsidRPr="00AD7E97" w:rsidRDefault="00F36651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4" w:type="pct"/>
            <w:shd w:val="clear" w:color="auto" w:fill="E6E6E6"/>
            <w:vAlign w:val="center"/>
          </w:tcPr>
          <w:p w:rsidR="00F36651" w:rsidRPr="00AD7E97" w:rsidRDefault="00F36651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F36651" w:rsidRPr="00AD7E97" w:rsidTr="00F36651">
        <w:trPr>
          <w:trHeight w:hRule="exact" w:val="454"/>
        </w:trPr>
        <w:tc>
          <w:tcPr>
            <w:tcW w:w="476" w:type="pct"/>
            <w:vAlign w:val="center"/>
          </w:tcPr>
          <w:p w:rsidR="00F36651" w:rsidRPr="00AD7E97" w:rsidRDefault="00F36651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E</w:t>
            </w:r>
          </w:p>
        </w:tc>
        <w:tc>
          <w:tcPr>
            <w:tcW w:w="477" w:type="pct"/>
            <w:vAlign w:val="center"/>
          </w:tcPr>
          <w:p w:rsidR="00F36651" w:rsidRPr="00AD7E97" w:rsidRDefault="00F36651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見解析</w:t>
            </w:r>
          </w:p>
        </w:tc>
        <w:tc>
          <w:tcPr>
            <w:tcW w:w="476" w:type="pct"/>
            <w:vAlign w:val="center"/>
          </w:tcPr>
          <w:p w:rsidR="00F36651" w:rsidRPr="00AD7E97" w:rsidRDefault="00F36651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477" w:type="pct"/>
            <w:vAlign w:val="center"/>
          </w:tcPr>
          <w:p w:rsidR="00F36651" w:rsidRPr="00AD7E97" w:rsidRDefault="00F36651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見解析</w:t>
            </w:r>
          </w:p>
        </w:tc>
        <w:tc>
          <w:tcPr>
            <w:tcW w:w="476" w:type="pct"/>
            <w:vAlign w:val="center"/>
          </w:tcPr>
          <w:p w:rsidR="00F36651" w:rsidRPr="00AD7E97" w:rsidRDefault="00F36651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見解析</w:t>
            </w:r>
          </w:p>
        </w:tc>
        <w:tc>
          <w:tcPr>
            <w:tcW w:w="477" w:type="pct"/>
            <w:tcBorders>
              <w:left w:val="nil"/>
            </w:tcBorders>
            <w:vAlign w:val="center"/>
          </w:tcPr>
          <w:p w:rsidR="00F36651" w:rsidRPr="00AD7E97" w:rsidRDefault="00F36651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見解析</w:t>
            </w:r>
          </w:p>
        </w:tc>
        <w:tc>
          <w:tcPr>
            <w:tcW w:w="359" w:type="pct"/>
            <w:vAlign w:val="center"/>
          </w:tcPr>
          <w:p w:rsidR="00F36651" w:rsidRPr="00AD7E97" w:rsidRDefault="00F36651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vAlign w:val="center"/>
          </w:tcPr>
          <w:p w:rsidR="00F36651" w:rsidRPr="00AD7E97" w:rsidRDefault="00F36651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tcBorders>
              <w:left w:val="nil"/>
            </w:tcBorders>
            <w:vAlign w:val="center"/>
          </w:tcPr>
          <w:p w:rsidR="00F36651" w:rsidRPr="00AD7E97" w:rsidRDefault="00F36651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vAlign w:val="center"/>
          </w:tcPr>
          <w:p w:rsidR="00F36651" w:rsidRPr="00AD7E97" w:rsidRDefault="00F36651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vAlign w:val="center"/>
          </w:tcPr>
          <w:p w:rsidR="00F36651" w:rsidRPr="00AD7E97" w:rsidRDefault="00F36651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4" w:type="pct"/>
            <w:vAlign w:val="center"/>
          </w:tcPr>
          <w:p w:rsidR="00F36651" w:rsidRPr="00AD7E97" w:rsidRDefault="00F36651" w:rsidP="002C75F5">
            <w:pPr>
              <w:pStyle w:val="a8"/>
              <w:jc w:val="center"/>
              <w:rPr>
                <w:b w:val="0"/>
                <w:sz w:val="20"/>
                <w:szCs w:val="20"/>
              </w:rPr>
            </w:pPr>
          </w:p>
        </w:tc>
      </w:tr>
    </w:tbl>
    <w:p w:rsidR="005B6919" w:rsidRPr="00134B6E" w:rsidRDefault="005B6919" w:rsidP="00134B6E">
      <w:pPr>
        <w:pStyle w:val="a8"/>
        <w:snapToGrid w:val="0"/>
        <w:rPr>
          <w:rFonts w:eastAsia="華康中明體"/>
          <w:sz w:val="20"/>
          <w:szCs w:val="20"/>
        </w:rPr>
      </w:pPr>
    </w:p>
    <w:p w:rsidR="0004400F" w:rsidRPr="00AD7E97" w:rsidRDefault="0004400F" w:rsidP="0004400F">
      <w:pPr>
        <w:pStyle w:val="a8"/>
        <w:rPr>
          <w:rFonts w:eastAsia="華康中明體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解析</w:t>
      </w:r>
    </w:p>
    <w:p w:rsidR="00353DB9" w:rsidRPr="00AD7E97" w:rsidRDefault="00353DB9" w:rsidP="005514CA">
      <w:pPr>
        <w:pStyle w:val="a8"/>
        <w:numPr>
          <w:ilvl w:val="0"/>
          <w:numId w:val="3"/>
        </w:numPr>
        <w:rPr>
          <w:rFonts w:eastAsia="華康中明體"/>
          <w:b w:val="0"/>
          <w:bCs/>
          <w:kern w:val="0"/>
          <w:sz w:val="20"/>
          <w:szCs w:val="20"/>
        </w:rPr>
        <w:sectPr w:rsidR="00353DB9" w:rsidRPr="00AD7E97" w:rsidSect="00ED37C9">
          <w:headerReference w:type="even" r:id="rId9"/>
          <w:footerReference w:type="even" r:id="rId10"/>
          <w:footerReference w:type="default" r:id="rId11"/>
          <w:pgSz w:w="11906" w:h="16838" w:code="9"/>
          <w:pgMar w:top="851" w:right="851" w:bottom="1134" w:left="851" w:header="0" w:footer="0" w:gutter="0"/>
          <w:pgNumType w:fmt="numberInDash" w:start="1"/>
          <w:cols w:space="425"/>
          <w:docGrid w:type="linesAndChars" w:linePitch="390" w:charSpace="3092"/>
        </w:sectPr>
      </w:pPr>
    </w:p>
    <w:p w:rsidR="00134B6E" w:rsidRPr="00087415" w:rsidRDefault="00134B6E" w:rsidP="00134B6E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lastRenderedPageBreak/>
        <w:t>第壹部分：</w:t>
      </w:r>
      <w:r>
        <w:rPr>
          <w:rFonts w:eastAsia="華康中明體"/>
          <w:sz w:val="24"/>
        </w:rPr>
        <w:t>選擇題</w:t>
      </w:r>
    </w:p>
    <w:p w:rsidR="00F36651" w:rsidRDefault="00F2022B" w:rsidP="006C20CA">
      <w:pPr>
        <w:pStyle w:val="1"/>
        <w:ind w:left="292" w:hanging="292"/>
      </w:pPr>
      <w:r>
        <w:rPr>
          <w:rFonts w:hint="eastAsia"/>
        </w:rPr>
        <w:t>1.</w:t>
      </w:r>
      <w:r>
        <w:rPr>
          <w:rFonts w:hint="eastAsia"/>
        </w:rPr>
        <w:tab/>
      </w:r>
      <w:r w:rsidR="000A5BC1">
        <w:rPr>
          <w:rFonts w:ascii="細明體" w:eastAsia="細明體" w:hAnsi="細明體" w:cs="細明體" w:hint="eastAsia"/>
        </w:rPr>
        <w:t>①</w:t>
      </w:r>
      <w:r w:rsidR="000A5BC1">
        <w:t>NaCl</w:t>
      </w:r>
      <w:r w:rsidR="000A5BC1" w:rsidRPr="00216B6F">
        <w:rPr>
          <w:rFonts w:hint="eastAsia"/>
        </w:rPr>
        <w:t>為氯化鈉的實驗式；</w:t>
      </w:r>
      <w:r w:rsidR="000A5BC1">
        <w:rPr>
          <w:rFonts w:ascii="細明體" w:eastAsia="細明體" w:hAnsi="細明體" w:cs="細明體" w:hint="eastAsia"/>
        </w:rPr>
        <w:t>②</w:t>
      </w:r>
      <w:r w:rsidR="000A5BC1" w:rsidRPr="00216B6F">
        <w:t>CH</w:t>
      </w:r>
      <w:r w:rsidR="000A5BC1" w:rsidRPr="00216B6F">
        <w:rPr>
          <w:vertAlign w:val="subscript"/>
        </w:rPr>
        <w:t>3</w:t>
      </w:r>
      <w:r w:rsidR="000A5BC1">
        <w:t>COOH</w:t>
      </w:r>
      <w:r w:rsidR="000A5BC1" w:rsidRPr="00216B6F">
        <w:rPr>
          <w:rFonts w:hint="eastAsia"/>
        </w:rPr>
        <w:t>為乙酸的示性式；</w:t>
      </w:r>
      <w:r w:rsidR="000A5BC1">
        <w:rPr>
          <w:rFonts w:ascii="細明體" w:eastAsia="細明體" w:hAnsi="細明體" w:cs="細明體" w:hint="eastAsia"/>
        </w:rPr>
        <w:t>④</w:t>
      </w:r>
      <w:r w:rsidR="000A5BC1" w:rsidRPr="00216B6F">
        <w:t>SiO</w:t>
      </w:r>
      <w:r w:rsidR="000A5BC1" w:rsidRPr="00216B6F">
        <w:rPr>
          <w:vertAlign w:val="subscript"/>
        </w:rPr>
        <w:t>2</w:t>
      </w:r>
      <w:r w:rsidR="000A5BC1" w:rsidRPr="00216B6F">
        <w:rPr>
          <w:rFonts w:hint="eastAsia"/>
        </w:rPr>
        <w:t>為石英的實驗式；</w:t>
      </w:r>
      <w:r w:rsidR="000A5BC1">
        <w:rPr>
          <w:rFonts w:ascii="細明體" w:eastAsia="細明體" w:hAnsi="細明體" w:cs="細明體" w:hint="eastAsia"/>
        </w:rPr>
        <w:t>⑤</w:t>
      </w:r>
      <w:r w:rsidR="000A5BC1" w:rsidRPr="00216B6F">
        <w:t>C</w:t>
      </w:r>
      <w:r w:rsidR="000A5BC1" w:rsidRPr="00216B6F">
        <w:rPr>
          <w:vertAlign w:val="subscript"/>
        </w:rPr>
        <w:t>60</w:t>
      </w:r>
      <w:r w:rsidR="000A5BC1" w:rsidRPr="00216B6F">
        <w:rPr>
          <w:rFonts w:hint="eastAsia"/>
        </w:rPr>
        <w:t>為碳</w:t>
      </w:r>
      <w:r w:rsidR="000A5BC1">
        <w:t>60</w:t>
      </w:r>
      <w:r w:rsidR="000A5BC1" w:rsidRPr="00216B6F">
        <w:rPr>
          <w:rFonts w:hint="eastAsia"/>
        </w:rPr>
        <w:t>的分子式；</w:t>
      </w:r>
      <w:r w:rsidR="000A5BC1">
        <w:br/>
      </w:r>
      <w:r w:rsidR="000A5BC1">
        <w:rPr>
          <w:rFonts w:ascii="細明體" w:eastAsia="細明體" w:hAnsi="細明體" w:cs="細明體" w:hint="eastAsia"/>
        </w:rPr>
        <w:t>⑥</w:t>
      </w:r>
      <w:r w:rsidR="000A5BC1" w:rsidRPr="00216B6F">
        <w:rPr>
          <w:rFonts w:hint="eastAsia"/>
        </w:rPr>
        <w:t>金屬鋅以元素符號</w:t>
      </w:r>
      <w:r w:rsidR="000A5BC1">
        <w:t>Zn</w:t>
      </w:r>
      <w:r w:rsidR="000A5BC1" w:rsidRPr="00216B6F">
        <w:rPr>
          <w:rFonts w:hint="eastAsia"/>
        </w:rPr>
        <w:t>表示。</w:t>
      </w:r>
    </w:p>
    <w:p w:rsidR="000A5BC1" w:rsidRDefault="000A5BC1" w:rsidP="006C20CA">
      <w:pPr>
        <w:pStyle w:val="1"/>
        <w:ind w:left="292" w:hanging="292"/>
      </w:pPr>
      <w:r>
        <w:rPr>
          <w:rFonts w:hint="eastAsia"/>
        </w:rPr>
        <w:t>2.</w:t>
      </w:r>
      <w:r>
        <w:rPr>
          <w:rFonts w:hint="eastAsia"/>
        </w:rPr>
        <w:tab/>
        <w:t>(A)</w:t>
      </w:r>
      <w:r w:rsidRPr="004B550C">
        <w:rPr>
          <w:rFonts w:hint="eastAsia"/>
        </w:rPr>
        <w:t>冰熔化為同溫度的水時，體積減小</w:t>
      </w:r>
      <w:r>
        <w:rPr>
          <w:rFonts w:hint="eastAsia"/>
        </w:rPr>
        <w:br/>
        <w:t>(B)</w:t>
      </w:r>
      <w:r w:rsidRPr="004B550C">
        <w:rPr>
          <w:rFonts w:hint="eastAsia"/>
        </w:rPr>
        <w:t>外壓愈大，水的凝固點愈低</w:t>
      </w:r>
      <w:r>
        <w:rPr>
          <w:rFonts w:hint="eastAsia"/>
        </w:rPr>
        <w:br/>
        <w:t>(D)</w:t>
      </w:r>
      <w:r w:rsidRPr="004B550C">
        <w:rPr>
          <w:rFonts w:hint="eastAsia"/>
        </w:rPr>
        <w:t>水在</w:t>
      </w:r>
      <w:r w:rsidRPr="004B550C">
        <w:t>1 atm</w:t>
      </w:r>
      <w:r w:rsidRPr="004B550C">
        <w:rPr>
          <w:rFonts w:hint="eastAsia"/>
        </w:rPr>
        <w:t>、</w:t>
      </w:r>
      <w:r>
        <w:rPr>
          <w:rFonts w:hint="eastAsia"/>
        </w:rPr>
        <w:t>－</w:t>
      </w:r>
      <w:r w:rsidRPr="004B550C">
        <w:t>4</w:t>
      </w:r>
      <w:r w:rsidRPr="004B550C">
        <w:rPr>
          <w:rFonts w:hint="eastAsia"/>
        </w:rPr>
        <w:t>℃時以固態存在。</w:t>
      </w:r>
    </w:p>
    <w:p w:rsidR="000A5BC1" w:rsidRDefault="000A5BC1" w:rsidP="006C20CA">
      <w:pPr>
        <w:pStyle w:val="1"/>
        <w:ind w:left="292" w:hanging="292"/>
      </w:pPr>
      <w:r>
        <w:rPr>
          <w:rFonts w:hint="eastAsia"/>
        </w:rPr>
        <w:t>3.</w:t>
      </w:r>
      <w:r>
        <w:rPr>
          <w:rFonts w:hint="eastAsia"/>
        </w:rPr>
        <w:tab/>
        <w:t>(C)</w:t>
      </w:r>
      <w:r w:rsidRPr="00216B6F">
        <w:rPr>
          <w:rFonts w:hint="eastAsia"/>
        </w:rPr>
        <w:t>圖</w:t>
      </w:r>
      <w:r>
        <w:t>1</w:t>
      </w:r>
      <w:r w:rsidRPr="00216B6F">
        <w:rPr>
          <w:rFonts w:hint="eastAsia"/>
        </w:rPr>
        <w:t>現象與圖</w:t>
      </w:r>
      <w:r>
        <w:t>2(b)</w:t>
      </w:r>
      <w:r w:rsidRPr="00216B6F">
        <w:rPr>
          <w:rFonts w:hint="eastAsia"/>
        </w:rPr>
        <w:t>的現象，都可以用圖</w:t>
      </w:r>
      <w:r w:rsidRPr="00216B6F">
        <w:t>2</w:t>
      </w:r>
      <w:r>
        <w:t>(d)</w:t>
      </w:r>
      <w:r w:rsidRPr="00216B6F">
        <w:rPr>
          <w:rFonts w:hint="eastAsia"/>
        </w:rPr>
        <w:t>來解釋。</w:t>
      </w:r>
    </w:p>
    <w:p w:rsidR="000A5BC1" w:rsidRDefault="000A5BC1" w:rsidP="006C20CA">
      <w:pPr>
        <w:pStyle w:val="1"/>
        <w:ind w:left="292" w:hanging="292"/>
      </w:pPr>
      <w:r>
        <w:rPr>
          <w:rFonts w:hint="eastAsia"/>
        </w:rPr>
        <w:t>4.</w:t>
      </w:r>
      <w:r>
        <w:rPr>
          <w:rFonts w:hint="eastAsia"/>
        </w:rPr>
        <w:tab/>
      </w:r>
      <w:r w:rsidRPr="00236BDF">
        <w:rPr>
          <w:rFonts w:hint="eastAsia"/>
        </w:rPr>
        <w:t>觸媒轉化器將廢氣中的</w:t>
      </w:r>
      <w:r w:rsidRPr="00236BDF">
        <w:t>NO</w:t>
      </w:r>
      <w:r w:rsidRPr="00236BDF">
        <w:rPr>
          <w:i/>
          <w:vertAlign w:val="subscript"/>
        </w:rPr>
        <w:t>x</w:t>
      </w:r>
      <w:r w:rsidRPr="00236BDF">
        <w:rPr>
          <w:rFonts w:hint="eastAsia"/>
        </w:rPr>
        <w:t>、</w:t>
      </w:r>
      <w:r>
        <w:t>CO</w:t>
      </w:r>
      <w:r w:rsidRPr="00236BDF">
        <w:rPr>
          <w:rFonts w:hint="eastAsia"/>
        </w:rPr>
        <w:t>和</w:t>
      </w:r>
      <w:r w:rsidRPr="00236BDF">
        <w:t>C</w:t>
      </w:r>
      <w:r w:rsidRPr="00236BDF">
        <w:rPr>
          <w:i/>
          <w:vertAlign w:val="subscript"/>
        </w:rPr>
        <w:t>x</w:t>
      </w:r>
      <w:r w:rsidRPr="00236BDF">
        <w:t>H</w:t>
      </w:r>
      <w:r w:rsidRPr="00236BDF">
        <w:rPr>
          <w:i/>
          <w:vertAlign w:val="subscript"/>
        </w:rPr>
        <w:t>y</w:t>
      </w:r>
      <w:r w:rsidRPr="00236BDF">
        <w:rPr>
          <w:rFonts w:hint="eastAsia"/>
        </w:rPr>
        <w:t>轉化成</w:t>
      </w:r>
      <w:r w:rsidRPr="00236BDF">
        <w:t>N</w:t>
      </w:r>
      <w:r w:rsidRPr="00236BDF">
        <w:rPr>
          <w:vertAlign w:val="subscript"/>
        </w:rPr>
        <w:t>2</w:t>
      </w:r>
      <w:r w:rsidRPr="00236BDF">
        <w:rPr>
          <w:rFonts w:hint="eastAsia"/>
        </w:rPr>
        <w:t>、</w:t>
      </w:r>
      <w:r w:rsidRPr="00236BDF">
        <w:t>O</w:t>
      </w:r>
      <w:r w:rsidRPr="00236BDF">
        <w:rPr>
          <w:vertAlign w:val="subscript"/>
        </w:rPr>
        <w:t>2</w:t>
      </w:r>
      <w:r w:rsidRPr="00236BDF">
        <w:rPr>
          <w:rFonts w:hint="eastAsia"/>
        </w:rPr>
        <w:t>、</w:t>
      </w:r>
      <w:r w:rsidRPr="00236BDF">
        <w:t>CO</w:t>
      </w:r>
      <w:r w:rsidRPr="00236BDF">
        <w:rPr>
          <w:vertAlign w:val="subscript"/>
        </w:rPr>
        <w:t>2</w:t>
      </w:r>
      <w:r w:rsidRPr="00236BDF">
        <w:rPr>
          <w:rFonts w:hint="eastAsia"/>
        </w:rPr>
        <w:t>和</w:t>
      </w:r>
      <w:r w:rsidRPr="00236BDF">
        <w:t>H</w:t>
      </w:r>
      <w:r w:rsidRPr="00236BDF">
        <w:rPr>
          <w:vertAlign w:val="subscript"/>
        </w:rPr>
        <w:t>2</w:t>
      </w:r>
      <w:r>
        <w:t>O</w:t>
      </w:r>
      <w:r w:rsidRPr="00236BDF">
        <w:rPr>
          <w:rFonts w:hint="eastAsia"/>
        </w:rPr>
        <w:t>排放。</w:t>
      </w:r>
    </w:p>
    <w:p w:rsidR="00ED37C9" w:rsidRDefault="000A5BC1" w:rsidP="00ED37C9">
      <w:pPr>
        <w:pStyle w:val="11"/>
      </w:pPr>
      <w:r>
        <w:rPr>
          <w:rFonts w:hint="eastAsia"/>
        </w:rPr>
        <w:t>5.</w:t>
      </w:r>
      <w:r>
        <w:rPr>
          <w:rFonts w:hint="eastAsia"/>
        </w:rPr>
        <w:tab/>
        <w:t>(B)</w:t>
      </w:r>
      <w:r>
        <w:tab/>
      </w:r>
      <w:r w:rsidRPr="004B550C">
        <w:rPr>
          <w:rFonts w:hint="eastAsia"/>
        </w:rPr>
        <w:t>拉瓦節在《化學基礎論》中提出元素分類表</w:t>
      </w:r>
      <w:r>
        <w:rPr>
          <w:rFonts w:hint="eastAsia"/>
        </w:rPr>
        <w:t>，</w:t>
      </w:r>
      <w:r w:rsidRPr="004B550C">
        <w:rPr>
          <w:rFonts w:hint="eastAsia"/>
        </w:rPr>
        <w:t>共有</w:t>
      </w:r>
      <w:r>
        <w:t>33</w:t>
      </w:r>
      <w:r w:rsidRPr="004B550C">
        <w:rPr>
          <w:rFonts w:hint="eastAsia"/>
        </w:rPr>
        <w:t>種元素</w:t>
      </w:r>
    </w:p>
    <w:p w:rsidR="00ED37C9" w:rsidRDefault="00ED37C9" w:rsidP="00ED37C9">
      <w:pPr>
        <w:pStyle w:val="11"/>
      </w:pPr>
      <w:r>
        <w:rPr>
          <w:rFonts w:hint="eastAsia"/>
        </w:rPr>
        <w:tab/>
      </w:r>
      <w:r w:rsidR="000A5BC1">
        <w:rPr>
          <w:rFonts w:hint="eastAsia"/>
        </w:rPr>
        <w:t>(C)</w:t>
      </w:r>
      <w:r w:rsidR="000A5BC1">
        <w:tab/>
      </w:r>
      <w:r w:rsidR="000A5BC1" w:rsidRPr="004B550C">
        <w:rPr>
          <w:rFonts w:hint="eastAsia"/>
        </w:rPr>
        <w:t>砷的分類屬於類金屬</w:t>
      </w:r>
    </w:p>
    <w:p w:rsidR="000A5BC1" w:rsidRDefault="00ED37C9" w:rsidP="00ED37C9">
      <w:pPr>
        <w:pStyle w:val="11"/>
      </w:pPr>
      <w:r>
        <w:rPr>
          <w:rFonts w:hint="eastAsia"/>
        </w:rPr>
        <w:tab/>
      </w:r>
      <w:r w:rsidR="000A5BC1">
        <w:rPr>
          <w:rFonts w:hint="eastAsia"/>
        </w:rPr>
        <w:t>(D)</w:t>
      </w:r>
      <w:r w:rsidR="000A5BC1">
        <w:tab/>
      </w:r>
      <w:r w:rsidR="000A5BC1" w:rsidRPr="004B550C">
        <w:rPr>
          <w:rFonts w:hint="eastAsia"/>
        </w:rPr>
        <w:t>表中非金屬元素中的鹽酸根、氟酸根和硼酸根目前皆知不是元素，是化合物才對。</w:t>
      </w:r>
    </w:p>
    <w:p w:rsidR="00ED37C9" w:rsidRDefault="000A5BC1" w:rsidP="00ED37C9">
      <w:pPr>
        <w:pStyle w:val="11"/>
      </w:pPr>
      <w:r>
        <w:rPr>
          <w:rFonts w:hint="eastAsia"/>
        </w:rPr>
        <w:t>6.</w:t>
      </w:r>
      <w:r>
        <w:rPr>
          <w:rFonts w:hint="eastAsia"/>
        </w:rPr>
        <w:tab/>
        <w:t>(A)</w:t>
      </w:r>
      <w:r>
        <w:tab/>
      </w:r>
      <w:r w:rsidRPr="00216B6F">
        <w:rPr>
          <w:rFonts w:hint="eastAsia"/>
        </w:rPr>
        <w:t>圖</w:t>
      </w:r>
      <w:r>
        <w:rPr>
          <w:rFonts w:ascii="細明體" w:eastAsia="細明體" w:hAnsi="細明體" w:cs="細明體" w:hint="eastAsia"/>
        </w:rPr>
        <w:t>①</w:t>
      </w:r>
      <w:r w:rsidRPr="00216B6F">
        <w:rPr>
          <w:rFonts w:hint="eastAsia"/>
        </w:rPr>
        <w:t>中加入的過錳酸鉀應為</w:t>
      </w:r>
      <w:r w:rsidRPr="00216B6F">
        <w:t>1.58 g</w:t>
      </w:r>
    </w:p>
    <w:p w:rsidR="00ED37C9" w:rsidRDefault="00ED37C9" w:rsidP="00ED37C9">
      <w:pPr>
        <w:pStyle w:val="11"/>
      </w:pPr>
      <w:r>
        <w:rPr>
          <w:rFonts w:hint="eastAsia"/>
        </w:rPr>
        <w:tab/>
      </w:r>
      <w:r w:rsidR="000A5BC1">
        <w:rPr>
          <w:rFonts w:hint="eastAsia"/>
        </w:rPr>
        <w:t>(C)</w:t>
      </w:r>
      <w:r w:rsidR="000A5BC1">
        <w:tab/>
      </w:r>
      <w:r w:rsidR="000A5BC1" w:rsidRPr="00216B6F">
        <w:rPr>
          <w:rFonts w:hint="eastAsia"/>
        </w:rPr>
        <w:t>圖</w:t>
      </w:r>
      <w:r w:rsidR="000A5BC1">
        <w:rPr>
          <w:rFonts w:ascii="細明體" w:eastAsia="細明體" w:hAnsi="細明體" w:cs="細明體" w:hint="eastAsia"/>
        </w:rPr>
        <w:t>②</w:t>
      </w:r>
      <w:r w:rsidR="000A5BC1" w:rsidRPr="00216B6F">
        <w:rPr>
          <w:rFonts w:hint="eastAsia"/>
        </w:rPr>
        <w:t>中的滴管不</w:t>
      </w:r>
      <w:r w:rsidR="000A5BC1">
        <w:rPr>
          <w:rFonts w:hint="eastAsia"/>
        </w:rPr>
        <w:t>可用量筒取代</w:t>
      </w:r>
    </w:p>
    <w:p w:rsidR="00ED37C9" w:rsidRDefault="00ED37C9" w:rsidP="00ED37C9">
      <w:pPr>
        <w:pStyle w:val="11"/>
      </w:pPr>
      <w:r>
        <w:rPr>
          <w:rFonts w:hint="eastAsia"/>
        </w:rPr>
        <w:tab/>
      </w:r>
      <w:r w:rsidR="000A5BC1">
        <w:rPr>
          <w:rFonts w:hint="eastAsia"/>
        </w:rPr>
        <w:t>(D)</w:t>
      </w:r>
      <w:r w:rsidR="000A5BC1">
        <w:tab/>
      </w:r>
      <w:r w:rsidR="000A5BC1" w:rsidRPr="00216B6F">
        <w:rPr>
          <w:rFonts w:hint="eastAsia"/>
        </w:rPr>
        <w:t>圖</w:t>
      </w:r>
      <w:r w:rsidR="000A5BC1">
        <w:rPr>
          <w:rFonts w:ascii="細明體" w:eastAsia="細明體" w:hAnsi="細明體" w:cs="細明體" w:hint="eastAsia"/>
        </w:rPr>
        <w:t>③</w:t>
      </w:r>
      <w:r w:rsidR="000A5BC1" w:rsidRPr="00216B6F">
        <w:rPr>
          <w:rFonts w:hint="eastAsia"/>
        </w:rPr>
        <w:t>中的容量瓶不可用</w:t>
      </w:r>
      <w:r w:rsidR="000A5BC1">
        <w:t>100</w:t>
      </w:r>
      <w:r w:rsidR="000A5BC1" w:rsidRPr="00216B6F">
        <w:rPr>
          <w:rFonts w:hint="eastAsia"/>
        </w:rPr>
        <w:t>毫升的燒杯取代</w:t>
      </w:r>
    </w:p>
    <w:p w:rsidR="000A5BC1" w:rsidRDefault="00ED37C9" w:rsidP="00ED37C9">
      <w:pPr>
        <w:pStyle w:val="11"/>
      </w:pPr>
      <w:r>
        <w:rPr>
          <w:rFonts w:hint="eastAsia"/>
        </w:rPr>
        <w:tab/>
      </w:r>
      <w:r w:rsidR="000A5BC1">
        <w:rPr>
          <w:rFonts w:hint="eastAsia"/>
        </w:rPr>
        <w:t>(E)</w:t>
      </w:r>
      <w:r w:rsidR="000A5BC1">
        <w:tab/>
      </w:r>
      <w:r w:rsidR="000A5BC1" w:rsidRPr="00216B6F">
        <w:rPr>
          <w:rFonts w:hint="eastAsia"/>
        </w:rPr>
        <w:t>圖</w:t>
      </w:r>
      <w:r w:rsidR="000A5BC1">
        <w:rPr>
          <w:rFonts w:ascii="細明體" w:eastAsia="細明體" w:hAnsi="細明體" w:cs="細明體" w:hint="eastAsia"/>
        </w:rPr>
        <w:t>④</w:t>
      </w:r>
      <w:r w:rsidR="000A5BC1" w:rsidRPr="00216B6F">
        <w:rPr>
          <w:rFonts w:hint="eastAsia"/>
        </w:rPr>
        <w:t>中不可用酒精取代水沖洗燒杯。</w:t>
      </w:r>
    </w:p>
    <w:p w:rsidR="00ED37C9" w:rsidRDefault="000A5BC1" w:rsidP="00ED37C9">
      <w:pPr>
        <w:pStyle w:val="11"/>
      </w:pPr>
      <w:r>
        <w:rPr>
          <w:rFonts w:hint="eastAsia"/>
        </w:rPr>
        <w:t>7.</w:t>
      </w:r>
      <w:r>
        <w:rPr>
          <w:rFonts w:hint="eastAsia"/>
        </w:rPr>
        <w:tab/>
        <w:t>(A)</w:t>
      </w:r>
      <w:r>
        <w:rPr>
          <w:rFonts w:hint="eastAsia"/>
        </w:rPr>
        <w:tab/>
      </w:r>
      <w:r>
        <w:t>A</w:t>
      </w:r>
      <w:r w:rsidRPr="00236BDF">
        <w:rPr>
          <w:rFonts w:hint="eastAsia"/>
        </w:rPr>
        <w:t>與</w:t>
      </w:r>
      <w:r>
        <w:t>T</w:t>
      </w:r>
      <w:r w:rsidRPr="00236BDF">
        <w:rPr>
          <w:rFonts w:hint="eastAsia"/>
        </w:rPr>
        <w:t>對應，</w:t>
      </w:r>
      <w:r>
        <w:t>C</w:t>
      </w:r>
      <w:r w:rsidRPr="00236BDF">
        <w:rPr>
          <w:rFonts w:hint="eastAsia"/>
        </w:rPr>
        <w:t>與</w:t>
      </w:r>
      <w:r>
        <w:t>G</w:t>
      </w:r>
      <w:r w:rsidRPr="00236BDF">
        <w:rPr>
          <w:rFonts w:hint="eastAsia"/>
        </w:rPr>
        <w:t>對應</w:t>
      </w:r>
    </w:p>
    <w:p w:rsidR="00ED37C9" w:rsidRDefault="00ED37C9" w:rsidP="00ED37C9">
      <w:pPr>
        <w:pStyle w:val="11"/>
      </w:pPr>
      <w:r>
        <w:rPr>
          <w:rFonts w:hint="eastAsia"/>
        </w:rPr>
        <w:tab/>
      </w:r>
      <w:r w:rsidR="000A5BC1">
        <w:rPr>
          <w:rFonts w:hint="eastAsia"/>
        </w:rPr>
        <w:t>(B)</w:t>
      </w:r>
      <w:r w:rsidR="000A5BC1">
        <w:rPr>
          <w:rFonts w:hint="eastAsia"/>
        </w:rPr>
        <w:tab/>
      </w:r>
      <w:r w:rsidR="000A5BC1" w:rsidRPr="00236BDF">
        <w:rPr>
          <w:rFonts w:hint="eastAsia"/>
        </w:rPr>
        <w:t>因不含</w:t>
      </w:r>
      <w:r w:rsidR="000A5BC1">
        <w:t>T</w:t>
      </w:r>
      <w:r w:rsidR="000A5BC1" w:rsidRPr="00236BDF">
        <w:rPr>
          <w:rFonts w:hint="eastAsia"/>
        </w:rPr>
        <w:t>故為</w:t>
      </w:r>
      <w:r w:rsidR="000A5BC1" w:rsidRPr="00236BDF">
        <w:t>RNA</w:t>
      </w:r>
      <w:r w:rsidR="000A5BC1" w:rsidRPr="00236BDF">
        <w:rPr>
          <w:rFonts w:hint="eastAsia"/>
        </w:rPr>
        <w:t>，因</w:t>
      </w:r>
      <w:r w:rsidR="000A5BC1">
        <w:t>A</w:t>
      </w:r>
      <w:r w:rsidR="000A5BC1" w:rsidRPr="00236BDF">
        <w:rPr>
          <w:rFonts w:hint="eastAsia"/>
        </w:rPr>
        <w:t>與</w:t>
      </w:r>
      <w:r w:rsidR="000A5BC1" w:rsidRPr="00236BDF">
        <w:t>U</w:t>
      </w:r>
      <w:r w:rsidR="000A5BC1" w:rsidRPr="00236BDF">
        <w:rPr>
          <w:rFonts w:hint="eastAsia"/>
        </w:rPr>
        <w:t>、</w:t>
      </w:r>
      <w:r w:rsidR="000A5BC1">
        <w:t>C</w:t>
      </w:r>
      <w:r w:rsidR="000A5BC1" w:rsidRPr="00236BDF">
        <w:rPr>
          <w:rFonts w:hint="eastAsia"/>
        </w:rPr>
        <w:t>與</w:t>
      </w:r>
      <w:r w:rsidR="000A5BC1" w:rsidRPr="00236BDF">
        <w:t>G</w:t>
      </w:r>
      <w:r w:rsidR="000A5BC1" w:rsidRPr="00236BDF">
        <w:rPr>
          <w:rFonts w:hint="eastAsia"/>
        </w:rPr>
        <w:t>不相等，故可知為單股</w:t>
      </w:r>
    </w:p>
    <w:p w:rsidR="00ED37C9" w:rsidRDefault="00ED37C9" w:rsidP="00ED37C9">
      <w:pPr>
        <w:pStyle w:val="11"/>
      </w:pPr>
      <w:r>
        <w:rPr>
          <w:rFonts w:hint="eastAsia"/>
        </w:rPr>
        <w:tab/>
      </w:r>
      <w:r w:rsidR="000A5BC1">
        <w:rPr>
          <w:rFonts w:hint="eastAsia"/>
        </w:rPr>
        <w:t>(D)</w:t>
      </w:r>
      <w:r w:rsidR="000A5BC1">
        <w:rPr>
          <w:rFonts w:hint="eastAsia"/>
        </w:rPr>
        <w:tab/>
      </w:r>
      <w:r w:rsidR="000A5BC1" w:rsidRPr="00236BDF">
        <w:rPr>
          <w:rFonts w:hint="eastAsia"/>
        </w:rPr>
        <w:t>因為</w:t>
      </w:r>
      <w:r w:rsidR="000A5BC1">
        <w:t>DNA</w:t>
      </w:r>
      <w:r w:rsidR="000A5BC1" w:rsidRPr="00236BDF">
        <w:rPr>
          <w:rFonts w:hint="eastAsia"/>
        </w:rPr>
        <w:t>中，</w:t>
      </w:r>
      <w:r w:rsidR="000A5BC1">
        <w:t>A</w:t>
      </w:r>
      <w:r w:rsidR="000A5BC1" w:rsidRPr="00236BDF">
        <w:rPr>
          <w:rFonts w:hint="eastAsia"/>
        </w:rPr>
        <w:t>的數目和</w:t>
      </w:r>
      <w:r w:rsidR="000A5BC1">
        <w:t>T</w:t>
      </w:r>
      <w:r w:rsidR="000A5BC1" w:rsidRPr="00236BDF">
        <w:rPr>
          <w:rFonts w:hint="eastAsia"/>
        </w:rPr>
        <w:t>的數目相等；</w:t>
      </w:r>
      <w:r w:rsidR="000A5BC1">
        <w:t>C</w:t>
      </w:r>
      <w:r w:rsidR="000A5BC1" w:rsidRPr="00236BDF">
        <w:rPr>
          <w:rFonts w:hint="eastAsia"/>
        </w:rPr>
        <w:t>的數目和</w:t>
      </w:r>
      <w:r w:rsidR="000A5BC1">
        <w:t>G</w:t>
      </w:r>
      <w:r w:rsidR="000A5BC1" w:rsidRPr="00236BDF">
        <w:rPr>
          <w:rFonts w:hint="eastAsia"/>
        </w:rPr>
        <w:t>的數目相等；且嘌呤（即</w:t>
      </w:r>
      <w:r w:rsidR="000A5BC1" w:rsidRPr="00236BDF">
        <w:t>A</w:t>
      </w:r>
      <w:r w:rsidR="000A5BC1" w:rsidRPr="00236BDF">
        <w:rPr>
          <w:rFonts w:hint="eastAsia"/>
        </w:rPr>
        <w:t>與</w:t>
      </w:r>
      <w:r w:rsidR="000A5BC1" w:rsidRPr="00236BDF">
        <w:t>G</w:t>
      </w:r>
      <w:r w:rsidR="000A5BC1" w:rsidRPr="00236BDF">
        <w:rPr>
          <w:rFonts w:hint="eastAsia"/>
        </w:rPr>
        <w:t>）的數目</w:t>
      </w:r>
      <w:r w:rsidR="000A5BC1">
        <w:rPr>
          <w:rFonts w:hint="eastAsia"/>
        </w:rPr>
        <w:t>＝</w:t>
      </w:r>
      <w:r w:rsidR="000A5BC1" w:rsidRPr="00236BDF">
        <w:rPr>
          <w:rFonts w:hint="eastAsia"/>
        </w:rPr>
        <w:lastRenderedPageBreak/>
        <w:t>嘧啶（即</w:t>
      </w:r>
      <w:r w:rsidR="000A5BC1">
        <w:t>T</w:t>
      </w:r>
      <w:r w:rsidR="000A5BC1" w:rsidRPr="00236BDF">
        <w:rPr>
          <w:rFonts w:hint="eastAsia"/>
        </w:rPr>
        <w:t>與</w:t>
      </w:r>
      <w:r w:rsidR="000A5BC1" w:rsidRPr="00236BDF">
        <w:t>C</w:t>
      </w:r>
      <w:r w:rsidR="000A5BC1" w:rsidRPr="00236BDF">
        <w:rPr>
          <w:rFonts w:hint="eastAsia"/>
        </w:rPr>
        <w:t>）的數目。故</w:t>
      </w:r>
      <w:r w:rsidR="000A5BC1" w:rsidRPr="00236BDF">
        <w:t>A</w:t>
      </w:r>
      <w:r w:rsidR="000A5BC1">
        <w:rPr>
          <w:rFonts w:hint="eastAsia"/>
        </w:rPr>
        <w:t>＝</w:t>
      </w:r>
      <w:r w:rsidR="000A5BC1" w:rsidRPr="00236BDF">
        <w:t>350</w:t>
      </w:r>
      <w:r w:rsidR="000A5BC1" w:rsidRPr="00236BDF">
        <w:rPr>
          <w:rFonts w:hint="eastAsia"/>
        </w:rPr>
        <w:t>，</w:t>
      </w:r>
      <w:r w:rsidR="000A5BC1" w:rsidRPr="00236BDF">
        <w:t>T</w:t>
      </w:r>
      <w:r w:rsidR="000A5BC1">
        <w:rPr>
          <w:rFonts w:hint="eastAsia"/>
        </w:rPr>
        <w:t>＝</w:t>
      </w:r>
      <w:r w:rsidR="000A5BC1" w:rsidRPr="00236BDF">
        <w:t>350</w:t>
      </w:r>
      <w:r w:rsidR="000A5BC1" w:rsidRPr="00236BDF">
        <w:rPr>
          <w:rFonts w:hint="eastAsia"/>
        </w:rPr>
        <w:t>，</w:t>
      </w:r>
      <w:r>
        <w:br/>
      </w:r>
      <w:r w:rsidR="000A5BC1" w:rsidRPr="00236BDF">
        <w:t>C</w:t>
      </w:r>
      <w:r w:rsidR="000A5BC1">
        <w:rPr>
          <w:rFonts w:hint="eastAsia"/>
        </w:rPr>
        <w:t>＝</w:t>
      </w:r>
      <w:r w:rsidR="000A5BC1" w:rsidRPr="00236BDF">
        <w:t>150</w:t>
      </w:r>
      <w:r w:rsidR="000A5BC1" w:rsidRPr="00236BDF">
        <w:rPr>
          <w:rFonts w:hint="eastAsia"/>
        </w:rPr>
        <w:t>，</w:t>
      </w:r>
      <w:r w:rsidR="000A5BC1" w:rsidRPr="00236BDF">
        <w:t>G</w:t>
      </w:r>
      <w:r w:rsidR="000A5BC1">
        <w:rPr>
          <w:rFonts w:hint="eastAsia"/>
        </w:rPr>
        <w:t>＝</w:t>
      </w:r>
      <w:r w:rsidR="000A5BC1" w:rsidRPr="00236BDF">
        <w:t>150</w:t>
      </w:r>
    </w:p>
    <w:p w:rsidR="000A5BC1" w:rsidRDefault="00ED37C9" w:rsidP="00ED37C9">
      <w:pPr>
        <w:pStyle w:val="11"/>
      </w:pPr>
      <w:r>
        <w:rPr>
          <w:rFonts w:hint="eastAsia"/>
        </w:rPr>
        <w:tab/>
      </w:r>
      <w:r w:rsidR="000A5BC1">
        <w:rPr>
          <w:rFonts w:hint="eastAsia"/>
        </w:rPr>
        <w:t>(E)</w:t>
      </w:r>
      <w:r w:rsidR="000A5BC1">
        <w:tab/>
      </w:r>
      <w:r w:rsidR="000A5BC1" w:rsidRPr="00236BDF">
        <w:rPr>
          <w:rFonts w:hint="eastAsia"/>
        </w:rPr>
        <w:t>組成</w:t>
      </w:r>
      <w:r w:rsidR="000A5BC1" w:rsidRPr="00236BDF">
        <w:t xml:space="preserve">RNA </w:t>
      </w:r>
      <w:r w:rsidR="000A5BC1" w:rsidRPr="00236BDF">
        <w:rPr>
          <w:rFonts w:hint="eastAsia"/>
        </w:rPr>
        <w:t>和</w:t>
      </w:r>
      <w:r w:rsidR="000A5BC1" w:rsidRPr="00236BDF">
        <w:t xml:space="preserve">DNA </w:t>
      </w:r>
      <w:r w:rsidR="000A5BC1" w:rsidRPr="00236BDF">
        <w:rPr>
          <w:rFonts w:hint="eastAsia"/>
        </w:rPr>
        <w:t>的主要元素是</w:t>
      </w:r>
      <w:r w:rsidR="000A5BC1" w:rsidRPr="00236BDF">
        <w:t>C</w:t>
      </w:r>
      <w:r w:rsidR="000A5BC1" w:rsidRPr="00236BDF">
        <w:rPr>
          <w:rFonts w:hint="eastAsia"/>
        </w:rPr>
        <w:t>、</w:t>
      </w:r>
      <w:r w:rsidR="000A5BC1" w:rsidRPr="00236BDF">
        <w:t>H</w:t>
      </w:r>
      <w:r w:rsidR="000A5BC1" w:rsidRPr="00236BDF">
        <w:rPr>
          <w:rFonts w:hint="eastAsia"/>
        </w:rPr>
        <w:t>、</w:t>
      </w:r>
      <w:r w:rsidR="000A5BC1" w:rsidRPr="00236BDF">
        <w:t>O</w:t>
      </w:r>
      <w:r w:rsidR="000A5BC1" w:rsidRPr="00236BDF">
        <w:rPr>
          <w:rFonts w:hint="eastAsia"/>
        </w:rPr>
        <w:t>、</w:t>
      </w:r>
      <w:r w:rsidR="000A5BC1" w:rsidRPr="00236BDF">
        <w:t>N</w:t>
      </w:r>
      <w:r w:rsidR="000A5BC1" w:rsidRPr="00236BDF">
        <w:rPr>
          <w:rFonts w:hint="eastAsia"/>
        </w:rPr>
        <w:t>、</w:t>
      </w:r>
      <w:r w:rsidR="000A5BC1" w:rsidRPr="00236BDF">
        <w:t>P</w:t>
      </w:r>
      <w:r w:rsidR="000A5BC1" w:rsidRPr="00236BDF">
        <w:rPr>
          <w:rFonts w:hint="eastAsia"/>
        </w:rPr>
        <w:t>。</w:t>
      </w:r>
    </w:p>
    <w:p w:rsidR="000A5BC1" w:rsidRDefault="000A5BC1" w:rsidP="00ED37C9">
      <w:pPr>
        <w:pStyle w:val="11"/>
      </w:pPr>
      <w:r>
        <w:rPr>
          <w:rFonts w:hint="eastAsia"/>
        </w:rPr>
        <w:t>8.</w:t>
      </w:r>
      <w:r>
        <w:rPr>
          <w:rFonts w:hint="eastAsia"/>
        </w:rPr>
        <w:tab/>
        <w:t>(E)</w:t>
      </w:r>
      <w:r>
        <w:tab/>
      </w:r>
      <w:r>
        <w:t>圖</w:t>
      </w:r>
      <w:r w:rsidR="00ED37C9" w:rsidRPr="003C781A">
        <w:rPr>
          <w:position w:val="-6"/>
        </w:rPr>
        <w:object w:dxaOrig="66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pt;height:17pt" o:ole="">
            <v:imagedata r:id="rId12" o:title=""/>
          </v:shape>
          <o:OLEObject Type="Embed" ProgID="Equation.DSMT4" ShapeID="_x0000_i1025" DrawAspect="Content" ObjectID="_1724743321" r:id="rId13"/>
        </w:object>
      </w:r>
      <w:r w:rsidRPr="004B550C">
        <w:rPr>
          <w:rFonts w:hint="eastAsia"/>
        </w:rPr>
        <w:t>表示兩股聚核</w:t>
      </w:r>
      <w:r w:rsidRPr="004B550C">
        <w:rPr>
          <w:rFonts w:ascii="細明體" w:eastAsia="細明體" w:hAnsi="細明體" w:cs="細明體" w:hint="eastAsia"/>
        </w:rPr>
        <w:t>苷</w:t>
      </w:r>
      <w:r w:rsidRPr="004B550C">
        <w:rPr>
          <w:rFonts w:ascii="華康細明體" w:hAnsi="華康細明體" w:cs="華康細明體" w:hint="eastAsia"/>
        </w:rPr>
        <w:t>酸鏈經由含氮鹼基互相配對而連結，</w:t>
      </w:r>
      <w:r w:rsidRPr="004B550C">
        <w:rPr>
          <w:rFonts w:hint="eastAsia"/>
        </w:rPr>
        <w:t>其配對連結的方式不是化學鍵，而是分子中的氫鍵。</w:t>
      </w:r>
    </w:p>
    <w:p w:rsidR="00ED37C9" w:rsidRDefault="000A5BC1" w:rsidP="00ED37C9">
      <w:pPr>
        <w:pStyle w:val="11"/>
      </w:pPr>
      <w:r>
        <w:rPr>
          <w:rFonts w:hint="eastAsia"/>
        </w:rPr>
        <w:t>9.</w:t>
      </w:r>
      <w:r>
        <w:rPr>
          <w:rFonts w:hint="eastAsia"/>
        </w:rPr>
        <w:tab/>
        <w:t>(C)</w:t>
      </w:r>
      <w:r w:rsidRPr="00216B6F">
        <w:rPr>
          <w:rFonts w:hint="eastAsia"/>
        </w:rPr>
        <w:t>反應式</w:t>
      </w:r>
      <w:r>
        <w:rPr>
          <w:rFonts w:ascii="細明體" w:eastAsia="細明體" w:hAnsi="細明體" w:cs="細明體" w:hint="eastAsia"/>
        </w:rPr>
        <w:t>①</w:t>
      </w:r>
      <w:r w:rsidRPr="00216B6F">
        <w:rPr>
          <w:rFonts w:hint="eastAsia"/>
        </w:rPr>
        <w:t>中</w:t>
      </w:r>
      <w:r>
        <w:t>Fe</w:t>
      </w:r>
      <w:r w:rsidRPr="00216B6F">
        <w:rPr>
          <w:rFonts w:hint="eastAsia"/>
        </w:rPr>
        <w:t>作為還原劑，</w:t>
      </w:r>
      <w:r w:rsidRPr="00216B6F">
        <w:t>O</w:t>
      </w:r>
      <w:r w:rsidRPr="00216B6F">
        <w:rPr>
          <w:vertAlign w:val="subscript"/>
        </w:rPr>
        <w:t>2</w:t>
      </w:r>
      <w:r w:rsidRPr="00216B6F">
        <w:rPr>
          <w:rFonts w:hint="eastAsia"/>
        </w:rPr>
        <w:t>作為氧化劑</w:t>
      </w:r>
    </w:p>
    <w:p w:rsidR="000A5BC1" w:rsidRDefault="00ED37C9" w:rsidP="00ED37C9">
      <w:pPr>
        <w:pStyle w:val="11"/>
      </w:pPr>
      <w:r>
        <w:rPr>
          <w:rFonts w:hint="eastAsia"/>
        </w:rPr>
        <w:tab/>
      </w:r>
      <w:r w:rsidR="000A5BC1">
        <w:rPr>
          <w:rFonts w:hint="eastAsia"/>
        </w:rPr>
        <w:t>(D)</w:t>
      </w:r>
      <w:r w:rsidR="000A5BC1" w:rsidRPr="00216B6F">
        <w:rPr>
          <w:rFonts w:hint="eastAsia"/>
        </w:rPr>
        <w:t>反應式</w:t>
      </w:r>
      <w:r w:rsidR="000A5BC1">
        <w:rPr>
          <w:rFonts w:ascii="細明體" w:eastAsia="細明體" w:hAnsi="細明體" w:cs="細明體" w:hint="eastAsia"/>
        </w:rPr>
        <w:t>①</w:t>
      </w:r>
      <w:r w:rsidR="000A5BC1" w:rsidRPr="00216B6F">
        <w:rPr>
          <w:rFonts w:hint="eastAsia"/>
        </w:rPr>
        <w:t>產物的熱含量總和小於反應物的熱含量總和。</w:t>
      </w:r>
    </w:p>
    <w:p w:rsidR="00ED37C9" w:rsidRDefault="000A5BC1" w:rsidP="00ED37C9">
      <w:pPr>
        <w:pStyle w:val="11"/>
      </w:pPr>
      <w:r>
        <w:rPr>
          <w:rFonts w:hint="eastAsia"/>
        </w:rPr>
        <w:t>10.</w:t>
      </w:r>
      <w:r>
        <w:rPr>
          <w:rFonts w:hint="eastAsia"/>
        </w:rPr>
        <w:tab/>
        <w:t>(A)</w:t>
      </w:r>
      <w:r>
        <w:rPr>
          <w:rFonts w:hint="eastAsia"/>
        </w:rPr>
        <w:tab/>
      </w:r>
      <w:r w:rsidRPr="00216B6F">
        <w:rPr>
          <w:rFonts w:hint="eastAsia"/>
        </w:rPr>
        <w:t>只有吸熱反應</w:t>
      </w:r>
      <w:r>
        <w:rPr>
          <w:rFonts w:ascii="細明體" w:eastAsia="細明體" w:hAnsi="細明體" w:cs="細明體" w:hint="eastAsia"/>
        </w:rPr>
        <w:t>③</w:t>
      </w:r>
      <w:r w:rsidRPr="00216B6F">
        <w:rPr>
          <w:rFonts w:hint="eastAsia"/>
        </w:rPr>
        <w:t>和</w:t>
      </w:r>
      <w:r>
        <w:rPr>
          <w:rFonts w:ascii="細明體" w:eastAsia="細明體" w:hAnsi="細明體" w:cs="細明體" w:hint="eastAsia"/>
        </w:rPr>
        <w:t>⑤</w:t>
      </w:r>
      <w:r w:rsidRPr="00216B6F">
        <w:rPr>
          <w:rFonts w:hint="eastAsia"/>
        </w:rPr>
        <w:t>的反應物才可以作為拋棄式冷敷包反應進行的主材料</w:t>
      </w:r>
    </w:p>
    <w:p w:rsidR="00ED37C9" w:rsidRDefault="00ED37C9" w:rsidP="00ED37C9">
      <w:pPr>
        <w:pStyle w:val="11"/>
      </w:pPr>
      <w:r>
        <w:rPr>
          <w:rFonts w:hint="eastAsia"/>
        </w:rPr>
        <w:tab/>
      </w:r>
      <w:r w:rsidR="000A5BC1">
        <w:rPr>
          <w:rFonts w:hint="eastAsia"/>
        </w:rPr>
        <w:t>(B)</w:t>
      </w:r>
      <w:r w:rsidR="000A5BC1">
        <w:rPr>
          <w:rFonts w:hint="eastAsia"/>
        </w:rPr>
        <w:tab/>
      </w:r>
      <w:r w:rsidR="000A5BC1" w:rsidRPr="00216B6F">
        <w:t>MgSO</w:t>
      </w:r>
      <w:r w:rsidR="000A5BC1" w:rsidRPr="00216B6F">
        <w:rPr>
          <w:vertAlign w:val="subscript"/>
        </w:rPr>
        <w:t>4</w:t>
      </w:r>
      <w:r w:rsidR="000A5BC1">
        <w:t>(s)</w:t>
      </w:r>
      <w:r w:rsidR="000A5BC1" w:rsidRPr="00216B6F">
        <w:rPr>
          <w:rFonts w:hint="eastAsia"/>
        </w:rPr>
        <w:t>和</w:t>
      </w:r>
      <w:r w:rsidR="000A5BC1" w:rsidRPr="00216B6F">
        <w:t>NH</w:t>
      </w:r>
      <w:r w:rsidR="000A5BC1" w:rsidRPr="00216B6F">
        <w:rPr>
          <w:vertAlign w:val="subscript"/>
        </w:rPr>
        <w:t>4</w:t>
      </w:r>
      <w:r w:rsidR="000A5BC1" w:rsidRPr="00216B6F">
        <w:t>NO</w:t>
      </w:r>
      <w:r w:rsidR="000A5BC1" w:rsidRPr="00216B6F">
        <w:rPr>
          <w:vertAlign w:val="subscript"/>
        </w:rPr>
        <w:t>3</w:t>
      </w:r>
      <w:r w:rsidR="000A5BC1">
        <w:t>(s)</w:t>
      </w:r>
      <w:r w:rsidR="000A5BC1" w:rsidRPr="00216B6F">
        <w:rPr>
          <w:rFonts w:hint="eastAsia"/>
        </w:rPr>
        <w:t>都是含共價鍵的離子化合物</w:t>
      </w:r>
    </w:p>
    <w:p w:rsidR="00ED37C9" w:rsidRDefault="00ED37C9" w:rsidP="00ED37C9">
      <w:pPr>
        <w:pStyle w:val="11"/>
      </w:pPr>
      <w:r>
        <w:rPr>
          <w:rFonts w:hint="eastAsia"/>
        </w:rPr>
        <w:tab/>
      </w:r>
      <w:r w:rsidR="000A5BC1">
        <w:rPr>
          <w:rFonts w:hint="eastAsia"/>
        </w:rPr>
        <w:t>(D)</w:t>
      </w:r>
      <w:r w:rsidR="000A5BC1">
        <w:rPr>
          <w:rFonts w:hint="eastAsia"/>
        </w:rPr>
        <w:tab/>
      </w:r>
      <w:r w:rsidR="000A5BC1" w:rsidRPr="00216B6F">
        <w:rPr>
          <w:rFonts w:hint="eastAsia"/>
        </w:rPr>
        <w:t>反應式</w:t>
      </w:r>
      <w:r w:rsidR="000A5BC1">
        <w:rPr>
          <w:rFonts w:ascii="細明體" w:eastAsia="細明體" w:hAnsi="細明體" w:cs="細明體" w:hint="eastAsia"/>
        </w:rPr>
        <w:t>②</w:t>
      </w:r>
      <w:r w:rsidR="000A5BC1">
        <w:rPr>
          <w:rFonts w:ascii="華康細明體" w:hAnsi="華康細明體" w:cs="華康細明體" w:hint="eastAsia"/>
        </w:rPr>
        <w:t>～</w:t>
      </w:r>
      <w:r w:rsidR="000A5BC1">
        <w:rPr>
          <w:rFonts w:ascii="細明體" w:eastAsia="細明體" w:hAnsi="細明體" w:cs="細明體" w:hint="eastAsia"/>
        </w:rPr>
        <w:t>⑤</w:t>
      </w:r>
      <w:r w:rsidR="000A5BC1" w:rsidRPr="00216B6F">
        <w:rPr>
          <w:rFonts w:hint="eastAsia"/>
        </w:rPr>
        <w:t>都不是氧化還原反應</w:t>
      </w:r>
    </w:p>
    <w:p w:rsidR="00ED37C9" w:rsidRDefault="00ED37C9" w:rsidP="00ED37C9">
      <w:pPr>
        <w:pStyle w:val="11"/>
      </w:pPr>
      <w:r>
        <w:rPr>
          <w:rFonts w:hint="eastAsia"/>
        </w:rPr>
        <w:tab/>
      </w:r>
      <w:r w:rsidR="000A5BC1">
        <w:rPr>
          <w:rFonts w:hint="eastAsia"/>
        </w:rPr>
        <w:t>(E)</w:t>
      </w:r>
      <w:r w:rsidR="000A5BC1">
        <w:tab/>
      </w:r>
      <w:r w:rsidR="000A5BC1" w:rsidRPr="00216B6F">
        <w:rPr>
          <w:rFonts w:hint="eastAsia"/>
        </w:rPr>
        <w:t>反應式</w:t>
      </w:r>
      <w:r w:rsidR="000A5BC1">
        <w:rPr>
          <w:rFonts w:ascii="細明體" w:eastAsia="細明體" w:hAnsi="細明體" w:cs="細明體" w:hint="eastAsia"/>
        </w:rPr>
        <w:t>③</w:t>
      </w:r>
      <w:r w:rsidR="000A5BC1" w:rsidRPr="00216B6F">
        <w:rPr>
          <w:rFonts w:hint="eastAsia"/>
        </w:rPr>
        <w:t>：</w:t>
      </w:r>
      <w:r>
        <w:br/>
      </w:r>
      <w:r w:rsidR="000A5BC1" w:rsidRPr="00216B6F">
        <w:rPr>
          <w:rFonts w:hint="eastAsia"/>
        </w:rPr>
        <w:t>每克</w:t>
      </w:r>
      <w:r w:rsidR="000A5BC1" w:rsidRPr="00216B6F">
        <w:t xml:space="preserve">NaCl </w:t>
      </w:r>
      <w:r w:rsidR="000A5BC1" w:rsidRPr="00216B6F">
        <w:rPr>
          <w:rFonts w:hint="eastAsia"/>
        </w:rPr>
        <w:t>所吸收熱量</w:t>
      </w:r>
      <w:r w:rsidRPr="00ED37C9">
        <w:rPr>
          <w:position w:val="-20"/>
        </w:rPr>
        <w:object w:dxaOrig="1140" w:dyaOrig="520">
          <v:shape id="_x0000_i1026" type="#_x0000_t75" style="width:57pt;height:26pt" o:ole="">
            <v:imagedata r:id="rId14" o:title=""/>
          </v:shape>
          <o:OLEObject Type="Embed" ProgID="Equation.DSMT4" ShapeID="_x0000_i1026" DrawAspect="Content" ObjectID="_1724743322" r:id="rId15"/>
        </w:object>
      </w:r>
      <w:r w:rsidR="000A5BC1">
        <w:rPr>
          <w:rFonts w:hint="eastAsia"/>
        </w:rPr>
        <w:t>(kJ)</w:t>
      </w:r>
      <w:r w:rsidR="000A5BC1">
        <w:rPr>
          <w:rFonts w:hint="eastAsia"/>
        </w:rPr>
        <w:br/>
      </w:r>
      <w:r w:rsidR="000A5BC1" w:rsidRPr="00216B6F">
        <w:rPr>
          <w:rFonts w:hint="eastAsia"/>
        </w:rPr>
        <w:t>反應式</w:t>
      </w:r>
      <w:r w:rsidR="000A5BC1">
        <w:rPr>
          <w:rFonts w:ascii="細明體" w:eastAsia="細明體" w:hAnsi="細明體" w:cs="細明體" w:hint="eastAsia"/>
        </w:rPr>
        <w:t>⑤</w:t>
      </w:r>
      <w:r w:rsidR="000A5BC1" w:rsidRPr="00216B6F">
        <w:rPr>
          <w:rFonts w:hint="eastAsia"/>
        </w:rPr>
        <w:t>：</w:t>
      </w:r>
      <w:r>
        <w:br/>
      </w:r>
      <w:r w:rsidR="000A5BC1" w:rsidRPr="00216B6F">
        <w:rPr>
          <w:rFonts w:hint="eastAsia"/>
        </w:rPr>
        <w:t>每克</w:t>
      </w:r>
      <w:r w:rsidR="000A5BC1" w:rsidRPr="00216B6F">
        <w:t>NH</w:t>
      </w:r>
      <w:r w:rsidR="000A5BC1" w:rsidRPr="00236BDF">
        <w:rPr>
          <w:vertAlign w:val="subscript"/>
        </w:rPr>
        <w:t>4</w:t>
      </w:r>
      <w:r w:rsidR="000A5BC1" w:rsidRPr="00216B6F">
        <w:t>NO</w:t>
      </w:r>
      <w:r w:rsidR="000A5BC1" w:rsidRPr="00236BDF">
        <w:rPr>
          <w:vertAlign w:val="subscript"/>
        </w:rPr>
        <w:t>3</w:t>
      </w:r>
      <w:r w:rsidR="000A5BC1" w:rsidRPr="00216B6F">
        <w:rPr>
          <w:rFonts w:hint="eastAsia"/>
        </w:rPr>
        <w:t>所吸收熱量</w:t>
      </w:r>
      <w:r w:rsidRPr="00ED37C9">
        <w:rPr>
          <w:position w:val="-20"/>
        </w:rPr>
        <w:object w:dxaOrig="1140" w:dyaOrig="520">
          <v:shape id="_x0000_i1027" type="#_x0000_t75" style="width:57pt;height:26pt" o:ole="">
            <v:imagedata r:id="rId16" o:title=""/>
          </v:shape>
          <o:OLEObject Type="Embed" ProgID="Equation.DSMT4" ShapeID="_x0000_i1027" DrawAspect="Content" ObjectID="_1724743323" r:id="rId17"/>
        </w:object>
      </w:r>
      <w:r w:rsidR="000A5BC1">
        <w:rPr>
          <w:rFonts w:hint="eastAsia"/>
        </w:rPr>
        <w:t>(kJ)</w:t>
      </w:r>
    </w:p>
    <w:p w:rsidR="00ED37C9" w:rsidRDefault="00ED37C9" w:rsidP="00ED37C9">
      <w:pPr>
        <w:pStyle w:val="11"/>
      </w:pPr>
      <w:r>
        <w:rPr>
          <w:rFonts w:hint="eastAsia"/>
        </w:rPr>
        <w:tab/>
      </w:r>
      <w:r w:rsidR="000A5BC1" w:rsidRPr="00216B6F">
        <w:rPr>
          <w:rFonts w:hint="eastAsia"/>
        </w:rPr>
        <w:t>∵</w:t>
      </w:r>
      <w:r>
        <w:rPr>
          <w:rFonts w:hint="eastAsia"/>
        </w:rPr>
        <w:tab/>
      </w:r>
      <w:r w:rsidR="000A5BC1" w:rsidRPr="00216B6F">
        <w:t>NH</w:t>
      </w:r>
      <w:r w:rsidR="000A5BC1" w:rsidRPr="00236BDF">
        <w:rPr>
          <w:vertAlign w:val="subscript"/>
        </w:rPr>
        <w:t>4</w:t>
      </w:r>
      <w:r w:rsidR="000A5BC1" w:rsidRPr="00216B6F">
        <w:t>NO</w:t>
      </w:r>
      <w:r w:rsidR="000A5BC1" w:rsidRPr="00236BDF">
        <w:rPr>
          <w:vertAlign w:val="subscript"/>
        </w:rPr>
        <w:t>3</w:t>
      </w:r>
      <w:r w:rsidR="000A5BC1" w:rsidRPr="00216B6F">
        <w:rPr>
          <w:rFonts w:hint="eastAsia"/>
        </w:rPr>
        <w:t>每克吸收熱量</w:t>
      </w:r>
      <w:r w:rsidR="000A5BC1" w:rsidRPr="00216B6F">
        <w:t>(0.33kJ)</w:t>
      </w:r>
      <w:r w:rsidR="000A5BC1">
        <w:rPr>
          <w:rFonts w:hint="eastAsia"/>
        </w:rPr>
        <w:t>＞</w:t>
      </w:r>
      <w:r w:rsidR="000A5BC1">
        <w:t>NaCl</w:t>
      </w:r>
      <w:r w:rsidR="000A5BC1" w:rsidRPr="00216B6F">
        <w:rPr>
          <w:rFonts w:hint="eastAsia"/>
        </w:rPr>
        <w:t>吸收熱量</w:t>
      </w:r>
      <w:r w:rsidR="000A5BC1" w:rsidRPr="00216B6F">
        <w:t>(0.07kJ)</w:t>
      </w:r>
    </w:p>
    <w:p w:rsidR="000A5BC1" w:rsidRDefault="00ED37C9" w:rsidP="00ED37C9">
      <w:pPr>
        <w:pStyle w:val="11"/>
      </w:pPr>
      <w:r>
        <w:rPr>
          <w:rFonts w:hint="eastAsia"/>
        </w:rPr>
        <w:tab/>
      </w:r>
      <w:r w:rsidR="000A5BC1" w:rsidRPr="00216B6F">
        <w:rPr>
          <w:rFonts w:hint="eastAsia"/>
        </w:rPr>
        <w:t>∴</w:t>
      </w:r>
      <w:r>
        <w:rPr>
          <w:rFonts w:hint="eastAsia"/>
        </w:rPr>
        <w:tab/>
      </w:r>
      <w:r w:rsidR="000A5BC1" w:rsidRPr="00216B6F">
        <w:rPr>
          <w:rFonts w:hint="eastAsia"/>
        </w:rPr>
        <w:t>最經濟的原料為</w:t>
      </w:r>
      <w:r w:rsidR="000A5BC1" w:rsidRPr="00216B6F">
        <w:t>NH</w:t>
      </w:r>
      <w:r w:rsidR="000A5BC1" w:rsidRPr="00236BDF">
        <w:rPr>
          <w:vertAlign w:val="subscript"/>
        </w:rPr>
        <w:t>4</w:t>
      </w:r>
      <w:r w:rsidR="000A5BC1" w:rsidRPr="00216B6F">
        <w:t>NO</w:t>
      </w:r>
      <w:r w:rsidR="000A5BC1" w:rsidRPr="00236BDF">
        <w:rPr>
          <w:vertAlign w:val="subscript"/>
        </w:rPr>
        <w:t>3</w:t>
      </w:r>
      <w:r w:rsidR="000A5BC1" w:rsidRPr="00216B6F">
        <w:rPr>
          <w:rFonts w:hint="eastAsia"/>
        </w:rPr>
        <w:t>。</w:t>
      </w:r>
    </w:p>
    <w:p w:rsidR="00ED37C9" w:rsidRDefault="00ED37C9" w:rsidP="00ED37C9">
      <w:pPr>
        <w:pStyle w:val="11"/>
      </w:pPr>
      <w:r>
        <w:br w:type="column"/>
      </w:r>
      <w:r w:rsidR="000A5BC1">
        <w:rPr>
          <w:rFonts w:hint="eastAsia"/>
        </w:rPr>
        <w:lastRenderedPageBreak/>
        <w:t>11.</w:t>
      </w:r>
      <w:r w:rsidR="000A5BC1">
        <w:rPr>
          <w:rFonts w:hint="eastAsia"/>
        </w:rPr>
        <w:tab/>
        <w:t>(A)</w:t>
      </w:r>
      <w:r w:rsidR="000A5BC1">
        <w:rPr>
          <w:rFonts w:hint="eastAsia"/>
        </w:rPr>
        <w:tab/>
      </w:r>
      <w:r w:rsidR="000A5BC1" w:rsidRPr="00236BDF">
        <w:rPr>
          <w:rFonts w:ascii="細明體" w:eastAsia="細明體" w:hAnsi="細明體" w:cs="細明體" w:hint="eastAsia"/>
        </w:rPr>
        <w:t>・</w:t>
      </w:r>
      <w:r w:rsidR="000A5BC1">
        <w:t>OH</w:t>
      </w:r>
      <w:r w:rsidR="000A5BC1">
        <w:rPr>
          <w:rFonts w:hint="eastAsia"/>
        </w:rPr>
        <w:t>不帶電不是陰離子</w:t>
      </w:r>
    </w:p>
    <w:p w:rsidR="00ED37C9" w:rsidRDefault="00ED37C9" w:rsidP="00ED37C9">
      <w:pPr>
        <w:pStyle w:val="11"/>
      </w:pPr>
      <w:r>
        <w:rPr>
          <w:rFonts w:hint="eastAsia"/>
        </w:rPr>
        <w:tab/>
      </w:r>
      <w:r w:rsidR="000A5BC1">
        <w:rPr>
          <w:rFonts w:hint="eastAsia"/>
        </w:rPr>
        <w:t>(C)</w:t>
      </w:r>
      <w:r w:rsidR="000A5BC1">
        <w:rPr>
          <w:rFonts w:hint="eastAsia"/>
        </w:rPr>
        <w:tab/>
      </w:r>
      <w:r w:rsidR="000A5BC1" w:rsidRPr="00236BDF">
        <w:rPr>
          <w:rFonts w:hint="eastAsia"/>
        </w:rPr>
        <w:t>修正液的二氧化鈦並不是奈米等級，因此不具殺菌效果</w:t>
      </w:r>
    </w:p>
    <w:p w:rsidR="000A5BC1" w:rsidRDefault="00ED37C9" w:rsidP="00ED37C9">
      <w:pPr>
        <w:pStyle w:val="11"/>
      </w:pPr>
      <w:r>
        <w:rPr>
          <w:rFonts w:hint="eastAsia"/>
        </w:rPr>
        <w:tab/>
      </w:r>
      <w:r w:rsidR="000A5BC1">
        <w:rPr>
          <w:rFonts w:hint="eastAsia"/>
        </w:rPr>
        <w:t>(E)</w:t>
      </w:r>
      <w:r w:rsidR="000A5BC1">
        <w:tab/>
      </w:r>
      <w:r w:rsidR="000A5BC1" w:rsidRPr="00236BDF">
        <w:rPr>
          <w:rFonts w:ascii="細明體" w:eastAsia="細明體" w:hAnsi="細明體" w:cs="細明體" w:hint="eastAsia"/>
        </w:rPr>
        <w:t>・</w:t>
      </w:r>
      <w:r w:rsidR="000A5BC1">
        <w:t>OH</w:t>
      </w:r>
      <w:r w:rsidR="000A5BC1" w:rsidRPr="00236BDF">
        <w:rPr>
          <w:rFonts w:hint="eastAsia"/>
        </w:rPr>
        <w:t>其中氧原子最外層有</w:t>
      </w:r>
      <w:r w:rsidR="000A5BC1">
        <w:t>7</w:t>
      </w:r>
      <w:r w:rsidR="000A5BC1" w:rsidRPr="00236BDF">
        <w:rPr>
          <w:rFonts w:hint="eastAsia"/>
        </w:rPr>
        <w:t>個電子。</w:t>
      </w:r>
    </w:p>
    <w:p w:rsidR="00ED37C9" w:rsidRDefault="000A5BC1" w:rsidP="00ED37C9">
      <w:pPr>
        <w:pStyle w:val="11"/>
      </w:pPr>
      <w:r>
        <w:rPr>
          <w:rFonts w:hint="eastAsia"/>
        </w:rPr>
        <w:t>12.</w:t>
      </w:r>
      <w:r>
        <w:rPr>
          <w:rFonts w:hint="eastAsia"/>
        </w:rPr>
        <w:tab/>
        <w:t>(A)</w:t>
      </w:r>
      <w:r>
        <w:rPr>
          <w:rFonts w:hint="eastAsia"/>
        </w:rPr>
        <w:tab/>
      </w:r>
      <w:r w:rsidRPr="006B7F55">
        <w:rPr>
          <w:rFonts w:hint="eastAsia"/>
        </w:rPr>
        <w:t>文中薄層層析法作為固定相的常見材料有</w:t>
      </w:r>
      <w:r>
        <w:rPr>
          <w:rFonts w:hint="eastAsia"/>
        </w:rPr>
        <w:t>矽膠、氧化鋁或纖維素</w:t>
      </w:r>
    </w:p>
    <w:p w:rsidR="000A5BC1" w:rsidRDefault="00ED37C9" w:rsidP="00ED37C9">
      <w:pPr>
        <w:pStyle w:val="11"/>
      </w:pPr>
      <w:r>
        <w:rPr>
          <w:rFonts w:hint="eastAsia"/>
        </w:rPr>
        <w:tab/>
      </w:r>
      <w:r w:rsidR="000A5BC1">
        <w:rPr>
          <w:rFonts w:hint="eastAsia"/>
        </w:rPr>
        <w:t>(B)</w:t>
      </w:r>
      <w:r w:rsidR="000A5BC1">
        <w:rPr>
          <w:rFonts w:hint="eastAsia"/>
        </w:rPr>
        <w:tab/>
      </w:r>
      <w:r w:rsidR="000A5BC1" w:rsidRPr="006B7F55">
        <w:rPr>
          <w:rFonts w:hint="eastAsia"/>
        </w:rPr>
        <w:t>文中在薄層層析法中作為流動相的溶劑可為純物質或混合物。</w:t>
      </w:r>
    </w:p>
    <w:p w:rsidR="00ED37C9" w:rsidRDefault="000A5BC1" w:rsidP="00ED37C9">
      <w:pPr>
        <w:pStyle w:val="11"/>
      </w:pPr>
      <w:r>
        <w:rPr>
          <w:rFonts w:hint="eastAsia"/>
        </w:rPr>
        <w:t>13.</w:t>
      </w:r>
      <w:r>
        <w:rPr>
          <w:rFonts w:hint="eastAsia"/>
        </w:rPr>
        <w:tab/>
        <w:t>(A)</w:t>
      </w:r>
      <w:r>
        <w:rPr>
          <w:rFonts w:hint="eastAsia"/>
        </w:rPr>
        <w:tab/>
      </w:r>
      <w:r w:rsidRPr="008D3A54">
        <w:rPr>
          <w:rFonts w:hint="eastAsia"/>
        </w:rPr>
        <w:t>將試樣溶液用毛細管在層析板上距離板底部約</w:t>
      </w:r>
      <w:r>
        <w:t>1.5</w:t>
      </w:r>
      <w:r w:rsidRPr="008D3A54">
        <w:rPr>
          <w:rFonts w:hint="eastAsia"/>
        </w:rPr>
        <w:t>厘米的位置點若干下，並靜置以使試樣溶液的溶劑完全蒸發，以避免殘留的溶劑會與流動相作用，降低流動相的均一</w:t>
      </w:r>
      <w:r>
        <w:rPr>
          <w:rFonts w:hint="eastAsia"/>
        </w:rPr>
        <w:t>性，導致分離效果變差</w:t>
      </w:r>
    </w:p>
    <w:p w:rsidR="00ED37C9" w:rsidRDefault="00ED37C9" w:rsidP="00ED37C9">
      <w:pPr>
        <w:pStyle w:val="11"/>
      </w:pPr>
      <w:r>
        <w:rPr>
          <w:rFonts w:hint="eastAsia"/>
        </w:rPr>
        <w:tab/>
      </w:r>
      <w:r w:rsidR="000A5BC1">
        <w:rPr>
          <w:rFonts w:hint="eastAsia"/>
        </w:rPr>
        <w:t>(D)</w:t>
      </w:r>
      <w:r w:rsidR="000A5BC1">
        <w:rPr>
          <w:rFonts w:hint="eastAsia"/>
        </w:rPr>
        <w:tab/>
      </w:r>
      <w:r w:rsidR="000A5BC1" w:rsidRPr="008D3A54">
        <w:rPr>
          <w:rFonts w:hint="eastAsia"/>
        </w:rPr>
        <w:t>一般說來薄層層析法較濾紙色層分析法有</w:t>
      </w:r>
      <w:r w:rsidR="000A5BC1">
        <w:rPr>
          <w:rFonts w:hint="eastAsia"/>
        </w:rPr>
        <w:t>更好的分離效果</w:t>
      </w:r>
    </w:p>
    <w:p w:rsidR="000A5BC1" w:rsidRDefault="00ED37C9" w:rsidP="00ED37C9">
      <w:pPr>
        <w:pStyle w:val="11"/>
      </w:pPr>
      <w:r>
        <w:rPr>
          <w:rFonts w:hint="eastAsia"/>
        </w:rPr>
        <w:tab/>
      </w:r>
      <w:r w:rsidR="000A5BC1">
        <w:rPr>
          <w:rFonts w:hint="eastAsia"/>
        </w:rPr>
        <w:t>(E)</w:t>
      </w:r>
      <w:r w:rsidR="000A5BC1">
        <w:rPr>
          <w:rFonts w:hint="eastAsia"/>
        </w:rPr>
        <w:tab/>
      </w:r>
      <w:r w:rsidR="000A5BC1" w:rsidRPr="008D3A54">
        <w:rPr>
          <w:rFonts w:hint="eastAsia"/>
        </w:rPr>
        <w:t>薄層層析法與濾紙色層分析法的原理相同。</w:t>
      </w:r>
    </w:p>
    <w:p w:rsidR="00E9411B" w:rsidRPr="00ED37C9" w:rsidRDefault="000A5BC1" w:rsidP="006C20CA">
      <w:pPr>
        <w:pStyle w:val="1"/>
        <w:ind w:left="292" w:hanging="292"/>
      </w:pPr>
      <w:r>
        <w:rPr>
          <w:rFonts w:hint="eastAsia"/>
        </w:rPr>
        <w:t>14.</w:t>
      </w:r>
      <w:r>
        <w:rPr>
          <w:rFonts w:hint="eastAsia"/>
        </w:rPr>
        <w:tab/>
      </w:r>
      <w:r w:rsidRPr="00216B6F">
        <w:rPr>
          <w:rFonts w:hint="eastAsia"/>
        </w:rPr>
        <w:t>平衡的化學反應式是</w:t>
      </w:r>
      <w:r w:rsidRPr="00216B6F">
        <w:t>2NH</w:t>
      </w:r>
      <w:r w:rsidRPr="00216B6F">
        <w:rPr>
          <w:vertAlign w:val="subscript"/>
        </w:rPr>
        <w:t>3</w:t>
      </w:r>
      <w:r w:rsidRPr="00216B6F">
        <w:t>(g)</w:t>
      </w:r>
      <w:r>
        <w:rPr>
          <w:rFonts w:hint="eastAsia"/>
        </w:rPr>
        <w:t>＋</w:t>
      </w:r>
      <w:r w:rsidRPr="00216B6F">
        <w:t>CO</w:t>
      </w:r>
      <w:r w:rsidRPr="00216B6F">
        <w:rPr>
          <w:vertAlign w:val="subscript"/>
        </w:rPr>
        <w:t>2</w:t>
      </w:r>
      <w:r>
        <w:t>(g)</w:t>
      </w:r>
      <w:r w:rsidRPr="00216B6F">
        <w:rPr>
          <w:rFonts w:hint="eastAsia"/>
        </w:rPr>
        <w:t>→</w:t>
      </w:r>
      <w:r w:rsidRPr="00216B6F">
        <w:t>(NH</w:t>
      </w:r>
      <w:r w:rsidRPr="00216B6F">
        <w:rPr>
          <w:vertAlign w:val="subscript"/>
        </w:rPr>
        <w:t>2</w:t>
      </w:r>
      <w:r w:rsidRPr="00216B6F">
        <w:t>)</w:t>
      </w:r>
      <w:r w:rsidRPr="00216B6F">
        <w:rPr>
          <w:vertAlign w:val="subscript"/>
        </w:rPr>
        <w:t>2</w:t>
      </w:r>
      <w:r w:rsidRPr="00216B6F">
        <w:t>CO(aq)</w:t>
      </w:r>
      <w:r>
        <w:rPr>
          <w:rFonts w:hint="eastAsia"/>
        </w:rPr>
        <w:t>＋</w:t>
      </w:r>
      <w:r w:rsidRPr="00216B6F">
        <w:t>H</w:t>
      </w:r>
      <w:r w:rsidRPr="00216B6F">
        <w:rPr>
          <w:vertAlign w:val="subscript"/>
        </w:rPr>
        <w:t>2</w:t>
      </w:r>
      <w:r w:rsidRPr="00216B6F">
        <w:t>O(l)</w:t>
      </w:r>
      <w:r w:rsidRPr="00216B6F">
        <w:rPr>
          <w:rFonts w:hint="eastAsia"/>
        </w:rPr>
        <w:t>，故</w:t>
      </w:r>
      <w:r>
        <w:t>34</w:t>
      </w:r>
      <w:r w:rsidRPr="00216B6F">
        <w:rPr>
          <w:rFonts w:hint="eastAsia"/>
        </w:rPr>
        <w:t>克的氨會耗盡，剩餘</w:t>
      </w:r>
      <w:r>
        <w:t>22</w:t>
      </w:r>
      <w:r w:rsidRPr="00216B6F">
        <w:rPr>
          <w:rFonts w:hint="eastAsia"/>
        </w:rPr>
        <w:t>克的二氧化碳未反應，生成</w:t>
      </w:r>
      <w:r>
        <w:t>60</w:t>
      </w:r>
      <w:r w:rsidRPr="00216B6F">
        <w:rPr>
          <w:rFonts w:hint="eastAsia"/>
        </w:rPr>
        <w:t>克的尿素和</w:t>
      </w:r>
      <w:r>
        <w:t>18</w:t>
      </w:r>
      <w:r w:rsidRPr="00216B6F">
        <w:rPr>
          <w:rFonts w:hint="eastAsia"/>
        </w:rPr>
        <w:t>克的水。</w:t>
      </w:r>
    </w:p>
    <w:p w:rsidR="00134B6E" w:rsidRPr="00087415" w:rsidRDefault="00134B6E" w:rsidP="00134B6E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第貳部分：</w:t>
      </w:r>
      <w:r>
        <w:rPr>
          <w:rFonts w:eastAsia="華康中明體"/>
          <w:sz w:val="24"/>
        </w:rPr>
        <w:t>混合題或非選擇題</w:t>
      </w:r>
    </w:p>
    <w:p w:rsidR="00E9411B" w:rsidRDefault="000A5BC1" w:rsidP="00E9411B">
      <w:pPr>
        <w:pStyle w:val="1"/>
        <w:ind w:left="292" w:hanging="292"/>
      </w:pPr>
      <w:r>
        <w:rPr>
          <w:rFonts w:hint="eastAsia"/>
        </w:rPr>
        <w:t>15.</w:t>
      </w:r>
      <w:r>
        <w:rPr>
          <w:rFonts w:hint="eastAsia"/>
        </w:rPr>
        <w:tab/>
      </w:r>
      <w:r w:rsidRPr="004B550C">
        <w:rPr>
          <w:rFonts w:hint="eastAsia"/>
        </w:rPr>
        <w:t>利用氣體化合體積定律和亞佛加厥定律可得甲分子模型應為</w:t>
      </w:r>
      <w:r w:rsidR="003A5D0D" w:rsidRPr="003A5D0D">
        <w:rPr>
          <w:rFonts w:hint="eastAsia"/>
          <w:noProof/>
          <w:position w:val="-10"/>
        </w:rPr>
        <w:drawing>
          <wp:inline distT="0" distB="0" distL="0" distR="0" wp14:anchorId="28127FCF" wp14:editId="68BDE8C9">
            <wp:extent cx="266700" cy="161925"/>
            <wp:effectExtent l="0" t="0" r="0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-17.eps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50C">
        <w:rPr>
          <w:rFonts w:hint="eastAsia"/>
        </w:rPr>
        <w:t>。</w:t>
      </w:r>
    </w:p>
    <w:p w:rsidR="006C20CA" w:rsidRDefault="006C20CA" w:rsidP="00ED37C9">
      <w:pPr>
        <w:pStyle w:val="1"/>
        <w:ind w:left="292" w:hanging="292"/>
        <w:textAlignment w:val="top"/>
      </w:pPr>
      <w:r>
        <w:rPr>
          <w:rFonts w:hint="eastAsia"/>
        </w:rPr>
        <w:t>16.</w:t>
      </w:r>
      <w:r>
        <w:rPr>
          <w:rFonts w:hint="eastAsia"/>
        </w:rPr>
        <w:tab/>
      </w:r>
      <w:r w:rsidR="003A5D0D">
        <w:rPr>
          <w:noProof/>
        </w:rPr>
        <w:drawing>
          <wp:inline distT="0" distB="0" distL="0" distR="0">
            <wp:extent cx="2219325" cy="447675"/>
            <wp:effectExtent l="0" t="0" r="9525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-18.eps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7C9" w:rsidRDefault="006C20CA" w:rsidP="00ED37C9">
      <w:pPr>
        <w:pStyle w:val="11"/>
      </w:pPr>
      <w:r>
        <w:rPr>
          <w:rFonts w:hint="eastAsia"/>
        </w:rPr>
        <w:t>17.</w:t>
      </w:r>
      <w:r>
        <w:rPr>
          <w:rFonts w:hint="eastAsia"/>
        </w:rPr>
        <w:tab/>
        <w:t>(A)</w:t>
      </w:r>
      <w:r>
        <w:tab/>
      </w:r>
      <w:r w:rsidRPr="008D3A54">
        <w:rPr>
          <w:rFonts w:hint="eastAsia"/>
        </w:rPr>
        <w:t>兩者混合產生的氯化鈉可溶於水，並不會</w:t>
      </w:r>
      <w:r>
        <w:rPr>
          <w:rFonts w:hint="eastAsia"/>
        </w:rPr>
        <w:t>阻塞水管</w:t>
      </w:r>
    </w:p>
    <w:p w:rsidR="006C20CA" w:rsidRDefault="00ED37C9" w:rsidP="00ED37C9">
      <w:pPr>
        <w:pStyle w:val="11"/>
      </w:pPr>
      <w:r>
        <w:rPr>
          <w:rFonts w:hint="eastAsia"/>
        </w:rPr>
        <w:tab/>
      </w:r>
      <w:r w:rsidR="006C20CA">
        <w:rPr>
          <w:rFonts w:hint="eastAsia"/>
        </w:rPr>
        <w:t>(D)</w:t>
      </w:r>
      <w:r w:rsidR="006C20CA">
        <w:rPr>
          <w:rFonts w:hint="eastAsia"/>
        </w:rPr>
        <w:tab/>
      </w:r>
      <w:r w:rsidR="006C20CA" w:rsidRPr="008D3A54">
        <w:rPr>
          <w:rFonts w:hint="eastAsia"/>
        </w:rPr>
        <w:t>次氯酸鈉水溶液與稀鹽酸混合為酸鹼中和反應，會釋放熱量到周圍的環境。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22"/>
        <w:gridCol w:w="1008"/>
        <w:gridCol w:w="3514"/>
      </w:tblGrid>
      <w:tr w:rsidR="00ED37C9" w:rsidTr="00ED37C9">
        <w:tc>
          <w:tcPr>
            <w:tcW w:w="32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</w:tcPr>
          <w:p w:rsidR="00ED37C9" w:rsidRDefault="00ED37C9" w:rsidP="00ED37C9">
            <w:pPr>
              <w:pStyle w:val="1"/>
              <w:ind w:left="292" w:hanging="292"/>
            </w:pPr>
            <w:r>
              <w:rPr>
                <w:rFonts w:hint="eastAsia"/>
              </w:rPr>
              <w:t>18.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37C9" w:rsidRDefault="00ED37C9" w:rsidP="00ED37C9">
            <w:pPr>
              <w:pStyle w:val="1"/>
              <w:ind w:left="0" w:firstLineChars="0" w:firstLine="0"/>
            </w:pPr>
            <w:r>
              <w:rPr>
                <w:rFonts w:ascii="新細明體" w:hAnsi="新細明體" w:hint="eastAsia"/>
              </w:rPr>
              <w:t>■</w:t>
            </w:r>
            <w:r>
              <w:rPr>
                <w:rFonts w:hint="eastAsia"/>
              </w:rPr>
              <w:t>方法</w:t>
            </w:r>
            <w:r>
              <w:rPr>
                <w:rFonts w:hint="eastAsia"/>
              </w:rPr>
              <w:t>1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37C9" w:rsidRPr="008D3A54" w:rsidRDefault="00ED37C9" w:rsidP="00ED37C9">
            <w:pPr>
              <w:pStyle w:val="1"/>
              <w:ind w:left="0" w:firstLineChars="0" w:firstLine="0"/>
            </w:pPr>
            <w:r w:rsidRPr="008D3A54">
              <w:rPr>
                <w:rFonts w:hint="eastAsia"/>
              </w:rPr>
              <w:t>一般家裡吃飯用的碗公都沒有刻度，故無法測量液體容積，因此方法</w:t>
            </w:r>
            <w:r>
              <w:t>2</w:t>
            </w:r>
            <w:r w:rsidRPr="008D3A54">
              <w:rPr>
                <w:rFonts w:hint="eastAsia"/>
              </w:rPr>
              <w:t>不適合。</w:t>
            </w:r>
          </w:p>
          <w:p w:rsidR="00ED37C9" w:rsidRDefault="00ED37C9" w:rsidP="009A142A">
            <w:pPr>
              <w:pStyle w:val="1"/>
              <w:spacing w:line="240" w:lineRule="auto"/>
              <w:ind w:left="0" w:firstLineChars="0" w:firstLine="0"/>
            </w:pPr>
            <w:r w:rsidRPr="008D3A54">
              <w:rPr>
                <w:rFonts w:hint="eastAsia"/>
              </w:rPr>
              <w:t>使用方法</w:t>
            </w:r>
            <w:r>
              <w:t>1</w:t>
            </w:r>
            <w:r w:rsidRPr="008D3A54">
              <w:rPr>
                <w:rFonts w:hint="eastAsia"/>
              </w:rPr>
              <w:t>時，只要在碗公做記號（如：用油性筆畫線），確保</w:t>
            </w:r>
            <w:r>
              <w:t>4</w:t>
            </w:r>
            <w:r w:rsidRPr="008D3A54">
              <w:rPr>
                <w:rFonts w:hint="eastAsia"/>
              </w:rPr>
              <w:t>杯</w:t>
            </w:r>
            <w:r>
              <w:t>95%</w:t>
            </w:r>
            <w:r w:rsidRPr="008D3A54">
              <w:rPr>
                <w:rFonts w:hint="eastAsia"/>
              </w:rPr>
              <w:t>的酒精和</w:t>
            </w:r>
            <w:r>
              <w:t>1</w:t>
            </w:r>
            <w:r w:rsidRPr="008D3A54">
              <w:rPr>
                <w:rFonts w:hint="eastAsia"/>
              </w:rPr>
              <w:t>杯純水的體積都一樣即可。</w:t>
            </w:r>
          </w:p>
        </w:tc>
      </w:tr>
    </w:tbl>
    <w:p w:rsidR="006C20CA" w:rsidRPr="009A142A" w:rsidRDefault="006C20CA" w:rsidP="009A142A">
      <w:pPr>
        <w:pStyle w:val="1"/>
        <w:ind w:left="157" w:hanging="157"/>
        <w:rPr>
          <w:sz w:val="10"/>
          <w:szCs w:val="10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94"/>
        <w:gridCol w:w="2268"/>
        <w:gridCol w:w="2268"/>
      </w:tblGrid>
      <w:tr w:rsidR="00ED37C9" w:rsidTr="009A142A">
        <w:tc>
          <w:tcPr>
            <w:tcW w:w="2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tcMar>
              <w:left w:w="0" w:type="dxa"/>
              <w:right w:w="0" w:type="dxa"/>
            </w:tcMar>
          </w:tcPr>
          <w:p w:rsidR="00ED37C9" w:rsidRPr="00202832" w:rsidRDefault="00ED37C9" w:rsidP="00ED37C9">
            <w:pPr>
              <w:pStyle w:val="1"/>
              <w:ind w:left="292" w:hanging="292"/>
            </w:pPr>
            <w:r>
              <w:rPr>
                <w:rFonts w:hint="eastAsia"/>
              </w:rPr>
              <w:t>19.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ED37C9" w:rsidRDefault="00ED37C9" w:rsidP="00ED37C9">
            <w:pPr>
              <w:pStyle w:val="1"/>
              <w:spacing w:line="240" w:lineRule="auto"/>
              <w:ind w:left="292" w:hanging="292"/>
              <w:jc w:val="center"/>
            </w:pPr>
            <w:r w:rsidRPr="00202832">
              <w:rPr>
                <w:rFonts w:hint="eastAsia"/>
              </w:rPr>
              <w:t>異化代謝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ED37C9" w:rsidRDefault="00ED37C9" w:rsidP="00ED37C9">
            <w:pPr>
              <w:pStyle w:val="1"/>
              <w:spacing w:line="240" w:lineRule="auto"/>
              <w:ind w:left="292" w:hanging="292"/>
              <w:jc w:val="center"/>
            </w:pPr>
            <w:r w:rsidRPr="00202832">
              <w:rPr>
                <w:rFonts w:hint="eastAsia"/>
              </w:rPr>
              <w:t>同化代謝</w:t>
            </w:r>
          </w:p>
        </w:tc>
      </w:tr>
      <w:tr w:rsidR="00ED37C9" w:rsidTr="00ED37C9">
        <w:tc>
          <w:tcPr>
            <w:tcW w:w="2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tcMar>
              <w:left w:w="0" w:type="dxa"/>
              <w:right w:w="0" w:type="dxa"/>
            </w:tcMar>
          </w:tcPr>
          <w:p w:rsidR="00ED37C9" w:rsidRDefault="00ED37C9" w:rsidP="002C75F5">
            <w:pPr>
              <w:pStyle w:val="a3"/>
              <w:spacing w:line="380" w:lineRule="atLeast"/>
              <w:ind w:leftChars="0" w:left="0" w:firstLineChars="0" w:firstLine="0"/>
              <w:jc w:val="center"/>
              <w:rPr>
                <w:rFonts w:ascii="新細明體" w:hAnsi="新細明體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37C9" w:rsidRDefault="00ED37C9" w:rsidP="00ED37C9">
            <w:pPr>
              <w:pStyle w:val="1"/>
              <w:spacing w:line="240" w:lineRule="auto"/>
              <w:ind w:left="292" w:hanging="292"/>
              <w:jc w:val="center"/>
            </w:pPr>
            <w:r>
              <w:rPr>
                <w:rFonts w:ascii="新細明體" w:hAnsi="新細明體" w:hint="eastAsia"/>
              </w:rPr>
              <w:t>■</w:t>
            </w:r>
            <w:r w:rsidRPr="00202832">
              <w:rPr>
                <w:rFonts w:hint="eastAsia"/>
              </w:rPr>
              <w:t>圖</w:t>
            </w:r>
            <w:r>
              <w:t>1</w:t>
            </w:r>
            <w:r w:rsidRPr="00202832">
              <w:t>(a)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37C9" w:rsidRDefault="00ED37C9" w:rsidP="00ED37C9">
            <w:pPr>
              <w:pStyle w:val="1"/>
              <w:spacing w:line="240" w:lineRule="auto"/>
              <w:ind w:left="292" w:hanging="292"/>
              <w:jc w:val="center"/>
            </w:pPr>
            <w:r>
              <w:rPr>
                <w:rFonts w:ascii="新細明體" w:hAnsi="新細明體" w:hint="eastAsia"/>
              </w:rPr>
              <w:t>■</w:t>
            </w:r>
            <w:r w:rsidRPr="00202832">
              <w:rPr>
                <w:rFonts w:hint="eastAsia"/>
              </w:rPr>
              <w:t>圖</w:t>
            </w:r>
            <w:r>
              <w:t>1</w:t>
            </w:r>
            <w:r w:rsidRPr="00202832">
              <w:t>(</w:t>
            </w:r>
            <w:r>
              <w:rPr>
                <w:rFonts w:hint="eastAsia"/>
              </w:rPr>
              <w:t>b</w:t>
            </w:r>
            <w:r w:rsidRPr="00202832">
              <w:t>)</w:t>
            </w:r>
          </w:p>
        </w:tc>
      </w:tr>
    </w:tbl>
    <w:p w:rsidR="006C20CA" w:rsidRPr="009A142A" w:rsidRDefault="006C20CA" w:rsidP="009A142A">
      <w:pPr>
        <w:pStyle w:val="1"/>
        <w:ind w:left="157" w:hanging="157"/>
        <w:rPr>
          <w:sz w:val="10"/>
          <w:szCs w:val="10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84"/>
        <w:gridCol w:w="2273"/>
        <w:gridCol w:w="2273"/>
      </w:tblGrid>
      <w:tr w:rsidR="00ED37C9" w:rsidRPr="00236BDF" w:rsidTr="009A142A"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FFFFFF" w:themeFill="background1"/>
            <w:tcMar>
              <w:left w:w="0" w:type="dxa"/>
              <w:right w:w="0" w:type="dxa"/>
            </w:tcMar>
          </w:tcPr>
          <w:p w:rsidR="00ED37C9" w:rsidRPr="00236BDF" w:rsidRDefault="00ED37C9" w:rsidP="00ED37C9">
            <w:pPr>
              <w:pStyle w:val="1"/>
              <w:ind w:left="0" w:firstLineChars="0" w:firstLine="0"/>
            </w:pPr>
            <w:bookmarkStart w:id="0" w:name="_GoBack" w:colFirst="1" w:colLast="2"/>
            <w:r>
              <w:rPr>
                <w:rFonts w:hint="eastAsia"/>
              </w:rPr>
              <w:t>20.</w:t>
            </w:r>
          </w:p>
        </w:tc>
        <w:tc>
          <w:tcPr>
            <w:tcW w:w="22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CCCCC"/>
            <w:vAlign w:val="center"/>
          </w:tcPr>
          <w:p w:rsidR="00ED37C9" w:rsidRPr="00236BDF" w:rsidRDefault="00ED37C9" w:rsidP="003A5D0D">
            <w:pPr>
              <w:pStyle w:val="1"/>
              <w:spacing w:line="240" w:lineRule="auto"/>
              <w:ind w:left="0" w:firstLineChars="0" w:firstLine="0"/>
              <w:jc w:val="center"/>
            </w:pPr>
            <w:r w:rsidRPr="00236BDF">
              <w:rPr>
                <w:rFonts w:hint="eastAsia"/>
              </w:rPr>
              <w:t>動物細胞的呼吸作用</w:t>
            </w:r>
          </w:p>
        </w:tc>
        <w:tc>
          <w:tcPr>
            <w:tcW w:w="22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CCCCC"/>
            <w:vAlign w:val="center"/>
          </w:tcPr>
          <w:p w:rsidR="00ED37C9" w:rsidRPr="00236BDF" w:rsidRDefault="00ED37C9" w:rsidP="003A5D0D">
            <w:pPr>
              <w:pStyle w:val="1"/>
              <w:spacing w:line="240" w:lineRule="auto"/>
              <w:ind w:left="0" w:firstLineChars="0" w:firstLine="0"/>
              <w:jc w:val="center"/>
            </w:pPr>
            <w:r w:rsidRPr="00236BDF">
              <w:rPr>
                <w:rFonts w:hint="eastAsia"/>
              </w:rPr>
              <w:t>植物細胞的光合作用</w:t>
            </w:r>
          </w:p>
        </w:tc>
      </w:tr>
      <w:bookmarkEnd w:id="0"/>
      <w:tr w:rsidR="00ED37C9" w:rsidRPr="00236BDF" w:rsidTr="009A142A"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FFFFFF" w:themeFill="background1"/>
            <w:tcMar>
              <w:left w:w="0" w:type="dxa"/>
              <w:right w:w="0" w:type="dxa"/>
            </w:tcMar>
          </w:tcPr>
          <w:p w:rsidR="00ED37C9" w:rsidRPr="00236BDF" w:rsidRDefault="00ED37C9" w:rsidP="00ED37C9">
            <w:pPr>
              <w:pStyle w:val="1"/>
              <w:ind w:left="0" w:firstLineChars="0" w:firstLine="0"/>
            </w:pPr>
          </w:p>
        </w:tc>
        <w:tc>
          <w:tcPr>
            <w:tcW w:w="22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D37C9" w:rsidRPr="00236BDF" w:rsidRDefault="00ED37C9" w:rsidP="009A142A">
            <w:pPr>
              <w:pStyle w:val="1"/>
              <w:spacing w:line="240" w:lineRule="auto"/>
              <w:ind w:left="0" w:firstLineChars="0" w:firstLine="0"/>
            </w:pPr>
            <w:r w:rsidRPr="00236BDF">
              <w:rPr>
                <w:rFonts w:hint="eastAsia"/>
              </w:rPr>
              <w:t>反應物（葡萄糖和氧）轉化成產物（水和二氧化碳）的過程中會釋出化學能，釋出的化學能部分轉換成熱能，另一部分轉換成化學能（合成</w:t>
            </w:r>
            <w:r w:rsidRPr="00236BDF">
              <w:t>ATP</w:t>
            </w:r>
            <w:r w:rsidRPr="00236BDF">
              <w:rPr>
                <w:rFonts w:hint="eastAsia"/>
              </w:rPr>
              <w:t>用）。</w:t>
            </w:r>
          </w:p>
        </w:tc>
        <w:tc>
          <w:tcPr>
            <w:tcW w:w="22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D37C9" w:rsidRPr="00236BDF" w:rsidRDefault="00ED37C9" w:rsidP="009A142A">
            <w:pPr>
              <w:pStyle w:val="1"/>
              <w:spacing w:line="240" w:lineRule="auto"/>
              <w:ind w:left="0" w:firstLineChars="0" w:firstLine="0"/>
            </w:pPr>
            <w:r w:rsidRPr="00236BDF">
              <w:rPr>
                <w:rFonts w:hint="eastAsia"/>
              </w:rPr>
              <w:t>反應物吸收光能，轉換成熱含量更高的產物，因此是光能轉換成化學能。</w:t>
            </w:r>
          </w:p>
        </w:tc>
      </w:tr>
      <w:tr w:rsidR="00ED37C9" w:rsidRPr="00236BDF" w:rsidTr="009A142A"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FFFFFF" w:themeFill="background1"/>
            <w:tcMar>
              <w:left w:w="0" w:type="dxa"/>
              <w:right w:w="0" w:type="dxa"/>
            </w:tcMar>
          </w:tcPr>
          <w:p w:rsidR="00ED37C9" w:rsidRDefault="00ED37C9" w:rsidP="00ED37C9">
            <w:pPr>
              <w:pStyle w:val="1"/>
              <w:ind w:left="0" w:firstLineChars="0" w:firstLine="0"/>
              <w:rPr>
                <w:rFonts w:ascii="新細明體" w:hAnsi="新細明體"/>
              </w:rPr>
            </w:pPr>
          </w:p>
        </w:tc>
        <w:tc>
          <w:tcPr>
            <w:tcW w:w="22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D37C9" w:rsidRPr="00236BDF" w:rsidRDefault="00ED37C9" w:rsidP="009A142A">
            <w:pPr>
              <w:pStyle w:val="1"/>
              <w:spacing w:line="240" w:lineRule="auto"/>
              <w:ind w:left="0" w:firstLineChars="0" w:firstLine="0"/>
            </w:pPr>
            <w:r>
              <w:rPr>
                <w:rFonts w:ascii="新細明體" w:hAnsi="新細明體" w:hint="eastAsia"/>
              </w:rPr>
              <w:t>■</w:t>
            </w:r>
            <w:r w:rsidRPr="00202832">
              <w:rPr>
                <w:rFonts w:hint="eastAsia"/>
              </w:rPr>
              <w:t>氧化還原反應</w:t>
            </w:r>
          </w:p>
        </w:tc>
        <w:tc>
          <w:tcPr>
            <w:tcW w:w="22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D37C9" w:rsidRPr="00236BDF" w:rsidRDefault="00ED37C9" w:rsidP="009A142A">
            <w:pPr>
              <w:pStyle w:val="1"/>
              <w:spacing w:line="240" w:lineRule="auto"/>
              <w:ind w:left="0" w:firstLineChars="0" w:firstLine="0"/>
            </w:pPr>
            <w:r>
              <w:rPr>
                <w:rFonts w:ascii="新細明體" w:hAnsi="新細明體" w:hint="eastAsia"/>
              </w:rPr>
              <w:t>■</w:t>
            </w:r>
            <w:r w:rsidRPr="00202832">
              <w:rPr>
                <w:rFonts w:hint="eastAsia"/>
              </w:rPr>
              <w:t>氧化還原反應</w:t>
            </w:r>
          </w:p>
        </w:tc>
      </w:tr>
    </w:tbl>
    <w:p w:rsidR="006C20CA" w:rsidRDefault="006C20CA" w:rsidP="00E9411B">
      <w:pPr>
        <w:pStyle w:val="1"/>
        <w:ind w:left="292" w:hanging="292"/>
      </w:pPr>
    </w:p>
    <w:p w:rsidR="009A142A" w:rsidRDefault="009A142A" w:rsidP="00E9411B">
      <w:pPr>
        <w:pStyle w:val="1"/>
        <w:ind w:left="292" w:hanging="292"/>
      </w:pPr>
    </w:p>
    <w:p w:rsidR="009A142A" w:rsidRDefault="009A142A" w:rsidP="00E9411B">
      <w:pPr>
        <w:pStyle w:val="1"/>
        <w:ind w:left="292" w:hanging="292"/>
      </w:pPr>
    </w:p>
    <w:p w:rsidR="009A142A" w:rsidRDefault="009A142A" w:rsidP="00E9411B">
      <w:pPr>
        <w:pStyle w:val="1"/>
        <w:ind w:left="292" w:hanging="292"/>
      </w:pPr>
    </w:p>
    <w:p w:rsidR="009A142A" w:rsidRPr="006C20CA" w:rsidRDefault="009A142A" w:rsidP="00E9411B">
      <w:pPr>
        <w:pStyle w:val="1"/>
        <w:ind w:left="292" w:hanging="292"/>
      </w:pPr>
    </w:p>
    <w:sectPr w:rsidR="009A142A" w:rsidRPr="006C20CA" w:rsidSect="00ED37C9">
      <w:type w:val="continuous"/>
      <w:pgSz w:w="11906" w:h="16838" w:code="9"/>
      <w:pgMar w:top="851" w:right="851" w:bottom="1134" w:left="851" w:header="0" w:footer="0" w:gutter="0"/>
      <w:pgNumType w:fmt="numberInDash" w:start="1"/>
      <w:cols w:num="2" w:sep="1" w:space="425"/>
      <w:docGrid w:type="linesAndChars" w:linePitch="330" w:charSpace="91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609C" w:rsidRDefault="00BE609C">
      <w:r>
        <w:separator/>
      </w:r>
    </w:p>
  </w:endnote>
  <w:endnote w:type="continuationSeparator" w:id="0">
    <w:p w:rsidR="00BE609C" w:rsidRDefault="00BE6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panose1 w:val="0202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中明體">
    <w:altName w:val="微軟正黑體"/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3C5590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DF6572" w:rsidRDefault="00DF6572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5514CA">
    <w:pPr>
      <w:pStyle w:val="a6"/>
      <w:framePr w:h="794" w:hRule="exact" w:wrap="around" w:vAnchor="text" w:hAnchor="margin" w:xAlign="center" w:y="1042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3A5D0D">
      <w:rPr>
        <w:rStyle w:val="a7"/>
        <w:noProof/>
      </w:rPr>
      <w:t>- 2 -</w:t>
    </w:r>
    <w:r>
      <w:rPr>
        <w:rStyle w:val="a7"/>
      </w:rPr>
      <w:fldChar w:fldCharType="end"/>
    </w:r>
  </w:p>
  <w:p w:rsidR="00DF6572" w:rsidRDefault="007C3485">
    <w:pPr>
      <w:pStyle w:val="a6"/>
    </w:pPr>
    <w:r>
      <w:rPr>
        <w:noProof/>
      </w:rPr>
      <w:drawing>
        <wp:anchor distT="0" distB="0" distL="114300" distR="114300" simplePos="0" relativeHeight="251660288" behindDoc="1" locked="1" layoutInCell="1" allowOverlap="1" wp14:anchorId="1FFEFA7F" wp14:editId="13DCAC90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0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13D4BC4C" wp14:editId="63487AFC">
          <wp:simplePos x="0" y="0"/>
          <wp:positionH relativeFrom="column">
            <wp:posOffset>0</wp:posOffset>
          </wp:positionH>
          <wp:positionV relativeFrom="paragraph">
            <wp:posOffset>-577850</wp:posOffset>
          </wp:positionV>
          <wp:extent cx="855980" cy="314325"/>
          <wp:effectExtent l="0" t="0" r="1270" b="9525"/>
          <wp:wrapSquare wrapText="bothSides"/>
          <wp:docPr id="7" name="圖片 7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4" t="44232" r="24529" b="43796"/>
                  <a:stretch>
                    <a:fillRect/>
                  </a:stretch>
                </pic:blipFill>
                <pic:spPr bwMode="auto">
                  <a:xfrm>
                    <a:off x="0" y="0"/>
                    <a:ext cx="85598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1" layoutInCell="1" allowOverlap="1" wp14:anchorId="6EA30B68" wp14:editId="7FF98A44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9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1" layoutInCell="1" allowOverlap="1" wp14:anchorId="233A4BB7" wp14:editId="0E776C72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8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609C" w:rsidRDefault="00BE609C">
      <w:r>
        <w:separator/>
      </w:r>
    </w:p>
  </w:footnote>
  <w:footnote w:type="continuationSeparator" w:id="0">
    <w:p w:rsidR="00BE609C" w:rsidRDefault="00BE60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7C348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3295FCAF" wp14:editId="3F0BA017">
              <wp:simplePos x="0" y="0"/>
              <wp:positionH relativeFrom="column">
                <wp:posOffset>5469890</wp:posOffset>
              </wp:positionH>
              <wp:positionV relativeFrom="page">
                <wp:posOffset>377825</wp:posOffset>
              </wp:positionV>
              <wp:extent cx="918210" cy="486410"/>
              <wp:effectExtent l="2540" t="0" r="3175" b="2540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instrText xml:space="preserve"> NUMPAGES </w:instrTex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FB079A">
                            <w:rPr>
                              <w:rStyle w:val="a7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430.7pt;margin-top:29.75pt;width:72.3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7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7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7"/>
                        <w:sz w:val="21"/>
                        <w:szCs w:val="21"/>
                      </w:rPr>
                      <w:instrText xml:space="preserve"> NUMPAGES </w:instrTex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separate"/>
                    </w:r>
                    <w:r w:rsidR="00FB079A">
                      <w:rPr>
                        <w:rStyle w:val="a7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1" layoutInCell="1" allowOverlap="1" wp14:anchorId="3C095604" wp14:editId="4D35B21E">
              <wp:simplePos x="0" y="0"/>
              <wp:positionH relativeFrom="column">
                <wp:posOffset>-133350</wp:posOffset>
              </wp:positionH>
              <wp:positionV relativeFrom="page">
                <wp:posOffset>377825</wp:posOffset>
              </wp:positionV>
              <wp:extent cx="918210" cy="486410"/>
              <wp:effectExtent l="0" t="0" r="0" b="254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學測模擬卷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數學考科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" o:spid="_x0000_s1027" type="#_x0000_t202" style="position:absolute;left:0;text-align:left;margin-left:-10.5pt;margin-top:29.75pt;width:72.3pt;height:38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c7tAIAAL8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學測模擬卷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數學考科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214A3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20F1C61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2162399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33B200CB"/>
    <w:multiLevelType w:val="hybridMultilevel"/>
    <w:tmpl w:val="143227E8"/>
    <w:lvl w:ilvl="0" w:tplc="EAB016E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436E07A5"/>
    <w:multiLevelType w:val="hybridMultilevel"/>
    <w:tmpl w:val="6B3E9778"/>
    <w:lvl w:ilvl="0" w:tplc="FB6ACA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475B3530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550620A4"/>
    <w:multiLevelType w:val="hybridMultilevel"/>
    <w:tmpl w:val="867A8796"/>
    <w:lvl w:ilvl="0" w:tplc="0C768AC0">
      <w:start w:val="1"/>
      <w:numFmt w:val="taiwaneseCountingThousand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60293D44"/>
    <w:multiLevelType w:val="hybridMultilevel"/>
    <w:tmpl w:val="1598E54C"/>
    <w:lvl w:ilvl="0" w:tplc="5394C4F0">
      <w:start w:val="1"/>
      <w:numFmt w:val="decimal"/>
      <w:lvlRestart w:val="0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668131B6"/>
    <w:multiLevelType w:val="hybridMultilevel"/>
    <w:tmpl w:val="7AC8CBF0"/>
    <w:lvl w:ilvl="0" w:tplc="308AAD0A">
      <w:start w:val="1"/>
      <w:numFmt w:val="upperLetter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7D521362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2"/>
  </w:num>
  <w:num w:numId="5">
    <w:abstractNumId w:val="10"/>
  </w:num>
  <w:num w:numId="6">
    <w:abstractNumId w:val="6"/>
  </w:num>
  <w:num w:numId="7">
    <w:abstractNumId w:val="1"/>
  </w:num>
  <w:num w:numId="8">
    <w:abstractNumId w:val="7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1"/>
  <w:drawingGridHorizontalSpacing w:val="122"/>
  <w:drawingGridVerticalSpacing w:val="165"/>
  <w:displayHorizontalDrawingGridEvery w:val="0"/>
  <w:displayVerticalDrawingGridEvery w:val="2"/>
  <w:characterSpacingControl w:val="compressPunctuation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23D"/>
    <w:rsid w:val="00001FCF"/>
    <w:rsid w:val="0004400F"/>
    <w:rsid w:val="00052FBB"/>
    <w:rsid w:val="00074E84"/>
    <w:rsid w:val="00087415"/>
    <w:rsid w:val="00092CCC"/>
    <w:rsid w:val="000A455C"/>
    <w:rsid w:val="000A5A06"/>
    <w:rsid w:val="000A5BC1"/>
    <w:rsid w:val="000C3B86"/>
    <w:rsid w:val="00124B88"/>
    <w:rsid w:val="00134B6E"/>
    <w:rsid w:val="0013796F"/>
    <w:rsid w:val="001448CC"/>
    <w:rsid w:val="00180C97"/>
    <w:rsid w:val="00182FE0"/>
    <w:rsid w:val="001B43BD"/>
    <w:rsid w:val="001B4DA2"/>
    <w:rsid w:val="001F1747"/>
    <w:rsid w:val="00203989"/>
    <w:rsid w:val="002609D6"/>
    <w:rsid w:val="002620AB"/>
    <w:rsid w:val="002726A6"/>
    <w:rsid w:val="00273721"/>
    <w:rsid w:val="002A7B6D"/>
    <w:rsid w:val="003224DE"/>
    <w:rsid w:val="003264EA"/>
    <w:rsid w:val="00353DB9"/>
    <w:rsid w:val="00380D76"/>
    <w:rsid w:val="00387B9C"/>
    <w:rsid w:val="003A5D0D"/>
    <w:rsid w:val="003C5590"/>
    <w:rsid w:val="003D5AF0"/>
    <w:rsid w:val="003D793C"/>
    <w:rsid w:val="003E2C31"/>
    <w:rsid w:val="00416514"/>
    <w:rsid w:val="0043126B"/>
    <w:rsid w:val="00431C6D"/>
    <w:rsid w:val="00433096"/>
    <w:rsid w:val="004C0A17"/>
    <w:rsid w:val="004C3D92"/>
    <w:rsid w:val="005514CA"/>
    <w:rsid w:val="005904B3"/>
    <w:rsid w:val="00595717"/>
    <w:rsid w:val="005A6C68"/>
    <w:rsid w:val="005B6919"/>
    <w:rsid w:val="005C5087"/>
    <w:rsid w:val="005E229D"/>
    <w:rsid w:val="0064711E"/>
    <w:rsid w:val="00671C4A"/>
    <w:rsid w:val="00680E52"/>
    <w:rsid w:val="006B75C7"/>
    <w:rsid w:val="006C1C9F"/>
    <w:rsid w:val="006C20CA"/>
    <w:rsid w:val="006E0A12"/>
    <w:rsid w:val="006E2BC5"/>
    <w:rsid w:val="006E5BD4"/>
    <w:rsid w:val="00716C31"/>
    <w:rsid w:val="00781320"/>
    <w:rsid w:val="007A4953"/>
    <w:rsid w:val="007C1801"/>
    <w:rsid w:val="007C3485"/>
    <w:rsid w:val="007D7574"/>
    <w:rsid w:val="007F07FB"/>
    <w:rsid w:val="00810C5E"/>
    <w:rsid w:val="00827AB1"/>
    <w:rsid w:val="00844EE3"/>
    <w:rsid w:val="008824EF"/>
    <w:rsid w:val="008B4D49"/>
    <w:rsid w:val="008B4FCD"/>
    <w:rsid w:val="008D7CE9"/>
    <w:rsid w:val="008E352D"/>
    <w:rsid w:val="009126A4"/>
    <w:rsid w:val="00946594"/>
    <w:rsid w:val="00982720"/>
    <w:rsid w:val="009A142A"/>
    <w:rsid w:val="009D10C2"/>
    <w:rsid w:val="009E0E2A"/>
    <w:rsid w:val="009F0C72"/>
    <w:rsid w:val="00A527BD"/>
    <w:rsid w:val="00A57429"/>
    <w:rsid w:val="00A612D8"/>
    <w:rsid w:val="00A654FF"/>
    <w:rsid w:val="00A7192F"/>
    <w:rsid w:val="00A90804"/>
    <w:rsid w:val="00A978A4"/>
    <w:rsid w:val="00AD323D"/>
    <w:rsid w:val="00AD7E97"/>
    <w:rsid w:val="00AF3908"/>
    <w:rsid w:val="00B069C3"/>
    <w:rsid w:val="00B40B79"/>
    <w:rsid w:val="00B649F9"/>
    <w:rsid w:val="00B65909"/>
    <w:rsid w:val="00B71EBE"/>
    <w:rsid w:val="00B813BE"/>
    <w:rsid w:val="00B81F03"/>
    <w:rsid w:val="00BA41CF"/>
    <w:rsid w:val="00BE31AD"/>
    <w:rsid w:val="00BE609C"/>
    <w:rsid w:val="00C02658"/>
    <w:rsid w:val="00CA7C27"/>
    <w:rsid w:val="00CB12F8"/>
    <w:rsid w:val="00CC0B59"/>
    <w:rsid w:val="00CC7EF0"/>
    <w:rsid w:val="00CD22C9"/>
    <w:rsid w:val="00D00792"/>
    <w:rsid w:val="00D60BBC"/>
    <w:rsid w:val="00D61207"/>
    <w:rsid w:val="00DB7E85"/>
    <w:rsid w:val="00DD7F13"/>
    <w:rsid w:val="00DF174D"/>
    <w:rsid w:val="00DF6572"/>
    <w:rsid w:val="00E002DB"/>
    <w:rsid w:val="00E45444"/>
    <w:rsid w:val="00E50A04"/>
    <w:rsid w:val="00E677E2"/>
    <w:rsid w:val="00E72D00"/>
    <w:rsid w:val="00E825A2"/>
    <w:rsid w:val="00E9411B"/>
    <w:rsid w:val="00EA667E"/>
    <w:rsid w:val="00EB5099"/>
    <w:rsid w:val="00ED37C9"/>
    <w:rsid w:val="00EF3AA3"/>
    <w:rsid w:val="00F06697"/>
    <w:rsid w:val="00F2022B"/>
    <w:rsid w:val="00F25C1C"/>
    <w:rsid w:val="00F36651"/>
    <w:rsid w:val="00F52D75"/>
    <w:rsid w:val="00F8671D"/>
    <w:rsid w:val="00FB079A"/>
    <w:rsid w:val="00FB7BE9"/>
    <w:rsid w:val="00FD5281"/>
    <w:rsid w:val="00FD7C60"/>
    <w:rsid w:val="00FE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link w:val="a4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</w:style>
  <w:style w:type="paragraph" w:customStyle="1" w:styleId="a8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9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a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b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c">
    <w:name w:val="annotation reference"/>
    <w:rsid w:val="00DF174D"/>
    <w:rPr>
      <w:sz w:val="18"/>
      <w:szCs w:val="18"/>
    </w:rPr>
  </w:style>
  <w:style w:type="character" w:customStyle="1" w:styleId="ad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e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6C20CA"/>
    <w:pPr>
      <w:tabs>
        <w:tab w:val="left" w:pos="291"/>
      </w:tabs>
      <w:snapToGrid w:val="0"/>
      <w:spacing w:line="322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A527BD"/>
    <w:pPr>
      <w:snapToGrid w:val="0"/>
      <w:spacing w:line="322" w:lineRule="auto"/>
      <w:ind w:leftChars="150" w:left="300" w:hangingChars="150" w:hanging="150"/>
    </w:pPr>
    <w:rPr>
      <w:kern w:val="0"/>
    </w:rPr>
  </w:style>
  <w:style w:type="paragraph" w:customStyle="1" w:styleId="af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0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1">
    <w:name w:val="annotation text"/>
    <w:basedOn w:val="a"/>
    <w:link w:val="af2"/>
    <w:rsid w:val="00DF174D"/>
    <w:pPr>
      <w:jc w:val="left"/>
    </w:pPr>
  </w:style>
  <w:style w:type="table" w:styleId="af3">
    <w:name w:val="Table Grid"/>
    <w:basedOn w:val="a1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註解文字 字元"/>
    <w:link w:val="af1"/>
    <w:rsid w:val="00DF174D"/>
    <w:rPr>
      <w:rFonts w:eastAsia="華康細明體"/>
      <w:kern w:val="2"/>
      <w:sz w:val="19"/>
      <w:szCs w:val="24"/>
    </w:rPr>
  </w:style>
  <w:style w:type="paragraph" w:styleId="af4">
    <w:name w:val="annotation subject"/>
    <w:basedOn w:val="af1"/>
    <w:next w:val="af1"/>
    <w:link w:val="af5"/>
    <w:rsid w:val="00DF174D"/>
    <w:rPr>
      <w:b/>
      <w:bCs/>
    </w:rPr>
  </w:style>
  <w:style w:type="character" w:customStyle="1" w:styleId="af5">
    <w:name w:val="註解主旨 字元"/>
    <w:link w:val="af4"/>
    <w:rsid w:val="00DF174D"/>
    <w:rPr>
      <w:rFonts w:eastAsia="華康細明體"/>
      <w:b/>
      <w:bCs/>
      <w:kern w:val="2"/>
      <w:sz w:val="19"/>
      <w:szCs w:val="24"/>
    </w:rPr>
  </w:style>
  <w:style w:type="character" w:customStyle="1" w:styleId="a4">
    <w:name w:val="解析 字元"/>
    <w:link w:val="a3"/>
    <w:rsid w:val="00E9411B"/>
    <w:rPr>
      <w:color w:val="FF0000"/>
      <w:kern w:val="2"/>
      <w:sz w:val="22"/>
      <w:szCs w:val="24"/>
    </w:rPr>
  </w:style>
  <w:style w:type="paragraph" w:customStyle="1" w:styleId="-1">
    <w:name w:val="解析-1"/>
    <w:basedOn w:val="a3"/>
    <w:rsid w:val="00E9411B"/>
    <w:pPr>
      <w:tabs>
        <w:tab w:val="left" w:pos="1567"/>
      </w:tabs>
      <w:snapToGrid/>
      <w:spacing w:line="240" w:lineRule="auto"/>
      <w:ind w:leftChars="650" w:left="800" w:hangingChars="150" w:hanging="150"/>
    </w:pPr>
  </w:style>
  <w:style w:type="paragraph" w:customStyle="1" w:styleId="11">
    <w:name w:val="1.(1)"/>
    <w:basedOn w:val="1"/>
    <w:qFormat/>
    <w:rsid w:val="006C20CA"/>
    <w:pPr>
      <w:ind w:left="583" w:hangingChars="300" w:hanging="583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link w:val="a4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</w:style>
  <w:style w:type="paragraph" w:customStyle="1" w:styleId="a8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9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a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b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c">
    <w:name w:val="annotation reference"/>
    <w:rsid w:val="00DF174D"/>
    <w:rPr>
      <w:sz w:val="18"/>
      <w:szCs w:val="18"/>
    </w:rPr>
  </w:style>
  <w:style w:type="character" w:customStyle="1" w:styleId="ad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e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6C20CA"/>
    <w:pPr>
      <w:tabs>
        <w:tab w:val="left" w:pos="291"/>
      </w:tabs>
      <w:snapToGrid w:val="0"/>
      <w:spacing w:line="322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A527BD"/>
    <w:pPr>
      <w:snapToGrid w:val="0"/>
      <w:spacing w:line="322" w:lineRule="auto"/>
      <w:ind w:leftChars="150" w:left="300" w:hangingChars="150" w:hanging="150"/>
    </w:pPr>
    <w:rPr>
      <w:kern w:val="0"/>
    </w:rPr>
  </w:style>
  <w:style w:type="paragraph" w:customStyle="1" w:styleId="af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0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1">
    <w:name w:val="annotation text"/>
    <w:basedOn w:val="a"/>
    <w:link w:val="af2"/>
    <w:rsid w:val="00DF174D"/>
    <w:pPr>
      <w:jc w:val="left"/>
    </w:pPr>
  </w:style>
  <w:style w:type="table" w:styleId="af3">
    <w:name w:val="Table Grid"/>
    <w:basedOn w:val="a1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註解文字 字元"/>
    <w:link w:val="af1"/>
    <w:rsid w:val="00DF174D"/>
    <w:rPr>
      <w:rFonts w:eastAsia="華康細明體"/>
      <w:kern w:val="2"/>
      <w:sz w:val="19"/>
      <w:szCs w:val="24"/>
    </w:rPr>
  </w:style>
  <w:style w:type="paragraph" w:styleId="af4">
    <w:name w:val="annotation subject"/>
    <w:basedOn w:val="af1"/>
    <w:next w:val="af1"/>
    <w:link w:val="af5"/>
    <w:rsid w:val="00DF174D"/>
    <w:rPr>
      <w:b/>
      <w:bCs/>
    </w:rPr>
  </w:style>
  <w:style w:type="character" w:customStyle="1" w:styleId="af5">
    <w:name w:val="註解主旨 字元"/>
    <w:link w:val="af4"/>
    <w:rsid w:val="00DF174D"/>
    <w:rPr>
      <w:rFonts w:eastAsia="華康細明體"/>
      <w:b/>
      <w:bCs/>
      <w:kern w:val="2"/>
      <w:sz w:val="19"/>
      <w:szCs w:val="24"/>
    </w:rPr>
  </w:style>
  <w:style w:type="character" w:customStyle="1" w:styleId="a4">
    <w:name w:val="解析 字元"/>
    <w:link w:val="a3"/>
    <w:rsid w:val="00E9411B"/>
    <w:rPr>
      <w:color w:val="FF0000"/>
      <w:kern w:val="2"/>
      <w:sz w:val="22"/>
      <w:szCs w:val="24"/>
    </w:rPr>
  </w:style>
  <w:style w:type="paragraph" w:customStyle="1" w:styleId="-1">
    <w:name w:val="解析-1"/>
    <w:basedOn w:val="a3"/>
    <w:rsid w:val="00E9411B"/>
    <w:pPr>
      <w:tabs>
        <w:tab w:val="left" w:pos="1567"/>
      </w:tabs>
      <w:snapToGrid/>
      <w:spacing w:line="240" w:lineRule="auto"/>
      <w:ind w:leftChars="650" w:left="800" w:hangingChars="150" w:hanging="150"/>
    </w:pPr>
  </w:style>
  <w:style w:type="paragraph" w:customStyle="1" w:styleId="11">
    <w:name w:val="1.(1)"/>
    <w:basedOn w:val="1"/>
    <w:qFormat/>
    <w:rsid w:val="006C20CA"/>
    <w:pPr>
      <w:ind w:left="583" w:hangingChars="300" w:hanging="5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1.bin"/><Relationship Id="rId18" Type="http://schemas.openxmlformats.org/officeDocument/2006/relationships/image" Target="media/image7.wmf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10" Type="http://schemas.openxmlformats.org/officeDocument/2006/relationships/footer" Target="footer1.xml"/><Relationship Id="rId19" Type="http://schemas.openxmlformats.org/officeDocument/2006/relationships/image" Target="media/image8.wmf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wm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1378</Words>
  <Characters>598</Characters>
  <Application>Microsoft Office Word</Application>
  <DocSecurity>0</DocSecurity>
  <Lines>4</Lines>
  <Paragraphs>3</Paragraphs>
  <ScaleCrop>false</ScaleCrop>
  <Company/>
  <LinksUpToDate>false</LinksUpToDate>
  <CharactersWithSpaces>1973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龍騰文化學科能力測驗</dc:title>
  <dc:creator>凌惠319</dc:creator>
  <cp:lastModifiedBy>L65</cp:lastModifiedBy>
  <cp:revision>11</cp:revision>
  <cp:lastPrinted>2022-08-30T02:21:00Z</cp:lastPrinted>
  <dcterms:created xsi:type="dcterms:W3CDTF">2022-08-08T10:14:00Z</dcterms:created>
  <dcterms:modified xsi:type="dcterms:W3CDTF">2022-09-15T02:35:00Z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