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</w:t>
      </w:r>
      <w:r w:rsidR="00ED2C72">
        <w:rPr>
          <w:rFonts w:eastAsia="華康楷書體W5"/>
          <w:sz w:val="40"/>
          <w:szCs w:val="40"/>
        </w:rPr>
        <w:t>3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ED2C72">
        <w:rPr>
          <w:rFonts w:ascii="華康楷書體W5" w:eastAsia="華康楷書體W5" w:hAnsi="標楷體" w:hint="eastAsia"/>
          <w:sz w:val="40"/>
          <w:szCs w:val="40"/>
        </w:rPr>
        <w:t>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866C2F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1" layoutInCell="1" allowOverlap="1">
            <wp:simplePos x="0" y="0"/>
            <wp:positionH relativeFrom="column">
              <wp:posOffset>5135245</wp:posOffset>
            </wp:positionH>
            <wp:positionV relativeFrom="paragraph">
              <wp:posOffset>8436610</wp:posOffset>
            </wp:positionV>
            <wp:extent cx="1342390" cy="266065"/>
            <wp:effectExtent l="0" t="0" r="0" b="635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001N7_A-A-0000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D76">
        <w:rPr>
          <w:rFonts w:ascii="華康楷書體W5" w:eastAsia="華康楷書體W5" w:hAnsi="標楷體" w:hint="eastAsia"/>
          <w:sz w:val="40"/>
          <w:szCs w:val="40"/>
        </w:rPr>
        <w:t>化學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3"/>
        <w:gridCol w:w="603"/>
        <w:gridCol w:w="603"/>
        <w:gridCol w:w="603"/>
        <w:gridCol w:w="603"/>
        <w:gridCol w:w="603"/>
        <w:gridCol w:w="603"/>
        <w:gridCol w:w="603"/>
      </w:tblGrid>
      <w:tr w:rsidR="00712042" w:rsidRPr="00AD7E97" w:rsidTr="00712042">
        <w:trPr>
          <w:trHeight w:hRule="exact" w:val="454"/>
        </w:trPr>
        <w:tc>
          <w:tcPr>
            <w:tcW w:w="294" w:type="pct"/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294" w:type="pct"/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294" w:type="pct"/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294" w:type="pct"/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294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294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294" w:type="pct"/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294" w:type="pct"/>
            <w:shd w:val="clear" w:color="auto" w:fill="E6E6E6"/>
            <w:vAlign w:val="center"/>
          </w:tcPr>
          <w:p w:rsidR="00712042" w:rsidRPr="00AD7E97" w:rsidRDefault="00712042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8.</w:t>
            </w:r>
          </w:p>
        </w:tc>
        <w:tc>
          <w:tcPr>
            <w:tcW w:w="294" w:type="pct"/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294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294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11.</w:t>
            </w:r>
          </w:p>
        </w:tc>
        <w:tc>
          <w:tcPr>
            <w:tcW w:w="294" w:type="pct"/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12.</w:t>
            </w:r>
          </w:p>
        </w:tc>
        <w:tc>
          <w:tcPr>
            <w:tcW w:w="294" w:type="pct"/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13.</w:t>
            </w:r>
          </w:p>
        </w:tc>
        <w:tc>
          <w:tcPr>
            <w:tcW w:w="294" w:type="pct"/>
            <w:shd w:val="clear" w:color="auto" w:fill="E6E6E6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14.</w:t>
            </w:r>
          </w:p>
        </w:tc>
        <w:tc>
          <w:tcPr>
            <w:tcW w:w="294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712042" w:rsidRPr="00AD7E97" w:rsidRDefault="00712042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  <w:tc>
          <w:tcPr>
            <w:tcW w:w="294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712042" w:rsidRPr="00AD7E97" w:rsidRDefault="00712042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294" w:type="pct"/>
            <w:shd w:val="clear" w:color="auto" w:fill="E6E6E6"/>
            <w:vAlign w:val="center"/>
          </w:tcPr>
          <w:p w:rsidR="00712042" w:rsidRPr="00AD7E97" w:rsidRDefault="00712042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</w:tr>
      <w:tr w:rsidR="00712042" w:rsidRPr="00AD7E97" w:rsidTr="00712042">
        <w:trPr>
          <w:trHeight w:hRule="exact" w:val="454"/>
        </w:trPr>
        <w:tc>
          <w:tcPr>
            <w:tcW w:w="294" w:type="pct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294" w:type="pct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294" w:type="pct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BE</w:t>
            </w:r>
          </w:p>
        </w:tc>
        <w:tc>
          <w:tcPr>
            <w:tcW w:w="294" w:type="pct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294" w:type="pct"/>
            <w:tcBorders>
              <w:right w:val="single" w:sz="2" w:space="0" w:color="auto"/>
            </w:tcBorders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BCE</w:t>
            </w:r>
          </w:p>
        </w:tc>
        <w:tc>
          <w:tcPr>
            <w:tcW w:w="294" w:type="pct"/>
            <w:tcBorders>
              <w:left w:val="single" w:sz="2" w:space="0" w:color="auto"/>
            </w:tcBorders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294" w:type="pct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294" w:type="pct"/>
            <w:vAlign w:val="center"/>
          </w:tcPr>
          <w:p w:rsidR="00712042" w:rsidRPr="00AD7E97" w:rsidRDefault="00712042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</w:t>
            </w:r>
          </w:p>
        </w:tc>
        <w:tc>
          <w:tcPr>
            <w:tcW w:w="294" w:type="pct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294" w:type="pct"/>
            <w:tcBorders>
              <w:right w:val="single" w:sz="2" w:space="0" w:color="auto"/>
            </w:tcBorders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294" w:type="pct"/>
            <w:tcBorders>
              <w:left w:val="single" w:sz="2" w:space="0" w:color="auto"/>
            </w:tcBorders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294" w:type="pct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BE</w:t>
            </w:r>
          </w:p>
        </w:tc>
        <w:tc>
          <w:tcPr>
            <w:tcW w:w="294" w:type="pct"/>
            <w:vAlign w:val="center"/>
          </w:tcPr>
          <w:p w:rsidR="00712042" w:rsidRPr="00AD7E97" w:rsidRDefault="00712042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ABE</w:t>
            </w:r>
          </w:p>
        </w:tc>
        <w:tc>
          <w:tcPr>
            <w:tcW w:w="294" w:type="pct"/>
            <w:vAlign w:val="center"/>
          </w:tcPr>
          <w:p w:rsidR="00712042" w:rsidRPr="00AD7E97" w:rsidRDefault="00712042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</w:t>
            </w:r>
          </w:p>
        </w:tc>
        <w:tc>
          <w:tcPr>
            <w:tcW w:w="294" w:type="pct"/>
            <w:tcBorders>
              <w:right w:val="single" w:sz="4" w:space="0" w:color="auto"/>
            </w:tcBorders>
            <w:vAlign w:val="center"/>
          </w:tcPr>
          <w:p w:rsidR="00712042" w:rsidRPr="00AD7E97" w:rsidRDefault="00712042" w:rsidP="0021461B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294" w:type="pct"/>
            <w:tcBorders>
              <w:left w:val="single" w:sz="4" w:space="0" w:color="auto"/>
            </w:tcBorders>
            <w:vAlign w:val="center"/>
          </w:tcPr>
          <w:p w:rsidR="00712042" w:rsidRPr="00AD7E97" w:rsidRDefault="00712042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ADE</w:t>
            </w:r>
          </w:p>
        </w:tc>
        <w:tc>
          <w:tcPr>
            <w:tcW w:w="294" w:type="pct"/>
            <w:vAlign w:val="center"/>
          </w:tcPr>
          <w:p w:rsidR="00712042" w:rsidRPr="00AD7E97" w:rsidRDefault="00712042" w:rsidP="0021461B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</w:tr>
    </w:tbl>
    <w:p w:rsidR="00AD323D" w:rsidRPr="00AD7E97" w:rsidRDefault="00AD323D" w:rsidP="0004400F">
      <w:pPr>
        <w:pStyle w:val="a8"/>
        <w:rPr>
          <w:rFonts w:eastAsia="華康中明體"/>
          <w:sz w:val="24"/>
          <w:szCs w:val="24"/>
        </w:rPr>
      </w:pP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 w:rsidR="00134B6E">
        <w:rPr>
          <w:rFonts w:eastAsia="華康中明體"/>
          <w:sz w:val="24"/>
        </w:rPr>
        <w:t>混合題或非選擇題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2"/>
        <w:gridCol w:w="1282"/>
        <w:gridCol w:w="1282"/>
        <w:gridCol w:w="1282"/>
        <w:gridCol w:w="1283"/>
        <w:gridCol w:w="1283"/>
        <w:gridCol w:w="1283"/>
        <w:gridCol w:w="1283"/>
      </w:tblGrid>
      <w:tr w:rsidR="00712042" w:rsidRPr="00AD7E97" w:rsidTr="00712042">
        <w:trPr>
          <w:trHeight w:hRule="exact" w:val="454"/>
        </w:trPr>
        <w:tc>
          <w:tcPr>
            <w:tcW w:w="625" w:type="pct"/>
            <w:shd w:val="clear" w:color="auto" w:fill="E6E6E6"/>
            <w:vAlign w:val="center"/>
          </w:tcPr>
          <w:p w:rsidR="00712042" w:rsidRPr="00AD7E97" w:rsidRDefault="00712042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625" w:type="pct"/>
            <w:shd w:val="clear" w:color="auto" w:fill="E6E6E6"/>
            <w:vAlign w:val="center"/>
          </w:tcPr>
          <w:p w:rsidR="00712042" w:rsidRPr="00AD7E97" w:rsidRDefault="00712042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  <w:tc>
          <w:tcPr>
            <w:tcW w:w="625" w:type="pct"/>
            <w:shd w:val="clear" w:color="auto" w:fill="E6E6E6"/>
            <w:vAlign w:val="center"/>
          </w:tcPr>
          <w:p w:rsidR="00712042" w:rsidRPr="00AD7E97" w:rsidRDefault="00712042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  <w:tc>
          <w:tcPr>
            <w:tcW w:w="625" w:type="pct"/>
            <w:shd w:val="clear" w:color="auto" w:fill="E6E6E6"/>
            <w:vAlign w:val="center"/>
          </w:tcPr>
          <w:p w:rsidR="00712042" w:rsidRPr="00AD7E97" w:rsidRDefault="00712042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21.</w:t>
            </w:r>
          </w:p>
        </w:tc>
        <w:tc>
          <w:tcPr>
            <w:tcW w:w="625" w:type="pct"/>
            <w:tcBorders>
              <w:left w:val="nil"/>
            </w:tcBorders>
            <w:shd w:val="clear" w:color="auto" w:fill="E6E6E6"/>
            <w:vAlign w:val="center"/>
          </w:tcPr>
          <w:p w:rsidR="00712042" w:rsidRPr="00AD7E97" w:rsidRDefault="00712042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22.</w:t>
            </w:r>
          </w:p>
        </w:tc>
        <w:tc>
          <w:tcPr>
            <w:tcW w:w="625" w:type="pct"/>
            <w:shd w:val="clear" w:color="auto" w:fill="E6E6E6"/>
            <w:vAlign w:val="center"/>
          </w:tcPr>
          <w:p w:rsidR="00712042" w:rsidRPr="00AD7E97" w:rsidRDefault="00712042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23.</w:t>
            </w:r>
          </w:p>
        </w:tc>
        <w:tc>
          <w:tcPr>
            <w:tcW w:w="625" w:type="pct"/>
            <w:shd w:val="clear" w:color="auto" w:fill="E6E6E6"/>
            <w:vAlign w:val="center"/>
          </w:tcPr>
          <w:p w:rsidR="00712042" w:rsidRPr="00AD7E97" w:rsidRDefault="00712042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24.</w:t>
            </w:r>
          </w:p>
        </w:tc>
        <w:tc>
          <w:tcPr>
            <w:tcW w:w="625" w:type="pct"/>
            <w:tcBorders>
              <w:left w:val="nil"/>
            </w:tcBorders>
            <w:shd w:val="clear" w:color="auto" w:fill="E6E6E6"/>
            <w:vAlign w:val="center"/>
          </w:tcPr>
          <w:p w:rsidR="00712042" w:rsidRPr="00AD7E97" w:rsidRDefault="00712042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25.</w:t>
            </w:r>
          </w:p>
        </w:tc>
      </w:tr>
      <w:tr w:rsidR="00712042" w:rsidRPr="00AD7E97" w:rsidTr="00712042">
        <w:trPr>
          <w:trHeight w:hRule="exact" w:val="454"/>
        </w:trPr>
        <w:tc>
          <w:tcPr>
            <w:tcW w:w="625" w:type="pct"/>
            <w:vAlign w:val="center"/>
          </w:tcPr>
          <w:p w:rsidR="00712042" w:rsidRPr="00AD7E97" w:rsidRDefault="00712042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625" w:type="pct"/>
            <w:vAlign w:val="center"/>
          </w:tcPr>
          <w:p w:rsidR="00712042" w:rsidRPr="00AD7E97" w:rsidRDefault="00712042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625" w:type="pct"/>
            <w:vAlign w:val="center"/>
          </w:tcPr>
          <w:p w:rsidR="00712042" w:rsidRPr="00AD7E97" w:rsidRDefault="00712042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625" w:type="pct"/>
            <w:vAlign w:val="center"/>
          </w:tcPr>
          <w:p w:rsidR="00712042" w:rsidRPr="00AD7E97" w:rsidRDefault="00712042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625" w:type="pct"/>
            <w:tcBorders>
              <w:left w:val="nil"/>
            </w:tcBorders>
            <w:vAlign w:val="center"/>
          </w:tcPr>
          <w:p w:rsidR="00712042" w:rsidRPr="00AD7E97" w:rsidRDefault="00712042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AE</w:t>
            </w:r>
          </w:p>
        </w:tc>
        <w:tc>
          <w:tcPr>
            <w:tcW w:w="625" w:type="pct"/>
            <w:vAlign w:val="center"/>
          </w:tcPr>
          <w:p w:rsidR="00712042" w:rsidRPr="00AD7E97" w:rsidRDefault="00712042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625" w:type="pct"/>
            <w:vAlign w:val="center"/>
          </w:tcPr>
          <w:p w:rsidR="00712042" w:rsidRPr="00AD7E97" w:rsidRDefault="00712042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0.75</w:t>
            </w:r>
          </w:p>
        </w:tc>
        <w:tc>
          <w:tcPr>
            <w:tcW w:w="625" w:type="pct"/>
            <w:tcBorders>
              <w:left w:val="nil"/>
            </w:tcBorders>
            <w:vAlign w:val="center"/>
          </w:tcPr>
          <w:p w:rsidR="00712042" w:rsidRPr="00AD7E97" w:rsidRDefault="00712042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</w:tr>
    </w:tbl>
    <w:p w:rsidR="005B6919" w:rsidRPr="00134B6E" w:rsidRDefault="005B6919" w:rsidP="00134B6E">
      <w:pPr>
        <w:pStyle w:val="a8"/>
        <w:snapToGrid w:val="0"/>
        <w:rPr>
          <w:rFonts w:eastAsia="華康中明體"/>
          <w:sz w:val="20"/>
          <w:szCs w:val="20"/>
        </w:rPr>
      </w:pPr>
    </w:p>
    <w:p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ED37C9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34B6E" w:rsidRPr="00087415" w:rsidRDefault="00134B6E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lastRenderedPageBreak/>
        <w:t>第壹部分：</w:t>
      </w:r>
      <w:r>
        <w:rPr>
          <w:rFonts w:eastAsia="華康中明體"/>
          <w:sz w:val="24"/>
        </w:rPr>
        <w:t>選擇題</w:t>
      </w:r>
    </w:p>
    <w:p w:rsidR="00712042" w:rsidRDefault="00712042" w:rsidP="00712042">
      <w:pPr>
        <w:pStyle w:val="1"/>
        <w:ind w:left="292" w:hanging="292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第一次實驗數據為</w:t>
      </w:r>
      <w:r>
        <w:t>15</w:t>
      </w:r>
      <w:r>
        <w:rPr>
          <w:rFonts w:hint="eastAsia"/>
        </w:rPr>
        <w:t>克</w:t>
      </w:r>
      <w:r>
        <w:t>X</w:t>
      </w:r>
      <w:r>
        <w:rPr>
          <w:rFonts w:hint="eastAsia"/>
        </w:rPr>
        <w:t>＋</w:t>
      </w:r>
      <w:r>
        <w:t>10</w:t>
      </w:r>
      <w:r>
        <w:rPr>
          <w:rFonts w:hint="eastAsia"/>
        </w:rPr>
        <w:t>克</w:t>
      </w:r>
      <w:r>
        <w:t>Y→20</w:t>
      </w:r>
      <w:r>
        <w:rPr>
          <w:rFonts w:hint="eastAsia"/>
        </w:rPr>
        <w:t>克</w:t>
      </w:r>
      <w:r>
        <w:t>Z</w:t>
      </w:r>
      <w:r>
        <w:rPr>
          <w:rFonts w:hint="eastAsia"/>
        </w:rPr>
        <w:t>＋</w:t>
      </w:r>
      <w:r>
        <w:t>5</w:t>
      </w:r>
      <w:r>
        <w:rPr>
          <w:rFonts w:hint="eastAsia"/>
        </w:rPr>
        <w:t>克</w:t>
      </w:r>
      <w:r>
        <w:t>G</w:t>
      </w:r>
      <w:r>
        <w:rPr>
          <w:rFonts w:hint="eastAsia"/>
        </w:rPr>
        <w:t>，</w:t>
      </w:r>
      <w:r>
        <w:br/>
      </w:r>
      <w:r>
        <w:rPr>
          <w:rFonts w:hint="eastAsia"/>
        </w:rPr>
        <w:t>第二次實驗數據為</w:t>
      </w:r>
      <w:r>
        <w:t>24</w:t>
      </w:r>
      <w:r>
        <w:rPr>
          <w:rFonts w:hint="eastAsia"/>
        </w:rPr>
        <w:t>克</w:t>
      </w:r>
      <w:r>
        <w:t>X</w:t>
      </w:r>
      <w:r>
        <w:rPr>
          <w:rFonts w:hint="eastAsia"/>
        </w:rPr>
        <w:t>＋</w:t>
      </w:r>
      <w:r>
        <w:t>16</w:t>
      </w:r>
      <w:r>
        <w:rPr>
          <w:rFonts w:hint="eastAsia"/>
        </w:rPr>
        <w:t>克</w:t>
      </w:r>
      <w:r>
        <w:t>Y→32</w:t>
      </w:r>
      <w:r>
        <w:rPr>
          <w:rFonts w:hint="eastAsia"/>
        </w:rPr>
        <w:t>克</w:t>
      </w:r>
      <w:r>
        <w:t>Z</w:t>
      </w:r>
      <w:r>
        <w:rPr>
          <w:rFonts w:hint="eastAsia"/>
        </w:rPr>
        <w:t>＋</w:t>
      </w:r>
      <w:r>
        <w:t>8</w:t>
      </w:r>
      <w:r>
        <w:rPr>
          <w:rFonts w:hint="eastAsia"/>
        </w:rPr>
        <w:t>克</w:t>
      </w:r>
      <w:r>
        <w:t>G</w:t>
      </w:r>
      <w:r>
        <w:rPr>
          <w:rFonts w:hint="eastAsia"/>
        </w:rPr>
        <w:t>，</w:t>
      </w:r>
      <w:r>
        <w:br/>
      </w:r>
      <w:r>
        <w:rPr>
          <w:rFonts w:hint="eastAsia"/>
        </w:rPr>
        <w:t>由以上兩組數據可知</w:t>
      </w:r>
      <w:r>
        <w:t>Y</w:t>
      </w:r>
      <w:r>
        <w:rPr>
          <w:rFonts w:hint="eastAsia"/>
        </w:rPr>
        <w:t>的反應量為</w:t>
      </w:r>
      <w:r>
        <w:t>G</w:t>
      </w:r>
      <w:r>
        <w:rPr>
          <w:rFonts w:hint="eastAsia"/>
        </w:rPr>
        <w:t>生成量的</w:t>
      </w:r>
      <w:r>
        <w:t>2</w:t>
      </w:r>
      <w:r>
        <w:rPr>
          <w:rFonts w:hint="eastAsia"/>
        </w:rPr>
        <w:t>倍，故選</w:t>
      </w:r>
      <w:r>
        <w:t>(D)</w:t>
      </w:r>
      <w:r>
        <w:rPr>
          <w:rFonts w:hint="eastAsia"/>
        </w:rPr>
        <w:t>。</w:t>
      </w:r>
    </w:p>
    <w:p w:rsidR="00712042" w:rsidRDefault="00712042" w:rsidP="00712042">
      <w:pPr>
        <w:pStyle w:val="1"/>
        <w:ind w:left="292" w:hanging="292"/>
      </w:pPr>
      <w:r>
        <w:rPr>
          <w:rFonts w:hint="eastAsia"/>
        </w:rPr>
        <w:t>2.</w:t>
      </w:r>
      <w:r>
        <w:rPr>
          <w:rFonts w:hint="eastAsia"/>
        </w:rPr>
        <w:tab/>
      </w:r>
      <w:r w:rsidR="00C40771" w:rsidRPr="00C40771">
        <w:rPr>
          <w:rFonts w:eastAsia="新細明體"/>
          <w:kern w:val="2"/>
          <w:position w:val="-20"/>
          <w:sz w:val="22"/>
        </w:rPr>
        <w:object w:dxaOrig="156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1pt;height:27.1pt" o:ole="">
            <v:imagedata r:id="rId12" o:title=""/>
          </v:shape>
          <o:OLEObject Type="Embed" ProgID="Equation.DSMT4" ShapeID="_x0000_i1025" DrawAspect="Content" ObjectID="_1755353396" r:id="rId13"/>
        </w:object>
      </w:r>
      <w:r>
        <w:rPr>
          <w:rFonts w:hint="eastAsia"/>
        </w:rPr>
        <w:t>＝</w:t>
      </w:r>
      <w:r>
        <w:t>6.46</w:t>
      </w:r>
      <w:r>
        <w:rPr>
          <w:rFonts w:hint="eastAsia"/>
        </w:rPr>
        <w:t>克。</w:t>
      </w:r>
    </w:p>
    <w:p w:rsidR="00C40771" w:rsidRDefault="00712042" w:rsidP="00712042">
      <w:pPr>
        <w:pStyle w:val="1"/>
        <w:ind w:left="292" w:hanging="292"/>
      </w:pPr>
      <w:r>
        <w:rPr>
          <w:rFonts w:hint="eastAsia"/>
        </w:rPr>
        <w:t>3.</w:t>
      </w:r>
      <w:r>
        <w:rPr>
          <w:rFonts w:hint="eastAsia"/>
        </w:rPr>
        <w:tab/>
      </w:r>
      <w:r>
        <w:t>Molnupiravir</w:t>
      </w:r>
      <w:r>
        <w:rPr>
          <w:rFonts w:hint="eastAsia"/>
        </w:rPr>
        <w:t>的結構中，鍵結數分別為</w:t>
      </w:r>
      <w:r>
        <w:t>X</w:t>
      </w:r>
      <w:r>
        <w:rPr>
          <w:rFonts w:hint="eastAsia"/>
        </w:rPr>
        <w:t>：</w:t>
      </w:r>
      <w:r>
        <w:t>4</w:t>
      </w:r>
      <w:r>
        <w:rPr>
          <w:rFonts w:hint="eastAsia"/>
        </w:rPr>
        <w:t>鍵、</w:t>
      </w:r>
      <w:r>
        <w:t>Y</w:t>
      </w:r>
      <w:r>
        <w:rPr>
          <w:rFonts w:hint="eastAsia"/>
        </w:rPr>
        <w:t>：</w:t>
      </w:r>
      <w:r>
        <w:t>2</w:t>
      </w:r>
      <w:r>
        <w:rPr>
          <w:rFonts w:hint="eastAsia"/>
        </w:rPr>
        <w:t>鍵、</w:t>
      </w:r>
      <w:r>
        <w:t>Z</w:t>
      </w:r>
      <w:r>
        <w:rPr>
          <w:rFonts w:hint="eastAsia"/>
        </w:rPr>
        <w:t>：</w:t>
      </w:r>
      <w:r>
        <w:t>3</w:t>
      </w:r>
      <w:r>
        <w:rPr>
          <w:rFonts w:hint="eastAsia"/>
        </w:rPr>
        <w:t>鍵，且</w:t>
      </w:r>
      <w:r>
        <w:t>X</w:t>
      </w:r>
      <w:r>
        <w:rPr>
          <w:rFonts w:hint="eastAsia"/>
        </w:rPr>
        <w:t>、</w:t>
      </w:r>
      <w:r>
        <w:t>Y</w:t>
      </w:r>
      <w:r>
        <w:rPr>
          <w:rFonts w:hint="eastAsia"/>
        </w:rPr>
        <w:t>、</w:t>
      </w:r>
      <w:r>
        <w:t>Z</w:t>
      </w:r>
      <w:r>
        <w:rPr>
          <w:rFonts w:hint="eastAsia"/>
        </w:rPr>
        <w:t>皆為第二週期元素，可推得</w:t>
      </w:r>
      <w:r>
        <w:t>X</w:t>
      </w:r>
      <w:r>
        <w:rPr>
          <w:rFonts w:hint="eastAsia"/>
        </w:rPr>
        <w:t>為碳、</w:t>
      </w:r>
      <w:r>
        <w:t>Y</w:t>
      </w:r>
      <w:r>
        <w:rPr>
          <w:rFonts w:hint="eastAsia"/>
        </w:rPr>
        <w:t>為氧、</w:t>
      </w:r>
      <w:r>
        <w:t>Z</w:t>
      </w:r>
      <w:r>
        <w:rPr>
          <w:rFonts w:hint="eastAsia"/>
        </w:rPr>
        <w:t>為氮。</w:t>
      </w:r>
    </w:p>
    <w:p w:rsidR="00C40771" w:rsidRDefault="00C40771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(A)</w:t>
      </w:r>
      <w:r w:rsidR="00712042">
        <w:tab/>
        <w:t>X</w:t>
      </w:r>
      <w:r w:rsidR="00712042">
        <w:rPr>
          <w:rFonts w:hint="eastAsia"/>
        </w:rPr>
        <w:t>以共價鍵與其他物質結合</w:t>
      </w:r>
    </w:p>
    <w:p w:rsidR="00C40771" w:rsidRDefault="00C40771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(B)</w:t>
      </w:r>
      <w:r w:rsidR="00712042">
        <w:tab/>
      </w:r>
      <w:r w:rsidR="00712042">
        <w:rPr>
          <w:rFonts w:hint="eastAsia"/>
        </w:rPr>
        <w:t>按週期規律，原子半徑為碳＞氮＞氧</w:t>
      </w:r>
    </w:p>
    <w:p w:rsidR="00C40771" w:rsidRDefault="00C40771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(C)</w:t>
      </w:r>
      <w:r w:rsidR="00712042">
        <w:tab/>
        <w:t>Z</w:t>
      </w:r>
      <w:r w:rsidR="00712042">
        <w:rPr>
          <w:rFonts w:hint="eastAsia"/>
        </w:rPr>
        <w:t>為氮</w:t>
      </w:r>
    </w:p>
    <w:p w:rsidR="00C40771" w:rsidRDefault="00C40771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(D)</w:t>
      </w:r>
      <w:r w:rsidR="00712042">
        <w:tab/>
      </w:r>
      <w:r w:rsidR="00712042">
        <w:rPr>
          <w:rFonts w:hint="eastAsia"/>
        </w:rPr>
        <w:t>氧原子有</w:t>
      </w:r>
      <w:r w:rsidR="00712042">
        <w:t>2</w:t>
      </w:r>
      <w:r w:rsidR="00712042">
        <w:rPr>
          <w:rFonts w:hint="eastAsia"/>
        </w:rPr>
        <w:t>對孤電子，孤電子並沒有參與鍵結</w:t>
      </w:r>
    </w:p>
    <w:p w:rsidR="00712042" w:rsidRDefault="00C40771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(E)</w:t>
      </w:r>
      <w:r w:rsidR="00712042">
        <w:tab/>
      </w:r>
      <w:r w:rsidR="00712042">
        <w:rPr>
          <w:rFonts w:hint="eastAsia"/>
        </w:rPr>
        <w:t>甘胺酸的組成元素為碳、氫、氧、氮，與</w:t>
      </w:r>
      <w:r w:rsidR="00712042">
        <w:t>Molnupiravir</w:t>
      </w:r>
      <w:r w:rsidR="00712042">
        <w:rPr>
          <w:rFonts w:hint="eastAsia"/>
        </w:rPr>
        <w:t>相同。</w:t>
      </w:r>
    </w:p>
    <w:p w:rsidR="00712042" w:rsidRDefault="00712042" w:rsidP="00DF7F7E">
      <w:pPr>
        <w:pStyle w:val="11"/>
        <w:ind w:left="603" w:hanging="603"/>
      </w:pPr>
      <w:r>
        <w:rPr>
          <w:rFonts w:hint="eastAsia"/>
        </w:rPr>
        <w:t>4.</w:t>
      </w:r>
      <w:r>
        <w:rPr>
          <w:rFonts w:hint="eastAsia"/>
        </w:rPr>
        <w:tab/>
      </w:r>
      <w:r>
        <w:t>(A)</w:t>
      </w:r>
      <w:r>
        <w:tab/>
      </w:r>
      <w:r>
        <w:rPr>
          <w:rFonts w:hint="eastAsia"/>
        </w:rPr>
        <w:t>蛋白質的分子量至少大於</w:t>
      </w:r>
      <w:r>
        <w:t>5000</w:t>
      </w:r>
      <w:r>
        <w:rPr>
          <w:rFonts w:hint="eastAsia"/>
        </w:rPr>
        <w:t>，</w:t>
      </w:r>
      <w:r>
        <w:t>Molnupiravir</w:t>
      </w:r>
      <w:r>
        <w:rPr>
          <w:rFonts w:hint="eastAsia"/>
        </w:rPr>
        <w:t>的分子量僅有</w:t>
      </w:r>
      <w:r>
        <w:t>329</w:t>
      </w:r>
      <w:r>
        <w:rPr>
          <w:rFonts w:hint="eastAsia"/>
        </w:rPr>
        <w:t>，因此</w:t>
      </w:r>
      <w:r>
        <w:t>Molnupiravir</w:t>
      </w:r>
      <w:r>
        <w:rPr>
          <w:rFonts w:hint="eastAsia"/>
        </w:rPr>
        <w:t>並非蛋白質。</w:t>
      </w:r>
    </w:p>
    <w:p w:rsidR="00712042" w:rsidRDefault="00C40771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(B)</w:t>
      </w:r>
      <w:r w:rsidR="00712042">
        <w:tab/>
        <w:t>Molnupiravir</w:t>
      </w:r>
      <w:r w:rsidR="00712042">
        <w:rPr>
          <w:rFonts w:hint="eastAsia"/>
        </w:rPr>
        <w:t>的組成元素（碳、氫、氧、氮）中，沒有放射性元素</w:t>
      </w:r>
    </w:p>
    <w:p w:rsidR="00712042" w:rsidRDefault="00C40771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(D)</w:t>
      </w:r>
      <w:r w:rsidR="00712042">
        <w:tab/>
        <w:t>RNA</w:t>
      </w:r>
      <w:r w:rsidR="00712042">
        <w:rPr>
          <w:rFonts w:hint="eastAsia"/>
        </w:rPr>
        <w:t>為聚合物，結構不可能這麼小</w:t>
      </w:r>
    </w:p>
    <w:p w:rsidR="00712042" w:rsidRDefault="00C40771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(E)</w:t>
      </w:r>
      <w:r w:rsidR="00712042">
        <w:tab/>
      </w:r>
      <w:r w:rsidR="00712042">
        <w:rPr>
          <w:rFonts w:hint="eastAsia"/>
        </w:rPr>
        <w:t>若</w:t>
      </w:r>
      <w:r w:rsidR="00712042">
        <w:t>Molnupiravir</w:t>
      </w:r>
      <w:r w:rsidR="00712042">
        <w:rPr>
          <w:rFonts w:hint="eastAsia"/>
        </w:rPr>
        <w:t>為強酸，則不可能作為藥物給人服用。</w:t>
      </w:r>
    </w:p>
    <w:p w:rsidR="00C40771" w:rsidRDefault="00C40771" w:rsidP="00DF7F7E">
      <w:pPr>
        <w:pStyle w:val="11"/>
        <w:ind w:left="603" w:hanging="603"/>
      </w:pPr>
      <w:r>
        <w:br w:type="column"/>
      </w:r>
      <w:r w:rsidR="00712042">
        <w:rPr>
          <w:rFonts w:hint="eastAsia"/>
        </w:rPr>
        <w:lastRenderedPageBreak/>
        <w:t>5.</w:t>
      </w:r>
      <w:r w:rsidR="00712042">
        <w:rPr>
          <w:rFonts w:hint="eastAsia"/>
        </w:rPr>
        <w:tab/>
      </w:r>
      <w:r w:rsidR="00712042">
        <w:t>(A)</w:t>
      </w:r>
      <w:r w:rsidR="00712042">
        <w:tab/>
      </w:r>
      <w:r w:rsidR="00712042">
        <w:rPr>
          <w:rFonts w:hint="eastAsia"/>
        </w:rPr>
        <w:t>使用再生能源的比例只有</w:t>
      </w:r>
      <w:r>
        <w:t>4.9%</w:t>
      </w:r>
    </w:p>
    <w:p w:rsidR="00712042" w:rsidRDefault="00C40771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(D)</w:t>
      </w:r>
      <w:r w:rsidR="00712042">
        <w:tab/>
      </w:r>
      <w:r w:rsidR="00712042">
        <w:rPr>
          <w:rFonts w:hint="eastAsia"/>
        </w:rPr>
        <w:t>使用火力發電的比例超過八成，而使用水力發電的比例約</w:t>
      </w:r>
      <w:r w:rsidR="00712042">
        <w:t xml:space="preserve">4.9% </w:t>
      </w:r>
      <w:r w:rsidR="00712042">
        <w:sym w:font="Symbol" w:char="F0B4"/>
      </w:r>
      <w:r w:rsidR="00712042">
        <w:t xml:space="preserve"> 48.2%</w:t>
      </w:r>
      <w:r w:rsidR="00712042">
        <w:rPr>
          <w:rFonts w:hint="eastAsia"/>
        </w:rPr>
        <w:t>＝</w:t>
      </w:r>
      <w:r w:rsidR="00712042">
        <w:t>2.36%</w:t>
      </w:r>
      <w:r w:rsidR="00712042">
        <w:rPr>
          <w:rFonts w:hint="eastAsia"/>
        </w:rPr>
        <w:t>。</w:t>
      </w:r>
    </w:p>
    <w:p w:rsidR="00712042" w:rsidRDefault="00712042" w:rsidP="00DF7F7E">
      <w:pPr>
        <w:pStyle w:val="11"/>
        <w:ind w:left="603" w:hanging="603"/>
      </w:pPr>
      <w:r>
        <w:rPr>
          <w:rFonts w:hint="eastAsia"/>
        </w:rPr>
        <w:t>6.</w:t>
      </w:r>
      <w:r>
        <w:rPr>
          <w:rFonts w:hint="eastAsia"/>
        </w:rPr>
        <w:tab/>
      </w:r>
      <w:r>
        <w:t>(C)</w:t>
      </w:r>
      <w:r>
        <w:tab/>
      </w:r>
      <w:r>
        <w:rPr>
          <w:rFonts w:hint="eastAsia"/>
        </w:rPr>
        <w:t>對碳氫氧化合物而言</w:t>
      </w:r>
      <w:r>
        <w:rPr>
          <w:i/>
        </w:rPr>
        <w:t>W</w:t>
      </w:r>
      <w:r>
        <w:rPr>
          <w:rFonts w:hint="eastAsia"/>
          <w:vertAlign w:val="subscript"/>
        </w:rPr>
        <w:t>氧原子</w:t>
      </w:r>
      <w:r>
        <w:rPr>
          <w:rFonts w:hint="eastAsia"/>
        </w:rPr>
        <w:t>＝</w:t>
      </w:r>
      <w:r>
        <w:rPr>
          <w:i/>
        </w:rPr>
        <w:t>W</w:t>
      </w:r>
      <w:r>
        <w:rPr>
          <w:rFonts w:hint="eastAsia"/>
          <w:vertAlign w:val="subscript"/>
        </w:rPr>
        <w:t>總</w:t>
      </w:r>
      <w:r>
        <w:rPr>
          <w:rFonts w:hint="eastAsia"/>
        </w:rPr>
        <w:t>－</w:t>
      </w:r>
      <w:r>
        <w:rPr>
          <w:i/>
        </w:rPr>
        <w:t>W</w:t>
      </w:r>
      <w:r>
        <w:rPr>
          <w:vertAlign w:val="subscript"/>
        </w:rPr>
        <w:t>C</w:t>
      </w:r>
      <w:r>
        <w:rPr>
          <w:rFonts w:hint="eastAsia"/>
        </w:rPr>
        <w:t>－</w:t>
      </w:r>
      <w:r>
        <w:rPr>
          <w:i/>
        </w:rPr>
        <w:t>W</w:t>
      </w:r>
      <w:r>
        <w:rPr>
          <w:vertAlign w:val="subscript"/>
        </w:rPr>
        <w:t>H</w:t>
      </w:r>
      <w:r>
        <w:rPr>
          <w:rFonts w:hint="eastAsia"/>
        </w:rPr>
        <w:t>，</w:t>
      </w:r>
      <w:r>
        <w:br/>
      </w:r>
      <w:r>
        <w:rPr>
          <w:rFonts w:hint="eastAsia"/>
        </w:rPr>
        <w:t>利用此法才能求得真正含氧重量</w:t>
      </w:r>
    </w:p>
    <w:p w:rsidR="00712042" w:rsidRPr="00866C2F" w:rsidRDefault="00C40771" w:rsidP="00DF7F7E">
      <w:pPr>
        <w:pStyle w:val="11"/>
        <w:ind w:left="603" w:hanging="603"/>
        <w:rPr>
          <w:spacing w:val="-2"/>
        </w:rPr>
      </w:pPr>
      <w:r>
        <w:rPr>
          <w:rFonts w:hint="eastAsia"/>
        </w:rPr>
        <w:tab/>
      </w:r>
      <w:r w:rsidR="00712042">
        <w:t>(D)</w:t>
      </w:r>
      <w:r w:rsidR="00712042">
        <w:tab/>
      </w:r>
      <w:r w:rsidR="00712042">
        <w:rPr>
          <w:rFonts w:hint="eastAsia"/>
        </w:rPr>
        <w:t>該有機化合物的實驗式為</w:t>
      </w:r>
      <w:r w:rsidR="00712042">
        <w:t>C</w:t>
      </w:r>
      <w:r w:rsidR="00712042">
        <w:rPr>
          <w:vertAlign w:val="subscript"/>
        </w:rPr>
        <w:t>3</w:t>
      </w:r>
      <w:r w:rsidR="00712042">
        <w:t>H</w:t>
      </w:r>
      <w:r w:rsidR="00712042">
        <w:rPr>
          <w:vertAlign w:val="subscript"/>
        </w:rPr>
        <w:t>4</w:t>
      </w:r>
      <w:r w:rsidR="00712042">
        <w:t>O</w:t>
      </w:r>
      <w:r w:rsidR="00712042">
        <w:rPr>
          <w:vertAlign w:val="subscript"/>
        </w:rPr>
        <w:t>3</w:t>
      </w:r>
      <w:r>
        <w:rPr>
          <w:rFonts w:hint="eastAsia"/>
        </w:rPr>
        <w:br/>
      </w:r>
      <w:r w:rsidRPr="00C40771">
        <w:rPr>
          <w:rFonts w:eastAsia="新細明體"/>
          <w:kern w:val="2"/>
          <w:position w:val="-20"/>
          <w:sz w:val="22"/>
        </w:rPr>
        <w:object w:dxaOrig="1700" w:dyaOrig="520">
          <v:shape id="_x0000_i1026" type="#_x0000_t75" style="width:85.1pt;height:26.2pt" o:ole="">
            <v:imagedata r:id="rId14" o:title=""/>
          </v:shape>
          <o:OLEObject Type="Embed" ProgID="Equation.DSMT4" ShapeID="_x0000_i1026" DrawAspect="Content" ObjectID="_1755353397" r:id="rId15"/>
        </w:object>
      </w:r>
      <w:r w:rsidR="00712042">
        <w:rPr>
          <w:rFonts w:hint="eastAsia"/>
        </w:rPr>
        <w:t>，</w:t>
      </w:r>
      <w:r w:rsidRPr="00C40771">
        <w:rPr>
          <w:rFonts w:eastAsia="新細明體"/>
          <w:kern w:val="2"/>
          <w:position w:val="-20"/>
          <w:sz w:val="22"/>
        </w:rPr>
        <w:object w:dxaOrig="1700" w:dyaOrig="520">
          <v:shape id="_x0000_i1027" type="#_x0000_t75" style="width:85.1pt;height:26.2pt" o:ole="">
            <v:imagedata r:id="rId16" o:title=""/>
          </v:shape>
          <o:OLEObject Type="Embed" ProgID="Equation.DSMT4" ShapeID="_x0000_i1027" DrawAspect="Content" ObjectID="_1755353398" r:id="rId17"/>
        </w:object>
      </w:r>
      <w:r w:rsidR="00712042">
        <w:rPr>
          <w:rFonts w:hint="eastAsia"/>
        </w:rPr>
        <w:t>，</w:t>
      </w:r>
      <w:r w:rsidR="00712042">
        <w:br/>
        <w:t>O</w:t>
      </w:r>
      <w:r w:rsidR="00712042">
        <w:rPr>
          <w:rFonts w:hint="eastAsia"/>
        </w:rPr>
        <w:t>＝</w:t>
      </w:r>
      <w:r w:rsidR="00712042">
        <w:t>0.44</w:t>
      </w:r>
      <w:r w:rsidR="00712042">
        <w:rPr>
          <w:rFonts w:hint="eastAsia"/>
        </w:rPr>
        <w:t>－</w:t>
      </w:r>
      <w:r w:rsidR="00712042">
        <w:t>0.02</w:t>
      </w:r>
      <w:r w:rsidR="00712042">
        <w:rPr>
          <w:rFonts w:hint="eastAsia"/>
        </w:rPr>
        <w:t>－</w:t>
      </w:r>
      <w:r w:rsidR="00712042">
        <w:t>0.18</w:t>
      </w:r>
      <w:r w:rsidR="00712042">
        <w:rPr>
          <w:rFonts w:hint="eastAsia"/>
        </w:rPr>
        <w:t>＝</w:t>
      </w:r>
      <w:r w:rsidR="00712042">
        <w:t>0.24</w:t>
      </w:r>
      <w:r w:rsidR="00712042">
        <w:br/>
      </w:r>
      <w:r w:rsidR="00712042" w:rsidRPr="00866C2F">
        <w:rPr>
          <w:rFonts w:ascii="新細明體" w:hAnsi="新細明體" w:cs="新細明體" w:hint="eastAsia"/>
          <w:spacing w:val="-2"/>
        </w:rPr>
        <w:t>∴</w:t>
      </w:r>
      <w:r w:rsidR="00712042" w:rsidRPr="00866C2F">
        <w:rPr>
          <w:rFonts w:hint="eastAsia"/>
          <w:spacing w:val="-2"/>
        </w:rPr>
        <w:t>莫耳數</w:t>
      </w:r>
      <w:r w:rsidR="00712042" w:rsidRPr="00866C2F">
        <w:rPr>
          <w:spacing w:val="-2"/>
        </w:rPr>
        <w:t>C</w:t>
      </w:r>
      <w:r w:rsidR="00712042" w:rsidRPr="00866C2F">
        <w:rPr>
          <w:rFonts w:hint="eastAsia"/>
          <w:spacing w:val="-2"/>
        </w:rPr>
        <w:t>：</w:t>
      </w:r>
      <w:r w:rsidR="00712042" w:rsidRPr="00866C2F">
        <w:rPr>
          <w:spacing w:val="-2"/>
        </w:rPr>
        <w:t>H</w:t>
      </w:r>
      <w:r w:rsidR="00712042" w:rsidRPr="00866C2F">
        <w:rPr>
          <w:rFonts w:hint="eastAsia"/>
          <w:spacing w:val="-2"/>
        </w:rPr>
        <w:t>：</w:t>
      </w:r>
      <w:r w:rsidR="00712042" w:rsidRPr="00866C2F">
        <w:rPr>
          <w:spacing w:val="-2"/>
        </w:rPr>
        <w:t>O</w:t>
      </w:r>
      <w:r w:rsidR="00712042" w:rsidRPr="00866C2F">
        <w:rPr>
          <w:rFonts w:hint="eastAsia"/>
          <w:spacing w:val="-2"/>
        </w:rPr>
        <w:t>＝</w:t>
      </w:r>
      <w:r w:rsidRPr="00866C2F">
        <w:rPr>
          <w:rFonts w:eastAsia="新細明體"/>
          <w:spacing w:val="-2"/>
          <w:kern w:val="2"/>
          <w:position w:val="-20"/>
          <w:sz w:val="22"/>
        </w:rPr>
        <w:object w:dxaOrig="440" w:dyaOrig="520">
          <v:shape id="_x0000_i1028" type="#_x0000_t75" style="width:21.95pt;height:26.2pt" o:ole="">
            <v:imagedata r:id="rId18" o:title=""/>
          </v:shape>
          <o:OLEObject Type="Embed" ProgID="Equation.DSMT4" ShapeID="_x0000_i1028" DrawAspect="Content" ObjectID="_1755353399" r:id="rId19"/>
        </w:object>
      </w:r>
      <w:r w:rsidR="00712042" w:rsidRPr="00866C2F">
        <w:rPr>
          <w:rFonts w:hint="eastAsia"/>
          <w:spacing w:val="-2"/>
        </w:rPr>
        <w:t>：</w:t>
      </w:r>
      <w:r w:rsidRPr="00866C2F">
        <w:rPr>
          <w:rFonts w:eastAsia="新細明體"/>
          <w:spacing w:val="-2"/>
          <w:kern w:val="2"/>
          <w:position w:val="-20"/>
          <w:sz w:val="22"/>
        </w:rPr>
        <w:object w:dxaOrig="440" w:dyaOrig="520">
          <v:shape id="_x0000_i1029" type="#_x0000_t75" style="width:21.95pt;height:26.2pt" o:ole="">
            <v:imagedata r:id="rId20" o:title=""/>
          </v:shape>
          <o:OLEObject Type="Embed" ProgID="Equation.DSMT4" ShapeID="_x0000_i1029" DrawAspect="Content" ObjectID="_1755353400" r:id="rId21"/>
        </w:object>
      </w:r>
      <w:r w:rsidR="00712042" w:rsidRPr="00866C2F">
        <w:rPr>
          <w:rFonts w:hint="eastAsia"/>
          <w:spacing w:val="-2"/>
        </w:rPr>
        <w:t>：</w:t>
      </w:r>
      <w:r w:rsidRPr="00866C2F">
        <w:rPr>
          <w:rFonts w:eastAsia="新細明體"/>
          <w:spacing w:val="-2"/>
          <w:kern w:val="2"/>
          <w:position w:val="-20"/>
          <w:sz w:val="22"/>
        </w:rPr>
        <w:object w:dxaOrig="440" w:dyaOrig="520">
          <v:shape id="_x0000_i1030" type="#_x0000_t75" style="width:21.95pt;height:26.2pt" o:ole="">
            <v:imagedata r:id="rId22" o:title=""/>
          </v:shape>
          <o:OLEObject Type="Embed" ProgID="Equation.DSMT4" ShapeID="_x0000_i1030" DrawAspect="Content" ObjectID="_1755353401" r:id="rId23"/>
        </w:object>
      </w:r>
      <w:r w:rsidR="00712042" w:rsidRPr="00866C2F">
        <w:rPr>
          <w:rFonts w:hint="eastAsia"/>
          <w:spacing w:val="-2"/>
        </w:rPr>
        <w:t>＝</w:t>
      </w:r>
      <w:r w:rsidR="00712042" w:rsidRPr="00866C2F">
        <w:rPr>
          <w:spacing w:val="-2"/>
        </w:rPr>
        <w:t>3</w:t>
      </w:r>
      <w:r w:rsidR="00712042" w:rsidRPr="00866C2F">
        <w:rPr>
          <w:rFonts w:hint="eastAsia"/>
          <w:spacing w:val="-2"/>
        </w:rPr>
        <w:t>：</w:t>
      </w:r>
      <w:r w:rsidR="00712042" w:rsidRPr="00866C2F">
        <w:rPr>
          <w:spacing w:val="-2"/>
        </w:rPr>
        <w:t>4</w:t>
      </w:r>
      <w:r w:rsidR="00712042" w:rsidRPr="00866C2F">
        <w:rPr>
          <w:rFonts w:hint="eastAsia"/>
          <w:spacing w:val="-2"/>
        </w:rPr>
        <w:t>：</w:t>
      </w:r>
      <w:r w:rsidR="00712042" w:rsidRPr="00866C2F">
        <w:rPr>
          <w:spacing w:val="-2"/>
        </w:rPr>
        <w:t>3</w:t>
      </w:r>
      <w:r w:rsidR="00712042" w:rsidRPr="00866C2F">
        <w:rPr>
          <w:rFonts w:hint="eastAsia"/>
          <w:spacing w:val="-2"/>
        </w:rPr>
        <w:t>。</w:t>
      </w:r>
    </w:p>
    <w:p w:rsidR="00866C2F" w:rsidRDefault="00712042" w:rsidP="00712042">
      <w:pPr>
        <w:pStyle w:val="1"/>
        <w:ind w:left="292" w:hanging="292"/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定溫時</w:t>
      </w:r>
    </w:p>
    <w:p w:rsidR="00866C2F" w:rsidRDefault="00712042" w:rsidP="00866C2F">
      <w:pPr>
        <w:pStyle w:val="1"/>
        <w:ind w:leftChars="150" w:left="1070" w:hangingChars="400" w:hanging="778"/>
      </w:pPr>
      <w:r>
        <w:rPr>
          <w:rFonts w:hint="eastAsia"/>
        </w:rPr>
        <w:t>現象一：</w:t>
      </w:r>
      <w:r w:rsidR="00866C2F">
        <w:tab/>
      </w:r>
      <w:r>
        <w:rPr>
          <w:rFonts w:hint="eastAsia"/>
        </w:rPr>
        <w:t>冰的表面因為冰刀重壓，壓力增加，故由固態熔化為液態（如</w:t>
      </w:r>
      <w:r>
        <w:rPr>
          <w:rFonts w:ascii="細明體" w:eastAsia="細明體" w:hAnsi="細明體" w:cs="細明體" w:hint="eastAsia"/>
        </w:rPr>
        <w:t>②</w:t>
      </w:r>
      <w:r>
        <w:rPr>
          <w:rFonts w:ascii="華康細明體" w:hAnsi="華康細明體" w:cs="華康細明體" w:hint="eastAsia"/>
        </w:rPr>
        <w:t>所示）</w:t>
      </w:r>
    </w:p>
    <w:p w:rsidR="00712042" w:rsidRDefault="00712042" w:rsidP="00866C2F">
      <w:pPr>
        <w:pStyle w:val="1"/>
        <w:ind w:leftChars="150" w:left="1070" w:hangingChars="400" w:hanging="778"/>
      </w:pPr>
      <w:r>
        <w:rPr>
          <w:rFonts w:hint="eastAsia"/>
        </w:rPr>
        <w:t>現象二：</w:t>
      </w:r>
      <w:r w:rsidR="00866C2F">
        <w:tab/>
      </w:r>
      <w:r>
        <w:rPr>
          <w:rFonts w:hint="eastAsia"/>
        </w:rPr>
        <w:t>冰刀劃過後，壓力又降低，故由液態凝固為固態（如</w:t>
      </w:r>
      <w:r>
        <w:rPr>
          <w:rFonts w:ascii="細明體" w:eastAsia="細明體" w:hAnsi="細明體" w:cs="細明體" w:hint="eastAsia"/>
        </w:rPr>
        <w:t>③</w:t>
      </w:r>
      <w:r>
        <w:rPr>
          <w:rFonts w:ascii="華康細明體" w:hAnsi="華康細明體" w:cs="華康細明體" w:hint="eastAsia"/>
        </w:rPr>
        <w:t>所示）</w:t>
      </w:r>
      <w:r>
        <w:rPr>
          <w:rFonts w:hint="eastAsia"/>
        </w:rPr>
        <w:t>。</w:t>
      </w:r>
    </w:p>
    <w:p w:rsidR="00866C2F" w:rsidRDefault="00712042" w:rsidP="00DF7F7E">
      <w:pPr>
        <w:pStyle w:val="11"/>
        <w:ind w:left="603" w:hanging="603"/>
      </w:pPr>
      <w:r>
        <w:rPr>
          <w:rFonts w:hint="eastAsia"/>
        </w:rPr>
        <w:t>8.</w:t>
      </w:r>
      <w:r>
        <w:rPr>
          <w:rFonts w:hint="eastAsia"/>
        </w:rPr>
        <w:tab/>
      </w:r>
      <w:r>
        <w:t>(B)</w:t>
      </w:r>
      <w:r>
        <w:tab/>
      </w:r>
      <w:r>
        <w:rPr>
          <w:rFonts w:hint="eastAsia"/>
        </w:rPr>
        <w:t>乙的</w:t>
      </w:r>
      <w:r>
        <w:t>[H</w:t>
      </w:r>
      <w:r>
        <w:rPr>
          <w:rFonts w:hint="eastAsia"/>
          <w:vertAlign w:val="superscript"/>
        </w:rPr>
        <w:t>＋</w:t>
      </w:r>
      <w:r>
        <w:t>]</w:t>
      </w:r>
      <w:r>
        <w:rPr>
          <w:rFonts w:hint="eastAsia"/>
        </w:rPr>
        <w:t>原為</w:t>
      </w:r>
      <w:r>
        <w:t>10</w:t>
      </w:r>
      <w:r>
        <w:rPr>
          <w:rFonts w:hint="eastAsia"/>
          <w:vertAlign w:val="superscript"/>
        </w:rPr>
        <w:t>－</w:t>
      </w:r>
      <w:r>
        <w:rPr>
          <w:vertAlign w:val="superscript"/>
        </w:rPr>
        <w:t>6</w:t>
      </w:r>
      <w:r>
        <w:t xml:space="preserve"> M</w:t>
      </w:r>
      <w:r>
        <w:rPr>
          <w:rFonts w:hint="eastAsia"/>
        </w:rPr>
        <w:t>，加水稀釋</w:t>
      </w:r>
      <w:r>
        <w:t>1000</w:t>
      </w:r>
      <w:r>
        <w:rPr>
          <w:rFonts w:hint="eastAsia"/>
        </w:rPr>
        <w:t>倍，濃度變為原本的</w:t>
      </w:r>
      <w:r w:rsidR="00866C2F" w:rsidRPr="00866C2F">
        <w:rPr>
          <w:rFonts w:eastAsia="新細明體"/>
          <w:color w:val="FF0000"/>
          <w:kern w:val="2"/>
          <w:position w:val="-20"/>
          <w:sz w:val="22"/>
        </w:rPr>
        <w:object w:dxaOrig="460" w:dyaOrig="520">
          <v:shape id="_x0000_i1031" type="#_x0000_t75" style="width:22.9pt;height:26.2pt" o:ole="">
            <v:imagedata r:id="rId24" o:title=""/>
          </v:shape>
          <o:OLEObject Type="Embed" ProgID="Equation.DSMT4" ShapeID="_x0000_i1031" DrawAspect="Content" ObjectID="_1755353402" r:id="rId25"/>
        </w:object>
      </w:r>
      <w:r>
        <w:rPr>
          <w:rFonts w:hint="eastAsia"/>
        </w:rPr>
        <w:t>，</w:t>
      </w:r>
      <w:r>
        <w:t>[H</w:t>
      </w:r>
      <w:r>
        <w:rPr>
          <w:rFonts w:hint="eastAsia"/>
          <w:vertAlign w:val="superscript"/>
        </w:rPr>
        <w:t>＋</w:t>
      </w:r>
      <w:r>
        <w:t>]</w:t>
      </w:r>
      <w:r>
        <w:rPr>
          <w:rFonts w:hint="eastAsia"/>
        </w:rPr>
        <w:t>變為</w:t>
      </w:r>
      <w:r>
        <w:t>10</w:t>
      </w:r>
      <w:r>
        <w:rPr>
          <w:rFonts w:hint="eastAsia"/>
          <w:vertAlign w:val="superscript"/>
        </w:rPr>
        <w:t>－</w:t>
      </w:r>
      <w:r>
        <w:rPr>
          <w:vertAlign w:val="superscript"/>
        </w:rPr>
        <w:t>9</w:t>
      </w:r>
      <w:r>
        <w:t xml:space="preserve"> M</w:t>
      </w:r>
      <w:r>
        <w:rPr>
          <w:rFonts w:hint="eastAsia"/>
        </w:rPr>
        <w:t>，</w:t>
      </w:r>
      <w:r>
        <w:t>pH</w:t>
      </w:r>
      <w:r>
        <w:rPr>
          <w:rFonts w:hint="eastAsia"/>
        </w:rPr>
        <w:t>＝</w:t>
      </w:r>
      <w:r>
        <w:t>9</w:t>
      </w:r>
      <w:r>
        <w:rPr>
          <w:rFonts w:hint="eastAsia"/>
        </w:rPr>
        <w:t>；但需要再加上水自解離產生的</w:t>
      </w:r>
      <w:r>
        <w:t>H</w:t>
      </w:r>
      <w:r>
        <w:rPr>
          <w:rFonts w:hint="eastAsia"/>
          <w:vertAlign w:val="superscript"/>
        </w:rPr>
        <w:t>＋</w:t>
      </w:r>
      <w:r>
        <w:rPr>
          <w:rFonts w:hint="eastAsia"/>
        </w:rPr>
        <w:t>，</w:t>
      </w:r>
      <w:r>
        <w:t>pH</w:t>
      </w:r>
      <w:r>
        <w:rPr>
          <w:rFonts w:hint="eastAsia"/>
        </w:rPr>
        <w:t>最後會接近</w:t>
      </w:r>
      <w:r>
        <w:t>7</w:t>
      </w:r>
      <w:r>
        <w:rPr>
          <w:rFonts w:hint="eastAsia"/>
        </w:rPr>
        <w:t>，但不會等於或大於</w:t>
      </w:r>
      <w:r>
        <w:t>7</w:t>
      </w:r>
      <w:r>
        <w:rPr>
          <w:rFonts w:hint="eastAsia"/>
        </w:rPr>
        <w:t>，即酸性溶液加水稀釋完，溶液不會因此變成中性或鹼性</w:t>
      </w:r>
    </w:p>
    <w:p w:rsidR="00712042" w:rsidRDefault="00866C2F" w:rsidP="00DF7F7E">
      <w:pPr>
        <w:pStyle w:val="11"/>
        <w:ind w:left="603" w:hanging="603"/>
      </w:pPr>
      <w:r>
        <w:br w:type="column"/>
      </w:r>
      <w:r>
        <w:lastRenderedPageBreak/>
        <w:tab/>
      </w:r>
      <w:r w:rsidR="00712042">
        <w:t>(C)</w:t>
      </w:r>
      <w:r w:rsidR="00712042">
        <w:tab/>
      </w:r>
      <w:r w:rsidR="00712042">
        <w:rPr>
          <w:rFonts w:hint="eastAsia"/>
        </w:rPr>
        <w:t>甲：</w:t>
      </w:r>
      <w:r w:rsidR="00712042">
        <w:t>[H</w:t>
      </w:r>
      <w:r w:rsidR="00712042">
        <w:rPr>
          <w:rFonts w:hint="eastAsia"/>
          <w:vertAlign w:val="superscript"/>
        </w:rPr>
        <w:t>＋</w:t>
      </w:r>
      <w:r w:rsidR="00712042">
        <w:t>]</w:t>
      </w:r>
      <w:r w:rsidR="00712042">
        <w:rPr>
          <w:rFonts w:hint="eastAsia"/>
        </w:rPr>
        <w:t>＝</w:t>
      </w:r>
      <w:r w:rsidR="00712042">
        <w:t>10</w:t>
      </w:r>
      <w:r w:rsidR="00712042">
        <w:rPr>
          <w:rFonts w:hint="eastAsia"/>
          <w:vertAlign w:val="superscript"/>
        </w:rPr>
        <w:t>－</w:t>
      </w:r>
      <w:r w:rsidR="00712042">
        <w:rPr>
          <w:vertAlign w:val="superscript"/>
        </w:rPr>
        <w:t>2</w:t>
      </w:r>
      <w:r w:rsidR="00712042">
        <w:t xml:space="preserve"> M</w:t>
      </w:r>
      <w:r w:rsidR="00712042">
        <w:rPr>
          <w:rFonts w:hint="eastAsia"/>
        </w:rPr>
        <w:t>減少至</w:t>
      </w:r>
      <w:r w:rsidR="00712042">
        <w:t>[H</w:t>
      </w:r>
      <w:r w:rsidR="00712042">
        <w:rPr>
          <w:rFonts w:hint="eastAsia"/>
          <w:vertAlign w:val="superscript"/>
        </w:rPr>
        <w:t>＋</w:t>
      </w:r>
      <w:r w:rsidR="00712042">
        <w:t>]</w:t>
      </w:r>
      <w:r w:rsidR="00712042">
        <w:rPr>
          <w:rFonts w:hint="eastAsia"/>
        </w:rPr>
        <w:t>＝</w:t>
      </w:r>
      <w:r w:rsidR="00712042">
        <w:t>10</w:t>
      </w:r>
      <w:r w:rsidR="00712042">
        <w:rPr>
          <w:rFonts w:hint="eastAsia"/>
          <w:vertAlign w:val="superscript"/>
        </w:rPr>
        <w:t>－</w:t>
      </w:r>
      <w:r w:rsidR="00712042">
        <w:rPr>
          <w:vertAlign w:val="superscript"/>
        </w:rPr>
        <w:t>3</w:t>
      </w:r>
      <w:r w:rsidR="00712042">
        <w:t xml:space="preserve"> M</w:t>
      </w:r>
      <w:r w:rsidR="00712042">
        <w:rPr>
          <w:rFonts w:hint="eastAsia"/>
        </w:rPr>
        <w:t>，</w:t>
      </w:r>
      <w:r>
        <w:br/>
      </w:r>
      <w:r>
        <w:t xml:space="preserve">　　</w:t>
      </w:r>
      <w:r w:rsidR="00712042">
        <w:rPr>
          <w:rFonts w:hint="eastAsia"/>
        </w:rPr>
        <w:t>Δ</w:t>
      </w:r>
      <w:r w:rsidR="00712042">
        <w:t>[H</w:t>
      </w:r>
      <w:r w:rsidR="00712042">
        <w:rPr>
          <w:rFonts w:hint="eastAsia"/>
          <w:vertAlign w:val="superscript"/>
        </w:rPr>
        <w:t>＋</w:t>
      </w:r>
      <w:r w:rsidR="00712042">
        <w:t>]</w:t>
      </w:r>
      <w:r w:rsidR="00712042">
        <w:rPr>
          <w:rFonts w:hint="eastAsia"/>
        </w:rPr>
        <w:t>＝</w:t>
      </w:r>
      <w:r w:rsidR="00712042">
        <w:t>10</w:t>
      </w:r>
      <w:r w:rsidR="00712042">
        <w:rPr>
          <w:rFonts w:hint="eastAsia"/>
          <w:vertAlign w:val="superscript"/>
        </w:rPr>
        <w:t>－</w:t>
      </w:r>
      <w:r w:rsidR="00712042">
        <w:rPr>
          <w:vertAlign w:val="superscript"/>
        </w:rPr>
        <w:t>2</w:t>
      </w:r>
      <w:r w:rsidR="00712042">
        <w:rPr>
          <w:rFonts w:hint="eastAsia"/>
        </w:rPr>
        <w:t>－</w:t>
      </w:r>
      <w:r w:rsidR="00712042">
        <w:t>10</w:t>
      </w:r>
      <w:r w:rsidR="00712042">
        <w:rPr>
          <w:rFonts w:hint="eastAsia"/>
          <w:vertAlign w:val="superscript"/>
        </w:rPr>
        <w:t>－</w:t>
      </w:r>
      <w:r w:rsidR="00712042">
        <w:rPr>
          <w:vertAlign w:val="superscript"/>
        </w:rPr>
        <w:t>3</w:t>
      </w:r>
      <w:r w:rsidR="00712042">
        <w:rPr>
          <w:rFonts w:hint="eastAsia"/>
        </w:rPr>
        <w:t>＝</w:t>
      </w:r>
      <w:r w:rsidR="00712042">
        <w:t xml:space="preserve">9 </w:t>
      </w:r>
      <w:r w:rsidR="00712042">
        <w:rPr>
          <w:rFonts w:hint="eastAsia"/>
        </w:rPr>
        <w:t>×</w:t>
      </w:r>
      <w:r w:rsidR="00712042">
        <w:t xml:space="preserve"> 10</w:t>
      </w:r>
      <w:r w:rsidR="00712042">
        <w:rPr>
          <w:rFonts w:hint="eastAsia"/>
          <w:vertAlign w:val="superscript"/>
        </w:rPr>
        <w:t>－</w:t>
      </w:r>
      <w:r w:rsidR="00712042">
        <w:rPr>
          <w:vertAlign w:val="superscript"/>
        </w:rPr>
        <w:t>3</w:t>
      </w:r>
      <w:r w:rsidR="00712042">
        <w:t xml:space="preserve"> M</w:t>
      </w:r>
      <w:r w:rsidR="00712042">
        <w:rPr>
          <w:rFonts w:hint="eastAsia"/>
        </w:rPr>
        <w:t>；</w:t>
      </w:r>
      <w:r w:rsidR="00712042">
        <w:br/>
      </w:r>
      <w:r w:rsidR="00712042">
        <w:rPr>
          <w:rFonts w:hint="eastAsia"/>
        </w:rPr>
        <w:t>乙：</w:t>
      </w:r>
      <w:r w:rsidR="00712042">
        <w:t>[H</w:t>
      </w:r>
      <w:r w:rsidR="00712042">
        <w:rPr>
          <w:rFonts w:hint="eastAsia"/>
          <w:vertAlign w:val="superscript"/>
        </w:rPr>
        <w:t>＋</w:t>
      </w:r>
      <w:r w:rsidR="00712042">
        <w:t>]</w:t>
      </w:r>
      <w:r w:rsidR="00712042">
        <w:rPr>
          <w:rFonts w:hint="eastAsia"/>
        </w:rPr>
        <w:t>＝</w:t>
      </w:r>
      <w:r w:rsidR="00712042">
        <w:t>10</w:t>
      </w:r>
      <w:r w:rsidR="00712042">
        <w:rPr>
          <w:rFonts w:hint="eastAsia"/>
          <w:vertAlign w:val="superscript"/>
        </w:rPr>
        <w:t>－</w:t>
      </w:r>
      <w:r w:rsidR="00712042">
        <w:rPr>
          <w:vertAlign w:val="superscript"/>
        </w:rPr>
        <w:t>6</w:t>
      </w:r>
      <w:r w:rsidR="00712042">
        <w:t xml:space="preserve"> M</w:t>
      </w:r>
      <w:r w:rsidR="00712042">
        <w:rPr>
          <w:rFonts w:hint="eastAsia"/>
        </w:rPr>
        <w:t>減少至</w:t>
      </w:r>
      <w:r w:rsidR="00712042">
        <w:t>[H</w:t>
      </w:r>
      <w:r w:rsidR="00712042">
        <w:rPr>
          <w:rFonts w:hint="eastAsia"/>
          <w:vertAlign w:val="superscript"/>
        </w:rPr>
        <w:t>＋</w:t>
      </w:r>
      <w:r w:rsidR="00712042">
        <w:t>]</w:t>
      </w:r>
      <w:r w:rsidR="00712042">
        <w:rPr>
          <w:rFonts w:hint="eastAsia"/>
        </w:rPr>
        <w:t>＝</w:t>
      </w:r>
      <w:r w:rsidR="00712042">
        <w:t>10</w:t>
      </w:r>
      <w:r w:rsidR="00712042">
        <w:rPr>
          <w:rFonts w:hint="eastAsia"/>
          <w:vertAlign w:val="superscript"/>
        </w:rPr>
        <w:t>－</w:t>
      </w:r>
      <w:r w:rsidR="00712042">
        <w:rPr>
          <w:vertAlign w:val="superscript"/>
        </w:rPr>
        <w:t>7</w:t>
      </w:r>
      <w:r w:rsidR="00712042">
        <w:t xml:space="preserve"> M</w:t>
      </w:r>
      <w:r w:rsidR="00712042">
        <w:rPr>
          <w:rFonts w:hint="eastAsia"/>
        </w:rPr>
        <w:t>，</w:t>
      </w:r>
      <w:r>
        <w:br/>
      </w:r>
      <w:r>
        <w:t xml:space="preserve">　　</w:t>
      </w:r>
      <w:r w:rsidR="00712042">
        <w:rPr>
          <w:rFonts w:hint="eastAsia"/>
        </w:rPr>
        <w:t>Δ</w:t>
      </w:r>
      <w:r w:rsidR="00712042">
        <w:t>[H</w:t>
      </w:r>
      <w:r w:rsidR="00712042">
        <w:rPr>
          <w:rFonts w:hint="eastAsia"/>
          <w:vertAlign w:val="superscript"/>
        </w:rPr>
        <w:t>＋</w:t>
      </w:r>
      <w:r w:rsidR="00712042">
        <w:t>]</w:t>
      </w:r>
      <w:r w:rsidR="00712042">
        <w:rPr>
          <w:rFonts w:hint="eastAsia"/>
        </w:rPr>
        <w:t>＝</w:t>
      </w:r>
      <w:r w:rsidR="00712042">
        <w:t>10</w:t>
      </w:r>
      <w:r w:rsidR="00712042">
        <w:rPr>
          <w:rFonts w:hint="eastAsia"/>
          <w:vertAlign w:val="superscript"/>
        </w:rPr>
        <w:t>－</w:t>
      </w:r>
      <w:r w:rsidR="00712042">
        <w:rPr>
          <w:vertAlign w:val="superscript"/>
        </w:rPr>
        <w:t>6</w:t>
      </w:r>
      <w:r w:rsidR="00712042">
        <w:rPr>
          <w:rFonts w:hint="eastAsia"/>
        </w:rPr>
        <w:t>－</w:t>
      </w:r>
      <w:r w:rsidR="00712042">
        <w:t>10</w:t>
      </w:r>
      <w:r w:rsidR="00712042">
        <w:rPr>
          <w:rFonts w:hint="eastAsia"/>
          <w:vertAlign w:val="superscript"/>
        </w:rPr>
        <w:t>－</w:t>
      </w:r>
      <w:r w:rsidR="00712042">
        <w:rPr>
          <w:vertAlign w:val="superscript"/>
        </w:rPr>
        <w:t>7</w:t>
      </w:r>
      <w:r w:rsidR="00712042">
        <w:rPr>
          <w:rFonts w:hint="eastAsia"/>
        </w:rPr>
        <w:t>＝</w:t>
      </w:r>
      <w:r w:rsidR="00712042">
        <w:t xml:space="preserve">9 </w:t>
      </w:r>
      <w:r w:rsidR="00712042">
        <w:rPr>
          <w:rFonts w:hint="eastAsia"/>
        </w:rPr>
        <w:t>×</w:t>
      </w:r>
      <w:r w:rsidR="00712042">
        <w:t xml:space="preserve"> 10</w:t>
      </w:r>
      <w:r w:rsidR="00712042">
        <w:rPr>
          <w:rFonts w:hint="eastAsia"/>
          <w:vertAlign w:val="superscript"/>
        </w:rPr>
        <w:t>－</w:t>
      </w:r>
      <w:r w:rsidR="00712042">
        <w:rPr>
          <w:vertAlign w:val="superscript"/>
        </w:rPr>
        <w:t>7</w:t>
      </w:r>
      <w:r w:rsidR="00712042">
        <w:t xml:space="preserve"> M</w:t>
      </w:r>
      <w:r w:rsidR="00712042">
        <w:rPr>
          <w:rFonts w:hint="eastAsia"/>
        </w:rPr>
        <w:t>，</w:t>
      </w:r>
      <w:r w:rsidR="00712042">
        <w:br/>
      </w:r>
      <w:r w:rsidR="00712042">
        <w:rPr>
          <w:rFonts w:hint="eastAsia"/>
        </w:rPr>
        <w:t>故氫氧化鈉使用的體積甲＞乙</w:t>
      </w:r>
    </w:p>
    <w:p w:rsidR="00712042" w:rsidRDefault="00866C2F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(D)</w:t>
      </w:r>
      <w:r w:rsidR="00712042">
        <w:tab/>
      </w:r>
      <w:r w:rsidR="00712042">
        <w:rPr>
          <w:rFonts w:hint="eastAsia"/>
        </w:rPr>
        <w:t>甲的</w:t>
      </w:r>
      <w:r w:rsidR="00712042">
        <w:t>[H</w:t>
      </w:r>
      <w:r w:rsidR="00712042">
        <w:rPr>
          <w:rFonts w:hint="eastAsia"/>
          <w:vertAlign w:val="superscript"/>
        </w:rPr>
        <w:t>＋</w:t>
      </w:r>
      <w:r w:rsidR="00712042">
        <w:t>]</w:t>
      </w:r>
      <w:r w:rsidR="00712042">
        <w:rPr>
          <w:rFonts w:hint="eastAsia"/>
        </w:rPr>
        <w:t>＝</w:t>
      </w:r>
      <w:r w:rsidR="00712042">
        <w:t>10</w:t>
      </w:r>
      <w:r w:rsidR="00712042">
        <w:rPr>
          <w:rFonts w:hint="eastAsia"/>
          <w:vertAlign w:val="superscript"/>
        </w:rPr>
        <w:t>－</w:t>
      </w:r>
      <w:r w:rsidR="00712042">
        <w:rPr>
          <w:vertAlign w:val="superscript"/>
        </w:rPr>
        <w:t>2</w:t>
      </w:r>
      <w:r w:rsidR="00712042">
        <w:t xml:space="preserve"> M</w:t>
      </w:r>
      <w:r w:rsidR="00712042">
        <w:rPr>
          <w:rFonts w:hint="eastAsia"/>
        </w:rPr>
        <w:t>，丙的</w:t>
      </w:r>
      <w:r w:rsidR="00712042">
        <w:t>pH</w:t>
      </w:r>
      <w:r w:rsidR="00712042">
        <w:rPr>
          <w:rFonts w:hint="eastAsia"/>
        </w:rPr>
        <w:t>＝</w:t>
      </w:r>
      <w:r w:rsidR="00712042">
        <w:t>12</w:t>
      </w:r>
      <w:r w:rsidR="00712042">
        <w:rPr>
          <w:rFonts w:hint="eastAsia"/>
        </w:rPr>
        <w:t>，</w:t>
      </w:r>
      <w:r>
        <w:br/>
      </w:r>
      <w:r w:rsidR="00712042">
        <w:t>pOH</w:t>
      </w:r>
      <w:r w:rsidR="00712042">
        <w:rPr>
          <w:rFonts w:hint="eastAsia"/>
        </w:rPr>
        <w:t>＝</w:t>
      </w:r>
      <w:r w:rsidR="00712042">
        <w:t>14</w:t>
      </w:r>
      <w:r w:rsidR="00712042">
        <w:rPr>
          <w:rFonts w:hint="eastAsia"/>
        </w:rPr>
        <w:t>－</w:t>
      </w:r>
      <w:r w:rsidR="00712042">
        <w:t>12</w:t>
      </w:r>
      <w:r w:rsidR="00712042">
        <w:rPr>
          <w:rFonts w:hint="eastAsia"/>
        </w:rPr>
        <w:t>＝</w:t>
      </w:r>
      <w:r w:rsidR="00712042">
        <w:t>2</w:t>
      </w:r>
      <w:r w:rsidR="00712042">
        <w:rPr>
          <w:rFonts w:hint="eastAsia"/>
        </w:rPr>
        <w:t>，</w:t>
      </w:r>
      <w:r w:rsidR="00712042">
        <w:t>[OH</w:t>
      </w:r>
      <w:r w:rsidR="00712042">
        <w:rPr>
          <w:rFonts w:hint="eastAsia"/>
          <w:vertAlign w:val="superscript"/>
        </w:rPr>
        <w:t>－</w:t>
      </w:r>
      <w:r w:rsidR="00712042">
        <w:t>]</w:t>
      </w:r>
      <w:r w:rsidR="00712042">
        <w:rPr>
          <w:rFonts w:hint="eastAsia"/>
        </w:rPr>
        <w:t>＝</w:t>
      </w:r>
      <w:r w:rsidR="00712042">
        <w:t>10</w:t>
      </w:r>
      <w:r w:rsidR="00712042">
        <w:rPr>
          <w:rFonts w:hint="eastAsia"/>
          <w:vertAlign w:val="superscript"/>
        </w:rPr>
        <w:t>－</w:t>
      </w:r>
      <w:r w:rsidR="00712042">
        <w:rPr>
          <w:vertAlign w:val="superscript"/>
        </w:rPr>
        <w:t>2</w:t>
      </w:r>
      <w:r w:rsidR="00712042">
        <w:t xml:space="preserve"> M</w:t>
      </w:r>
      <w:r w:rsidR="00712042">
        <w:rPr>
          <w:rFonts w:hint="eastAsia"/>
        </w:rPr>
        <w:t>，</w:t>
      </w:r>
      <w:r w:rsidR="00712042">
        <w:br/>
      </w:r>
      <w:r w:rsidR="00712042">
        <w:rPr>
          <w:rFonts w:hint="eastAsia"/>
        </w:rPr>
        <w:t>兩者等體積混合，溶液呈中性，以溴瑞香草酚藍指示劑檢驗，溶液接近綠色</w:t>
      </w:r>
    </w:p>
    <w:p w:rsidR="00712042" w:rsidRDefault="00866C2F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(E)</w:t>
      </w:r>
      <w:r w:rsidR="00712042">
        <w:tab/>
      </w:r>
      <w:r w:rsidR="00712042">
        <w:rPr>
          <w:rFonts w:hint="eastAsia"/>
        </w:rPr>
        <w:t>加水稀釋，</w:t>
      </w:r>
      <w:r w:rsidR="00712042">
        <w:t>[OH</w:t>
      </w:r>
      <w:r w:rsidR="00712042">
        <w:rPr>
          <w:rFonts w:hint="eastAsia"/>
          <w:vertAlign w:val="superscript"/>
        </w:rPr>
        <w:t>－</w:t>
      </w:r>
      <w:r w:rsidR="00712042">
        <w:t>]</w:t>
      </w:r>
      <w:r w:rsidR="00712042">
        <w:rPr>
          <w:rFonts w:hint="eastAsia"/>
        </w:rPr>
        <w:t>下降，</w:t>
      </w:r>
      <w:r w:rsidR="00712042">
        <w:t>pH</w:t>
      </w:r>
      <w:r w:rsidR="00712042">
        <w:rPr>
          <w:rFonts w:hint="eastAsia"/>
        </w:rPr>
        <w:t>值應下降。</w:t>
      </w:r>
    </w:p>
    <w:p w:rsidR="00712042" w:rsidRDefault="00712042" w:rsidP="00712042">
      <w:pPr>
        <w:pStyle w:val="1"/>
        <w:ind w:left="292" w:hanging="292"/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維生素</w:t>
      </w:r>
      <w:r>
        <w:t>C</w:t>
      </w:r>
      <w:r>
        <w:rPr>
          <w:rFonts w:hint="eastAsia"/>
        </w:rPr>
        <w:t>作為還原劑，具有還原力，與亞硝酸根作用，使其還原成</w:t>
      </w:r>
      <w:r>
        <w:t>NO</w:t>
      </w:r>
      <w:r>
        <w:rPr>
          <w:rFonts w:hint="eastAsia"/>
        </w:rPr>
        <w:t>，保護血紅素中的亞鐵離子可穩定存在，不氧化成鐵離子。</w:t>
      </w:r>
    </w:p>
    <w:p w:rsidR="00712042" w:rsidRDefault="00712042" w:rsidP="00DF7F7E">
      <w:pPr>
        <w:pStyle w:val="11"/>
        <w:ind w:left="603" w:hanging="603"/>
      </w:pPr>
      <w:r>
        <w:rPr>
          <w:rFonts w:hint="eastAsia"/>
        </w:rPr>
        <w:t>10.</w:t>
      </w:r>
      <w:r>
        <w:rPr>
          <w:rFonts w:hint="eastAsia"/>
        </w:rPr>
        <w:tab/>
      </w:r>
      <w:r>
        <w:t>(A)</w:t>
      </w:r>
      <w:r>
        <w:tab/>
      </w:r>
      <w:r>
        <w:rPr>
          <w:rFonts w:hint="eastAsia"/>
        </w:rPr>
        <w:t>油的密度小於水，且不溶於水，故浮在水的上層</w:t>
      </w:r>
    </w:p>
    <w:p w:rsidR="00DF7F7E" w:rsidRDefault="00DF7F7E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(B)</w:t>
      </w:r>
      <w:r w:rsidR="00712042">
        <w:tab/>
      </w:r>
      <w:r w:rsidR="00712042">
        <w:rPr>
          <w:rFonts w:hint="eastAsia"/>
        </w:rPr>
        <w:t>肥皂和合成清潔劑均具有乳化的作用，但肥皂在硬水中會失效，合成清潔劑則不會</w:t>
      </w:r>
    </w:p>
    <w:p w:rsidR="00DF7F7E" w:rsidRDefault="00DF7F7E" w:rsidP="00DF7F7E">
      <w:pPr>
        <w:pStyle w:val="11"/>
        <w:ind w:left="603" w:hanging="603"/>
        <w:rPr>
          <w:spacing w:val="-4"/>
        </w:rPr>
      </w:pPr>
      <w:r>
        <w:rPr>
          <w:rFonts w:hint="eastAsia"/>
        </w:rPr>
        <w:tab/>
      </w:r>
      <w:r w:rsidR="00712042">
        <w:t>(C)</w:t>
      </w:r>
      <w:r w:rsidR="00712042">
        <w:tab/>
      </w:r>
      <w:r w:rsidR="00712042">
        <w:rPr>
          <w:rFonts w:hint="eastAsia"/>
          <w:spacing w:val="-4"/>
        </w:rPr>
        <w:t>長鏈的碳氫親油端會嵌入油中，而帶電的親水端外</w:t>
      </w:r>
      <w:r>
        <w:rPr>
          <w:spacing w:val="-4"/>
        </w:rPr>
        <w:br/>
      </w:r>
      <w:r w:rsidR="00712042">
        <w:rPr>
          <w:rFonts w:hint="eastAsia"/>
          <w:spacing w:val="-4"/>
        </w:rPr>
        <w:t>露，形成穩定的微胞乳液</w:t>
      </w:r>
    </w:p>
    <w:p w:rsidR="00712042" w:rsidRDefault="00DF7F7E" w:rsidP="00DF7F7E">
      <w:pPr>
        <w:pStyle w:val="11"/>
        <w:ind w:left="578" w:hanging="578"/>
      </w:pPr>
      <w:r>
        <w:rPr>
          <w:rFonts w:hint="eastAsia"/>
          <w:spacing w:val="-4"/>
        </w:rPr>
        <w:tab/>
      </w:r>
      <w:r>
        <w:t>(D)</w:t>
      </w:r>
      <w:r>
        <w:rPr>
          <w:rFonts w:hint="eastAsia"/>
        </w:rPr>
        <w:tab/>
      </w:r>
      <w:r w:rsidR="00712042">
        <w:rPr>
          <w:rFonts w:hint="eastAsia"/>
        </w:rPr>
        <w:t>在硬水中，合成清潔劑較肥皂的去汙效果好。</w:t>
      </w:r>
    </w:p>
    <w:p w:rsidR="00712042" w:rsidRDefault="00712042" w:rsidP="00712042">
      <w:pPr>
        <w:pStyle w:val="1"/>
        <w:ind w:left="292" w:hanging="292"/>
      </w:pPr>
      <w:r>
        <w:rPr>
          <w:rFonts w:hint="eastAsia"/>
        </w:rPr>
        <w:t>11.</w:t>
      </w:r>
      <w:r>
        <w:rPr>
          <w:rFonts w:hint="eastAsia"/>
        </w:rPr>
        <w:tab/>
      </w:r>
      <w:r>
        <w:t>C</w:t>
      </w:r>
      <w:r>
        <w:rPr>
          <w:vertAlign w:val="subscript"/>
        </w:rPr>
        <w:t>12</w:t>
      </w:r>
      <w:r>
        <w:t>H</w:t>
      </w:r>
      <w:r>
        <w:rPr>
          <w:vertAlign w:val="subscript"/>
        </w:rPr>
        <w:t>22</w:t>
      </w:r>
      <w:r>
        <w:t>O</w:t>
      </w:r>
      <w:r>
        <w:rPr>
          <w:vertAlign w:val="subscript"/>
        </w:rPr>
        <w:t>11</w:t>
      </w:r>
      <w:r>
        <w:rPr>
          <w:rFonts w:hint="eastAsia"/>
        </w:rPr>
        <w:t>＋</w:t>
      </w:r>
      <w:r>
        <w:t>H</w:t>
      </w:r>
      <w:r>
        <w:rPr>
          <w:vertAlign w:val="subscript"/>
        </w:rPr>
        <w:t>2</w:t>
      </w:r>
      <w:r>
        <w:t>O</w:t>
      </w:r>
      <w:r>
        <w:rPr>
          <w:rFonts w:hint="eastAsia"/>
        </w:rPr>
        <w:t>→</w:t>
      </w:r>
      <w:r>
        <w:t>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rPr>
          <w:rFonts w:hint="eastAsia"/>
        </w:rPr>
        <w:t>＋</w:t>
      </w:r>
      <w:r>
        <w:t>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rPr>
          <w:vertAlign w:val="subscript"/>
        </w:rPr>
        <w:br/>
      </w:r>
      <w:r>
        <w:t>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rPr>
          <w:rFonts w:hint="eastAsia"/>
        </w:rPr>
        <w:t>→</w:t>
      </w:r>
      <w:r>
        <w:t>2C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</w:t>
      </w:r>
      <w:r>
        <w:rPr>
          <w:rFonts w:hint="eastAsia"/>
        </w:rPr>
        <w:t>＋</w:t>
      </w:r>
      <w:r>
        <w:t>2CO</w:t>
      </w:r>
      <w:r>
        <w:rPr>
          <w:vertAlign w:val="subscript"/>
        </w:rPr>
        <w:t>2</w:t>
      </w:r>
      <w:r>
        <w:rPr>
          <w:vertAlign w:val="subscript"/>
        </w:rPr>
        <w:br/>
      </w:r>
      <w:r>
        <w:rPr>
          <w:rFonts w:hint="eastAsia"/>
        </w:rPr>
        <w:t>故一分子</w:t>
      </w:r>
      <w:r>
        <w:t>C</w:t>
      </w:r>
      <w:r>
        <w:rPr>
          <w:vertAlign w:val="subscript"/>
        </w:rPr>
        <w:t>12</w:t>
      </w:r>
      <w:r>
        <w:t>H</w:t>
      </w:r>
      <w:r>
        <w:rPr>
          <w:vertAlign w:val="subscript"/>
        </w:rPr>
        <w:t>22</w:t>
      </w:r>
      <w:r>
        <w:t>O</w:t>
      </w:r>
      <w:r>
        <w:rPr>
          <w:vertAlign w:val="subscript"/>
        </w:rPr>
        <w:t>11</w:t>
      </w:r>
      <w:r>
        <w:rPr>
          <w:rFonts w:hint="eastAsia"/>
        </w:rPr>
        <w:t>可得</w:t>
      </w:r>
      <w:r>
        <w:t>4</w:t>
      </w:r>
      <w:r>
        <w:rPr>
          <w:rFonts w:hint="eastAsia"/>
        </w:rPr>
        <w:t>分子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</w:t>
      </w:r>
      <w:r>
        <w:rPr>
          <w:rFonts w:hint="eastAsia"/>
        </w:rPr>
        <w:t>。</w:t>
      </w:r>
    </w:p>
    <w:p w:rsidR="00712042" w:rsidRDefault="00712042" w:rsidP="00DF7F7E">
      <w:pPr>
        <w:pStyle w:val="11"/>
        <w:ind w:left="603" w:hanging="603"/>
      </w:pPr>
      <w:r>
        <w:rPr>
          <w:rFonts w:hint="eastAsia"/>
        </w:rPr>
        <w:t>12.</w:t>
      </w:r>
      <w:r>
        <w:rPr>
          <w:rFonts w:hint="eastAsia"/>
        </w:rPr>
        <w:tab/>
      </w:r>
      <w:r>
        <w:t>(A)(B)</w:t>
      </w:r>
      <w:r>
        <w:rPr>
          <w:rFonts w:hint="eastAsia"/>
        </w:rPr>
        <w:t>由圖，溫度愈高，溶解度愈小，故該固體溶於水時放出熱量，水溶液溫度上升</w:t>
      </w:r>
    </w:p>
    <w:p w:rsidR="00712042" w:rsidRDefault="00DF7F7E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(C)</w:t>
      </w:r>
      <w:r w:rsidR="00712042">
        <w:tab/>
        <w:t>20</w:t>
      </w:r>
      <w:r w:rsidR="00712042">
        <w:rPr>
          <w:rFonts w:hint="eastAsia"/>
        </w:rPr>
        <w:t>℃時，欲使溶質結晶析出，須將飽和水溶液加熱</w:t>
      </w:r>
    </w:p>
    <w:p w:rsidR="00712042" w:rsidRDefault="00DF7F7E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(D)</w:t>
      </w:r>
      <w:r w:rsidR="00712042">
        <w:tab/>
        <w:t>10</w:t>
      </w:r>
      <w:r w:rsidR="00712042">
        <w:rPr>
          <w:rFonts w:hint="eastAsia"/>
        </w:rPr>
        <w:t>℃時，</w:t>
      </w:r>
      <w:r w:rsidRPr="00DF7F7E">
        <w:rPr>
          <w:position w:val="-24"/>
        </w:rPr>
        <w:object w:dxaOrig="600" w:dyaOrig="560">
          <v:shape id="_x0000_i1032" type="#_x0000_t75" style="width:29.9pt;height:28.05pt" o:ole="">
            <v:imagedata r:id="rId26" o:title=""/>
          </v:shape>
          <o:OLEObject Type="Embed" ProgID="Equation.DSMT4" ShapeID="_x0000_i1032" DrawAspect="Content" ObjectID="_1755353403" r:id="rId27"/>
        </w:object>
      </w:r>
      <w:r w:rsidR="00712042">
        <w:rPr>
          <w:rFonts w:hint="eastAsia"/>
        </w:rPr>
        <w:t>＞</w:t>
      </w:r>
      <w:r w:rsidRPr="00DF7F7E">
        <w:rPr>
          <w:position w:val="-24"/>
        </w:rPr>
        <w:object w:dxaOrig="680" w:dyaOrig="560">
          <v:shape id="_x0000_i1033" type="#_x0000_t75" style="width:33.65pt;height:28.05pt" o:ole="">
            <v:imagedata r:id="rId28" o:title=""/>
          </v:shape>
          <o:OLEObject Type="Embed" ProgID="Equation.DSMT4" ShapeID="_x0000_i1033" DrawAspect="Content" ObjectID="_1755353404" r:id="rId29"/>
        </w:object>
      </w:r>
      <w:r w:rsidR="00712042">
        <w:rPr>
          <w:rFonts w:hint="eastAsia"/>
        </w:rPr>
        <w:t>，無法完全溶解，</w:t>
      </w:r>
    </w:p>
    <w:p w:rsidR="00712042" w:rsidRDefault="00712042" w:rsidP="00DF7F7E">
      <w:pPr>
        <w:pStyle w:val="11"/>
        <w:ind w:left="603" w:hanging="603"/>
      </w:pPr>
      <w:r>
        <w:tab/>
      </w:r>
      <w:r>
        <w:tab/>
      </w:r>
      <w:r>
        <w:rPr>
          <w:rFonts w:hint="eastAsia"/>
        </w:rPr>
        <w:t>故重量百分率濃度應為</w:t>
      </w:r>
      <w:r w:rsidR="00DF7F7E" w:rsidRPr="00DF7F7E">
        <w:rPr>
          <w:position w:val="-24"/>
        </w:rPr>
        <w:object w:dxaOrig="740" w:dyaOrig="560">
          <v:shape id="_x0000_i1034" type="#_x0000_t75" style="width:36.95pt;height:28.05pt" o:ole="">
            <v:imagedata r:id="rId30" o:title=""/>
          </v:shape>
          <o:OLEObject Type="Embed" ProgID="Equation.DSMT4" ShapeID="_x0000_i1034" DrawAspect="Content" ObjectID="_1755353405" r:id="rId31"/>
        </w:object>
      </w:r>
      <w:r>
        <w:rPr>
          <w:rFonts w:hint="eastAsia"/>
        </w:rPr>
        <w:t>×</w:t>
      </w:r>
      <w:r>
        <w:rPr>
          <w:sz w:val="8"/>
          <w:szCs w:val="8"/>
        </w:rPr>
        <w:t xml:space="preserve"> </w:t>
      </w:r>
      <w:r>
        <w:t>100%</w:t>
      </w:r>
      <w:r>
        <w:rPr>
          <w:rFonts w:hint="eastAsia"/>
        </w:rPr>
        <w:t>＝</w:t>
      </w:r>
      <w:r>
        <w:t>9.09%</w:t>
      </w:r>
    </w:p>
    <w:p w:rsidR="00712042" w:rsidRDefault="00DF7F7E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(E)</w:t>
      </w:r>
      <w:r w:rsidR="00712042">
        <w:tab/>
      </w:r>
      <w:r w:rsidR="00712042">
        <w:rPr>
          <w:rFonts w:hint="eastAsia"/>
        </w:rPr>
        <w:t>至多可析出</w:t>
      </w:r>
      <w:r w:rsidRPr="00DF7F7E">
        <w:rPr>
          <w:position w:val="-20"/>
        </w:rPr>
        <w:object w:dxaOrig="1040" w:dyaOrig="520">
          <v:shape id="_x0000_i1035" type="#_x0000_t75" style="width:52.35pt;height:26.2pt" o:ole="">
            <v:imagedata r:id="rId32" o:title=""/>
          </v:shape>
          <o:OLEObject Type="Embed" ProgID="Equation.DSMT4" ShapeID="_x0000_i1035" DrawAspect="Content" ObjectID="_1755353406" r:id="rId33"/>
        </w:object>
      </w:r>
      <w:r w:rsidR="00712042">
        <w:rPr>
          <w:rFonts w:hint="eastAsia"/>
        </w:rPr>
        <w:t>＝</w:t>
      </w:r>
      <w:r w:rsidR="00712042">
        <w:t>16 (g)</w:t>
      </w:r>
      <w:r w:rsidR="00712042">
        <w:rPr>
          <w:rFonts w:hint="eastAsia"/>
        </w:rPr>
        <w:t>。</w:t>
      </w:r>
    </w:p>
    <w:p w:rsidR="00DF7F7E" w:rsidRDefault="00712042" w:rsidP="00DF7F7E">
      <w:pPr>
        <w:pStyle w:val="11"/>
        <w:ind w:left="603" w:hanging="603"/>
      </w:pPr>
      <w:r>
        <w:rPr>
          <w:rFonts w:hint="eastAsia"/>
        </w:rPr>
        <w:t>13.</w:t>
      </w:r>
      <w:r>
        <w:rPr>
          <w:rFonts w:hint="eastAsia"/>
        </w:rPr>
        <w:tab/>
      </w:r>
      <w:r>
        <w:t>(C)</w:t>
      </w:r>
      <w:r>
        <w:tab/>
      </w:r>
      <w:r>
        <w:rPr>
          <w:rFonts w:hint="eastAsia"/>
        </w:rPr>
        <w:t>圖</w:t>
      </w:r>
      <w:r>
        <w:t>2</w:t>
      </w:r>
      <w:r>
        <w:rPr>
          <w:rFonts w:hint="eastAsia"/>
        </w:rPr>
        <w:t>的○○過程為凝固，會放熱，對應的能量變化示意圖為圖</w:t>
      </w:r>
      <w:r>
        <w:t>1(b)</w:t>
      </w:r>
    </w:p>
    <w:p w:rsidR="00712042" w:rsidRDefault="00DF7F7E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(D)</w:t>
      </w:r>
      <w:r w:rsidR="00712042">
        <w:tab/>
      </w:r>
      <w:r w:rsidR="00712042">
        <w:rPr>
          <w:rFonts w:hint="eastAsia"/>
        </w:rPr>
        <w:t>圖</w:t>
      </w:r>
      <w:r w:rsidR="00712042">
        <w:t>2</w:t>
      </w:r>
      <w:r w:rsidR="00712042">
        <w:rPr>
          <w:rFonts w:hint="eastAsia"/>
        </w:rPr>
        <w:t>的△△過程為昇華，會吸熱，對應的能量變化示意圖為圖</w:t>
      </w:r>
      <w:r w:rsidR="00712042">
        <w:t>1(a)</w:t>
      </w:r>
      <w:r w:rsidR="00712042">
        <w:rPr>
          <w:rFonts w:hint="eastAsia"/>
        </w:rPr>
        <w:t>。</w:t>
      </w:r>
    </w:p>
    <w:p w:rsidR="00712042" w:rsidRDefault="00712042" w:rsidP="00712042">
      <w:pPr>
        <w:pStyle w:val="1"/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</w:r>
      <w:r>
        <w:t>(E)</w:t>
      </w:r>
      <w:r>
        <w:rPr>
          <w:rFonts w:hint="eastAsia"/>
        </w:rPr>
        <w:t>光合作用為吸熱反應，圖</w:t>
      </w:r>
      <w:r>
        <w:t>1(b)</w:t>
      </w:r>
      <w:r>
        <w:rPr>
          <w:rFonts w:hint="eastAsia"/>
        </w:rPr>
        <w:t>為放熱反應。</w:t>
      </w:r>
    </w:p>
    <w:p w:rsidR="00DF7F7E" w:rsidRDefault="00712042" w:rsidP="00DF7F7E">
      <w:pPr>
        <w:pStyle w:val="11"/>
        <w:ind w:left="603" w:hanging="603"/>
      </w:pPr>
      <w:r>
        <w:rPr>
          <w:rFonts w:hint="eastAsia"/>
        </w:rPr>
        <w:t>15.</w:t>
      </w:r>
      <w:r>
        <w:rPr>
          <w:rFonts w:hint="eastAsia"/>
        </w:rPr>
        <w:tab/>
      </w:r>
      <w:r>
        <w:t>(A)</w:t>
      </w:r>
      <w:r>
        <w:tab/>
        <w:t>10</w:t>
      </w:r>
      <w:r>
        <w:rPr>
          <w:rFonts w:hint="eastAsia"/>
        </w:rPr>
        <w:t>個氫原子排列在一起的長度約為</w:t>
      </w:r>
      <w:r>
        <w:t>1</w:t>
      </w:r>
      <w:r>
        <w:rPr>
          <w:rFonts w:hint="eastAsia"/>
        </w:rPr>
        <w:t>奈米</w:t>
      </w:r>
    </w:p>
    <w:p w:rsidR="00712042" w:rsidRDefault="00DF7F7E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(B)(D)</w:t>
      </w:r>
      <w:r w:rsidR="00712042">
        <w:rPr>
          <w:rFonts w:hint="eastAsia"/>
        </w:rPr>
        <w:t>直徑愈小愈有利。</w:t>
      </w:r>
    </w:p>
    <w:p w:rsidR="00DF7F7E" w:rsidRDefault="00712042" w:rsidP="00DF7F7E">
      <w:pPr>
        <w:pStyle w:val="11"/>
        <w:ind w:left="603" w:hanging="603"/>
      </w:pPr>
      <w:r>
        <w:rPr>
          <w:rFonts w:hint="eastAsia"/>
        </w:rPr>
        <w:t>16.</w:t>
      </w:r>
      <w:r>
        <w:rPr>
          <w:rFonts w:hint="eastAsia"/>
        </w:rPr>
        <w:tab/>
      </w:r>
      <w:r>
        <w:t>(A)(B)</w:t>
      </w:r>
      <w:r>
        <w:rPr>
          <w:rFonts w:hint="eastAsia"/>
        </w:rPr>
        <w:t>直接使用容量瓶加水至刻度即可。若用量筒量取</w:t>
      </w:r>
      <w:r>
        <w:t>500 mL</w:t>
      </w:r>
      <w:r>
        <w:rPr>
          <w:rFonts w:hint="eastAsia"/>
        </w:rPr>
        <w:t>的水加入含有</w:t>
      </w:r>
      <w:r>
        <w:t>10 g</w:t>
      </w:r>
      <w:r>
        <w:rPr>
          <w:rFonts w:hint="eastAsia"/>
        </w:rPr>
        <w:t>氫氧化鈉的容量瓶中，總體積會超過</w:t>
      </w:r>
      <w:r>
        <w:t>500 mL</w:t>
      </w:r>
      <w:r>
        <w:rPr>
          <w:rFonts w:hint="eastAsia"/>
        </w:rPr>
        <w:t>。</w:t>
      </w:r>
    </w:p>
    <w:p w:rsidR="00712042" w:rsidRDefault="00DF7F7E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(C)(D)</w:t>
      </w:r>
      <w:r w:rsidR="00712042">
        <w:rPr>
          <w:rFonts w:hint="eastAsia"/>
        </w:rPr>
        <w:t>加到刻度線總體積為</w:t>
      </w:r>
      <w:r w:rsidR="00712042">
        <w:t>500 mL</w:t>
      </w:r>
      <w:r w:rsidR="00712042">
        <w:rPr>
          <w:rFonts w:hint="eastAsia"/>
        </w:rPr>
        <w:t>，氫氧化鈉的莫耳數＝</w:t>
      </w:r>
      <w:r w:rsidRPr="00DF7F7E">
        <w:rPr>
          <w:rFonts w:eastAsia="新細明體"/>
          <w:color w:val="FF0000"/>
          <w:kern w:val="2"/>
          <w:position w:val="-20"/>
          <w:sz w:val="22"/>
        </w:rPr>
        <w:object w:dxaOrig="420" w:dyaOrig="520">
          <v:shape id="_x0000_i1036" type="#_x0000_t75" style="width:21.05pt;height:26.2pt" o:ole="">
            <v:imagedata r:id="rId34" o:title=""/>
          </v:shape>
          <o:OLEObject Type="Embed" ProgID="Equation.DSMT4" ShapeID="_x0000_i1036" DrawAspect="Content" ObjectID="_1755353407" r:id="rId35"/>
        </w:object>
      </w:r>
      <w:r w:rsidR="00712042">
        <w:rPr>
          <w:rFonts w:hint="eastAsia"/>
        </w:rPr>
        <w:t>＝</w:t>
      </w:r>
      <w:r w:rsidR="00712042">
        <w:t>0.25 mol</w:t>
      </w:r>
      <w:r w:rsidR="00712042">
        <w:rPr>
          <w:rFonts w:hint="eastAsia"/>
        </w:rPr>
        <w:t>，體積莫耳濃度＝</w:t>
      </w:r>
      <w:r w:rsidRPr="00DF7F7E">
        <w:rPr>
          <w:rFonts w:eastAsia="新細明體"/>
          <w:color w:val="FF0000"/>
          <w:kern w:val="2"/>
          <w:position w:val="-20"/>
          <w:sz w:val="22"/>
        </w:rPr>
        <w:object w:dxaOrig="859" w:dyaOrig="520">
          <v:shape id="_x0000_i1037" type="#_x0000_t75" style="width:42.55pt;height:26.2pt" o:ole="">
            <v:imagedata r:id="rId36" o:title=""/>
          </v:shape>
          <o:OLEObject Type="Embed" ProgID="Equation.DSMT4" ShapeID="_x0000_i1037" DrawAspect="Content" ObjectID="_1755353408" r:id="rId37"/>
        </w:object>
      </w:r>
      <w:r w:rsidR="00712042">
        <w:rPr>
          <w:rFonts w:hint="eastAsia"/>
        </w:rPr>
        <w:t>＝</w:t>
      </w:r>
      <w:r w:rsidR="00712042">
        <w:t>0.5 M</w:t>
      </w:r>
      <w:r w:rsidR="00712042">
        <w:rPr>
          <w:rFonts w:hint="eastAsia"/>
        </w:rPr>
        <w:t>。若水加太多超過刻度線導致總體積大於</w:t>
      </w:r>
      <w:r>
        <w:br/>
      </w:r>
      <w:r w:rsidR="00712042">
        <w:lastRenderedPageBreak/>
        <w:t>500 mL</w:t>
      </w:r>
      <w:r w:rsidR="00712042">
        <w:rPr>
          <w:rFonts w:hint="eastAsia"/>
        </w:rPr>
        <w:t>，則濃度變稀，濃度會小於</w:t>
      </w:r>
      <w:r w:rsidR="00712042">
        <w:t>0.5 M</w:t>
      </w:r>
    </w:p>
    <w:p w:rsidR="00712042" w:rsidRDefault="00DF7F7E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(E)</w:t>
      </w:r>
      <w:r w:rsidR="00712042">
        <w:tab/>
      </w:r>
      <w:r w:rsidR="00712042">
        <w:rPr>
          <w:rFonts w:hint="eastAsia"/>
        </w:rPr>
        <w:t>不管水量多寡都不會影響氫氧化鈉的莫耳數。</w:t>
      </w:r>
    </w:p>
    <w:p w:rsidR="00DF7F7E" w:rsidRDefault="00712042" w:rsidP="00DF7F7E">
      <w:pPr>
        <w:pStyle w:val="11"/>
        <w:ind w:left="603" w:hanging="603"/>
      </w:pPr>
      <w:r>
        <w:rPr>
          <w:rFonts w:hint="eastAsia"/>
        </w:rPr>
        <w:t>17.</w:t>
      </w:r>
      <w:r>
        <w:rPr>
          <w:rFonts w:hint="eastAsia"/>
        </w:rPr>
        <w:tab/>
      </w:r>
      <w:r>
        <w:t>(A)</w:t>
      </w:r>
      <w:r>
        <w:tab/>
        <w:t>CO</w:t>
      </w:r>
      <w:r>
        <w:rPr>
          <w:vertAlign w:val="subscript"/>
        </w:rPr>
        <w:t>2</w:t>
      </w:r>
      <w:r>
        <w:rPr>
          <w:rFonts w:hint="eastAsia"/>
        </w:rPr>
        <w:t>吸收紅外線使地表溫度上升</w:t>
      </w:r>
    </w:p>
    <w:p w:rsidR="00DF7F7E" w:rsidRDefault="00DF7F7E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(C)</w:t>
      </w:r>
      <w:r w:rsidR="00712042">
        <w:tab/>
      </w:r>
      <w:r w:rsidR="00712042">
        <w:rPr>
          <w:rFonts w:hint="eastAsia"/>
        </w:rPr>
        <w:t>酸雨來源為</w:t>
      </w:r>
      <w:r w:rsidR="00712042">
        <w:t>SO</w:t>
      </w:r>
      <w:r w:rsidR="00712042">
        <w:rPr>
          <w:vertAlign w:val="subscript"/>
        </w:rPr>
        <w:t>2</w:t>
      </w:r>
      <w:r w:rsidR="00712042">
        <w:rPr>
          <w:rFonts w:hint="eastAsia"/>
        </w:rPr>
        <w:t>、</w:t>
      </w:r>
      <w:r w:rsidR="00712042">
        <w:t>SO</w:t>
      </w:r>
      <w:r w:rsidR="00712042">
        <w:rPr>
          <w:vertAlign w:val="subscript"/>
        </w:rPr>
        <w:t>3</w:t>
      </w:r>
      <w:r w:rsidR="00712042">
        <w:rPr>
          <w:rFonts w:hint="eastAsia"/>
        </w:rPr>
        <w:t>、</w:t>
      </w:r>
      <w:r w:rsidR="00712042">
        <w:t>NO</w:t>
      </w:r>
      <w:r w:rsidR="00712042">
        <w:rPr>
          <w:vertAlign w:val="subscript"/>
        </w:rPr>
        <w:t>2</w:t>
      </w:r>
      <w:r w:rsidR="00712042">
        <w:rPr>
          <w:rFonts w:hint="eastAsia"/>
        </w:rPr>
        <w:t>溶於水而使</w:t>
      </w:r>
      <w:r w:rsidR="00712042">
        <w:t>pH</w:t>
      </w:r>
      <w:r w:rsidR="00712042">
        <w:rPr>
          <w:rFonts w:hint="eastAsia"/>
        </w:rPr>
        <w:t>值＜</w:t>
      </w:r>
      <w:r>
        <w:t>5</w:t>
      </w:r>
    </w:p>
    <w:p w:rsidR="00712042" w:rsidRDefault="00DF7F7E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(E)</w:t>
      </w:r>
      <w:r w:rsidR="00712042">
        <w:tab/>
        <w:t>PM</w:t>
      </w:r>
      <w:r w:rsidR="00712042">
        <w:rPr>
          <w:vertAlign w:val="subscript"/>
        </w:rPr>
        <w:t>2.5</w:t>
      </w:r>
      <w:r w:rsidR="00712042">
        <w:rPr>
          <w:rFonts w:hint="eastAsia"/>
        </w:rPr>
        <w:t>為飄浮在空氣中的固體或液體微粒，非氣體。</w:t>
      </w:r>
    </w:p>
    <w:p w:rsidR="00712042" w:rsidRDefault="00712042" w:rsidP="00F0489A">
      <w:pPr>
        <w:pStyle w:val="1"/>
        <w:ind w:left="292" w:hanging="292"/>
        <w:textAlignment w:val="top"/>
      </w:pPr>
      <w:r>
        <w:rPr>
          <w:rFonts w:hint="eastAsia"/>
        </w:rPr>
        <w:t>18.</w:t>
      </w:r>
      <w:r>
        <w:rPr>
          <w:rFonts w:hint="eastAsia"/>
        </w:rPr>
        <w:tab/>
      </w:r>
      <w:r w:rsidR="00F0489A">
        <w:rPr>
          <w:noProof/>
        </w:rPr>
        <w:drawing>
          <wp:inline distT="0" distB="0" distL="0" distR="0">
            <wp:extent cx="2752725" cy="1724025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1A.eps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F7E" w:rsidRDefault="00DF7F7E" w:rsidP="00712042">
      <w:pPr>
        <w:pStyle w:val="1"/>
        <w:ind w:left="292" w:hanging="292"/>
      </w:pPr>
      <w:r>
        <w:rPr>
          <w:rFonts w:hint="eastAsia"/>
        </w:rPr>
        <w:tab/>
      </w:r>
      <w:r w:rsidR="00712042">
        <w:rPr>
          <w:rFonts w:hint="eastAsia"/>
        </w:rPr>
        <w:t>評分原則：</w:t>
      </w:r>
    </w:p>
    <w:p w:rsidR="00712042" w:rsidRDefault="00DF7F7E" w:rsidP="00712042">
      <w:pPr>
        <w:pStyle w:val="1"/>
        <w:ind w:left="292" w:hanging="292"/>
      </w:pPr>
      <w:r>
        <w:rPr>
          <w:rFonts w:hint="eastAsia"/>
        </w:rPr>
        <w:tab/>
      </w:r>
      <w:r w:rsidR="00712042">
        <w:t>5</w:t>
      </w:r>
      <w:r w:rsidR="00712042">
        <w:rPr>
          <w:rFonts w:hint="eastAsia"/>
        </w:rPr>
        <w:t>分：坐標軸名稱、描點均正確。</w:t>
      </w:r>
      <w:r w:rsidR="00712042">
        <w:br/>
        <w:t>3</w:t>
      </w:r>
      <w:r w:rsidR="00712042">
        <w:rPr>
          <w:rFonts w:hint="eastAsia"/>
        </w:rPr>
        <w:t>分：坐標軸名稱正確，但描點錯誤。</w:t>
      </w:r>
      <w:r w:rsidR="00712042">
        <w:br/>
        <w:t>0</w:t>
      </w:r>
      <w:r w:rsidR="00712042">
        <w:rPr>
          <w:rFonts w:hint="eastAsia"/>
        </w:rPr>
        <w:t>分：未作答；坐標軸名稱及描點均錯誤。</w:t>
      </w:r>
    </w:p>
    <w:p w:rsidR="00712042" w:rsidRDefault="00712042" w:rsidP="00712042">
      <w:pPr>
        <w:pStyle w:val="1"/>
        <w:ind w:left="292" w:hanging="292"/>
      </w:pPr>
      <w:r>
        <w:rPr>
          <w:rFonts w:hint="eastAsia"/>
        </w:rPr>
        <w:t>19.</w:t>
      </w:r>
      <w:r>
        <w:rPr>
          <w:rFonts w:hint="eastAsia"/>
        </w:rPr>
        <w:tab/>
      </w:r>
      <w:r>
        <w:rPr>
          <w:rFonts w:hint="eastAsia"/>
        </w:rPr>
        <w:t>沒有照光；因為第</w:t>
      </w:r>
      <w:r>
        <w:t>45</w:t>
      </w:r>
      <w:r>
        <w:rPr>
          <w:rFonts w:hint="eastAsia"/>
        </w:rPr>
        <w:t>分鐘時的二氧化碳濃度位於上升曲線中，只有進行呼吸作用，沒有進行光合作用。</w:t>
      </w:r>
    </w:p>
    <w:p w:rsidR="00DF7F7E" w:rsidRDefault="00DF7F7E" w:rsidP="00712042">
      <w:pPr>
        <w:pStyle w:val="1"/>
        <w:ind w:left="292" w:hanging="292"/>
      </w:pPr>
      <w:r>
        <w:rPr>
          <w:rFonts w:hint="eastAsia"/>
        </w:rPr>
        <w:tab/>
      </w:r>
      <w:r w:rsidR="00712042">
        <w:rPr>
          <w:rFonts w:hint="eastAsia"/>
        </w:rPr>
        <w:t>評分原則：</w:t>
      </w:r>
    </w:p>
    <w:p w:rsidR="00712042" w:rsidRPr="00712042" w:rsidRDefault="00DF7F7E" w:rsidP="00712042">
      <w:pPr>
        <w:pStyle w:val="1"/>
        <w:ind w:left="292" w:hanging="292"/>
      </w:pPr>
      <w:r>
        <w:rPr>
          <w:rFonts w:hint="eastAsia"/>
        </w:rPr>
        <w:tab/>
      </w:r>
      <w:r w:rsidR="00712042">
        <w:t>3</w:t>
      </w:r>
      <w:r w:rsidR="00712042">
        <w:rPr>
          <w:rFonts w:hint="eastAsia"/>
        </w:rPr>
        <w:t>分：能寫出沒有照光，並說明原因。</w:t>
      </w:r>
      <w:r w:rsidR="00712042">
        <w:br/>
        <w:t>2</w:t>
      </w:r>
      <w:r w:rsidR="00712042">
        <w:rPr>
          <w:rFonts w:hint="eastAsia"/>
        </w:rPr>
        <w:t>分：僅有寫出沒有照光，或僅有寫出原因。</w:t>
      </w:r>
      <w:r w:rsidR="00712042">
        <w:br/>
        <w:t>0</w:t>
      </w:r>
      <w:r w:rsidR="00712042">
        <w:rPr>
          <w:rFonts w:hint="eastAsia"/>
        </w:rPr>
        <w:t>分：無法正確寫出原因，或答非所問。</w:t>
      </w:r>
    </w:p>
    <w:p w:rsidR="00712042" w:rsidRDefault="00712042" w:rsidP="00712042">
      <w:pPr>
        <w:pStyle w:val="1"/>
        <w:ind w:left="292" w:hanging="292"/>
      </w:pPr>
      <w:r>
        <w:rPr>
          <w:rFonts w:hint="eastAsia"/>
        </w:rPr>
        <w:t>20.</w:t>
      </w:r>
      <w:r>
        <w:rPr>
          <w:rFonts w:hint="eastAsia"/>
        </w:rPr>
        <w:tab/>
      </w:r>
      <w:r>
        <w:rPr>
          <w:rFonts w:hint="eastAsia"/>
        </w:rPr>
        <w:t>有進行呼吸作用；因為在該時段，光合作用的速率大於呼吸作用的速率（</w:t>
      </w:r>
      <w:r>
        <w:t>CO</w:t>
      </w:r>
      <w:r>
        <w:rPr>
          <w:vertAlign w:val="subscript"/>
        </w:rPr>
        <w:t>2</w:t>
      </w:r>
      <w:r>
        <w:rPr>
          <w:rFonts w:hint="eastAsia"/>
        </w:rPr>
        <w:t>的消耗速率大於</w:t>
      </w:r>
      <w:r>
        <w:t>CO</w:t>
      </w:r>
      <w:r>
        <w:rPr>
          <w:vertAlign w:val="subscript"/>
        </w:rPr>
        <w:t>2</w:t>
      </w:r>
      <w:r>
        <w:rPr>
          <w:rFonts w:hint="eastAsia"/>
        </w:rPr>
        <w:t>的生成速率）</w:t>
      </w:r>
    </w:p>
    <w:p w:rsidR="00DF7F7E" w:rsidRDefault="00DF7F7E" w:rsidP="00712042">
      <w:pPr>
        <w:pStyle w:val="1"/>
        <w:ind w:left="292" w:hanging="292"/>
      </w:pPr>
      <w:r>
        <w:rPr>
          <w:rFonts w:hint="eastAsia"/>
        </w:rPr>
        <w:tab/>
      </w:r>
      <w:r w:rsidR="00712042">
        <w:rPr>
          <w:rFonts w:hint="eastAsia"/>
        </w:rPr>
        <w:t>評分原則：</w:t>
      </w:r>
    </w:p>
    <w:p w:rsidR="00DF7F7E" w:rsidRDefault="00712042" w:rsidP="00DF7F7E">
      <w:pPr>
        <w:pStyle w:val="1"/>
        <w:ind w:leftChars="150" w:left="827" w:hangingChars="275" w:hanging="535"/>
      </w:pPr>
      <w:r>
        <w:t>3</w:t>
      </w:r>
      <w:r>
        <w:rPr>
          <w:rFonts w:hint="eastAsia"/>
        </w:rPr>
        <w:t>分：</w:t>
      </w:r>
      <w:r w:rsidR="00DF7F7E">
        <w:tab/>
      </w:r>
      <w:r>
        <w:rPr>
          <w:rFonts w:hint="eastAsia"/>
        </w:rPr>
        <w:t>能寫出有進行呼吸作用，並說明二氧化碳濃度變化曲線下降原因。</w:t>
      </w:r>
    </w:p>
    <w:p w:rsidR="00DF7F7E" w:rsidRDefault="00712042" w:rsidP="00DF7F7E">
      <w:pPr>
        <w:pStyle w:val="1"/>
        <w:ind w:leftChars="150" w:left="827" w:hangingChars="275" w:hanging="535"/>
        <w:rPr>
          <w:spacing w:val="-4"/>
        </w:rPr>
      </w:pPr>
      <w:r>
        <w:t>2</w:t>
      </w:r>
      <w:r>
        <w:rPr>
          <w:rFonts w:hint="eastAsia"/>
        </w:rPr>
        <w:t>分：</w:t>
      </w:r>
      <w:r w:rsidR="00DF7F7E">
        <w:rPr>
          <w:rFonts w:hint="eastAsia"/>
        </w:rPr>
        <w:tab/>
      </w:r>
      <w:r>
        <w:rPr>
          <w:rFonts w:hint="eastAsia"/>
          <w:spacing w:val="-4"/>
        </w:rPr>
        <w:t>僅有寫出有進行呼吸作用，或僅有說明二氧化碳濃度變化曲線下降原因。</w:t>
      </w:r>
    </w:p>
    <w:p w:rsidR="00712042" w:rsidRDefault="00712042" w:rsidP="00DF7F7E">
      <w:pPr>
        <w:pStyle w:val="1"/>
        <w:ind w:leftChars="150" w:left="827" w:hangingChars="275" w:hanging="535"/>
      </w:pPr>
      <w:r>
        <w:t>0</w:t>
      </w:r>
      <w:r>
        <w:rPr>
          <w:rFonts w:hint="eastAsia"/>
        </w:rPr>
        <w:t>分：</w:t>
      </w:r>
      <w:r w:rsidR="00DF7F7E">
        <w:rPr>
          <w:rFonts w:hint="eastAsia"/>
        </w:rPr>
        <w:tab/>
      </w:r>
      <w:r>
        <w:rPr>
          <w:rFonts w:hint="eastAsia"/>
        </w:rPr>
        <w:t>無法正確寫出原因，或答非所問。</w:t>
      </w:r>
    </w:p>
    <w:p w:rsidR="00712042" w:rsidRDefault="00712042" w:rsidP="00712042">
      <w:pPr>
        <w:pStyle w:val="1"/>
        <w:ind w:left="292" w:hanging="292"/>
      </w:pPr>
      <w:r>
        <w:rPr>
          <w:rFonts w:hint="eastAsia"/>
        </w:rPr>
        <w:t>21.</w:t>
      </w:r>
      <w:r>
        <w:rPr>
          <w:rFonts w:hint="eastAsia"/>
        </w:rPr>
        <w:tab/>
      </w:r>
      <w:r>
        <w:rPr>
          <w:rFonts w:hint="eastAsia"/>
        </w:rPr>
        <w:t>錐形瓶體積＝</w:t>
      </w:r>
      <w:r>
        <w:t>1000 mL</w:t>
      </w:r>
      <w:r>
        <w:rPr>
          <w:rFonts w:hint="eastAsia"/>
        </w:rPr>
        <w:t>＝</w:t>
      </w:r>
      <w:r>
        <w:t>1 L</w:t>
      </w:r>
      <w:r>
        <w:rPr>
          <w:rFonts w:hint="eastAsia"/>
        </w:rPr>
        <w:t>＝</w:t>
      </w:r>
      <w:r>
        <w:t>10</w:t>
      </w:r>
      <w:r>
        <w:rPr>
          <w:rFonts w:hint="eastAsia"/>
          <w:vertAlign w:val="superscript"/>
        </w:rPr>
        <w:t>－</w:t>
      </w:r>
      <w:r>
        <w:rPr>
          <w:vertAlign w:val="superscript"/>
        </w:rPr>
        <w:t>3</w:t>
      </w:r>
      <w:r>
        <w:t xml:space="preserve"> m</w:t>
      </w:r>
      <w:r>
        <w:rPr>
          <w:vertAlign w:val="superscript"/>
        </w:rPr>
        <w:t>3</w:t>
      </w:r>
      <w:r>
        <w:rPr>
          <w:rFonts w:hint="eastAsia"/>
        </w:rPr>
        <w:t>，</w:t>
      </w:r>
      <w:r>
        <w:br/>
      </w:r>
      <w:r>
        <w:rPr>
          <w:rFonts w:hint="eastAsia"/>
        </w:rPr>
        <w:t>設</w:t>
      </w:r>
      <w:r>
        <w:t>CO</w:t>
      </w:r>
      <w:r>
        <w:rPr>
          <w:vertAlign w:val="subscript"/>
        </w:rPr>
        <w:t>2</w:t>
      </w:r>
      <w:r>
        <w:rPr>
          <w:rFonts w:hint="eastAsia"/>
        </w:rPr>
        <w:t>增加</w:t>
      </w:r>
      <w:r>
        <w:rPr>
          <w:i/>
        </w:rPr>
        <w:t>x</w:t>
      </w:r>
      <w:r>
        <w:t xml:space="preserve"> mL</w:t>
      </w:r>
      <w:r>
        <w:rPr>
          <w:rFonts w:hint="eastAsia"/>
        </w:rPr>
        <w:t>，</w:t>
      </w:r>
      <w:r w:rsidR="00DF7F7E" w:rsidRPr="00DF7F7E">
        <w:rPr>
          <w:rFonts w:eastAsia="新細明體"/>
          <w:kern w:val="2"/>
          <w:position w:val="-20"/>
          <w:sz w:val="22"/>
        </w:rPr>
        <w:object w:dxaOrig="440" w:dyaOrig="520">
          <v:shape id="_x0000_i1038" type="#_x0000_t75" style="width:21.95pt;height:26.2pt" o:ole="">
            <v:imagedata r:id="rId39" o:title=""/>
          </v:shape>
          <o:OLEObject Type="Embed" ProgID="Equation.DSMT4" ShapeID="_x0000_i1038" DrawAspect="Content" ObjectID="_1755353409" r:id="rId40"/>
        </w:object>
      </w:r>
      <w:r>
        <w:rPr>
          <w:rFonts w:hint="eastAsia"/>
        </w:rPr>
        <w:t>＝</w:t>
      </w:r>
      <w:r>
        <w:t>750</w:t>
      </w:r>
      <w:r>
        <w:rPr>
          <w:rFonts w:hint="eastAsia"/>
        </w:rPr>
        <w:t>－</w:t>
      </w:r>
      <w:r>
        <w:t>250</w:t>
      </w:r>
      <w:r>
        <w:rPr>
          <w:rFonts w:ascii="Cambria Math" w:hAnsi="Cambria Math" w:cs="Cambria Math"/>
        </w:rPr>
        <w:t>⇒</w:t>
      </w:r>
      <w:r>
        <w:rPr>
          <w:i/>
        </w:rPr>
        <w:t>x</w:t>
      </w:r>
      <w:r>
        <w:rPr>
          <w:rFonts w:hint="eastAsia"/>
        </w:rPr>
        <w:t>＝</w:t>
      </w:r>
      <w:r>
        <w:t>0.5 (mL)</w:t>
      </w:r>
      <w:r>
        <w:rPr>
          <w:rFonts w:hint="eastAsia"/>
        </w:rPr>
        <w:t>，</w:t>
      </w:r>
      <w:r>
        <w:br/>
        <w:t>CO</w:t>
      </w:r>
      <w:r>
        <w:rPr>
          <w:vertAlign w:val="subscript"/>
        </w:rPr>
        <w:t>2</w:t>
      </w:r>
      <w:r>
        <w:rPr>
          <w:rFonts w:hint="eastAsia"/>
        </w:rPr>
        <w:t>增加質量＝</w:t>
      </w:r>
      <w:r w:rsidR="00DF7F7E" w:rsidRPr="00DF7F7E">
        <w:rPr>
          <w:rFonts w:eastAsia="新細明體"/>
          <w:kern w:val="2"/>
          <w:position w:val="-20"/>
          <w:sz w:val="22"/>
        </w:rPr>
        <w:object w:dxaOrig="580" w:dyaOrig="520">
          <v:shape id="_x0000_i1039" type="#_x0000_t75" style="width:29pt;height:26.2pt" o:ole="">
            <v:imagedata r:id="rId41" o:title=""/>
          </v:shape>
          <o:OLEObject Type="Embed" ProgID="Equation.DSMT4" ShapeID="_x0000_i1039" DrawAspect="Content" ObjectID="_1755353410" r:id="rId42"/>
        </w:object>
      </w:r>
      <w:r>
        <w:rPr>
          <w:sz w:val="12"/>
          <w:szCs w:val="12"/>
        </w:rPr>
        <w:t xml:space="preserve"> </w:t>
      </w:r>
      <w:r>
        <w:rPr>
          <w:rFonts w:hint="eastAsia"/>
        </w:rPr>
        <w:t>×</w:t>
      </w:r>
      <w:r>
        <w:rPr>
          <w:sz w:val="12"/>
          <w:szCs w:val="12"/>
        </w:rPr>
        <w:t xml:space="preserve"> </w:t>
      </w:r>
      <w:r>
        <w:t>44</w:t>
      </w:r>
      <w:r>
        <w:rPr>
          <w:sz w:val="12"/>
          <w:szCs w:val="12"/>
        </w:rPr>
        <w:t xml:space="preserve"> </w:t>
      </w:r>
      <w:r>
        <w:rPr>
          <w:rFonts w:hint="eastAsia"/>
        </w:rPr>
        <w:t>×</w:t>
      </w:r>
      <w:r>
        <w:rPr>
          <w:sz w:val="12"/>
          <w:szCs w:val="12"/>
        </w:rPr>
        <w:t xml:space="preserve"> </w:t>
      </w:r>
      <w:r>
        <w:t>10</w:t>
      </w:r>
      <w:r>
        <w:rPr>
          <w:vertAlign w:val="superscript"/>
        </w:rPr>
        <w:t>3</w:t>
      </w:r>
      <w:r>
        <w:rPr>
          <w:rFonts w:hint="eastAsia"/>
        </w:rPr>
        <w:t>≒</w:t>
      </w:r>
      <w:r>
        <w:t>0.9 (mg)</w:t>
      </w:r>
      <w:r>
        <w:rPr>
          <w:rFonts w:hint="eastAsia"/>
        </w:rPr>
        <w:t>。</w:t>
      </w:r>
    </w:p>
    <w:p w:rsidR="00712042" w:rsidRDefault="00712042" w:rsidP="00DF7F7E">
      <w:pPr>
        <w:pStyle w:val="11"/>
        <w:ind w:left="603" w:hanging="603"/>
      </w:pPr>
      <w:r>
        <w:rPr>
          <w:rFonts w:hint="eastAsia"/>
        </w:rPr>
        <w:t>22.</w:t>
      </w:r>
      <w:r>
        <w:rPr>
          <w:rFonts w:hint="eastAsia"/>
        </w:rPr>
        <w:tab/>
      </w:r>
      <w:r>
        <w:t>(B)</w:t>
      </w:r>
      <w:r>
        <w:tab/>
      </w:r>
      <w:r>
        <w:rPr>
          <w:rFonts w:hint="eastAsia"/>
        </w:rPr>
        <w:t>藍色物質與固定相的附著力最小，因此離起始位置較遠；黃色與固定相的附著力最大，因此離起始位置較近</w:t>
      </w:r>
    </w:p>
    <w:p w:rsidR="00712042" w:rsidRDefault="00DF7F7E" w:rsidP="00DF7F7E">
      <w:pPr>
        <w:pStyle w:val="11"/>
        <w:ind w:left="603" w:hanging="603"/>
      </w:pPr>
      <w:r>
        <w:rPr>
          <w:rFonts w:hint="eastAsia"/>
        </w:rPr>
        <w:tab/>
      </w:r>
      <w:r w:rsidR="00712042">
        <w:t>(C)</w:t>
      </w:r>
      <w:r w:rsidR="00712042">
        <w:tab/>
      </w:r>
      <w:r w:rsidR="00712042">
        <w:rPr>
          <w:rFonts w:hint="eastAsia"/>
        </w:rPr>
        <w:t>展開液的組成不同，層析結果就可能不同，若將</w:t>
      </w:r>
      <w:r w:rsidR="00712042">
        <w:t>95%</w:t>
      </w:r>
      <w:r w:rsidR="00712042">
        <w:rPr>
          <w:rFonts w:hint="eastAsia"/>
        </w:rPr>
        <w:t>酒精換成</w:t>
      </w:r>
      <w:r w:rsidR="00712042">
        <w:t>3%</w:t>
      </w:r>
      <w:r w:rsidR="00712042">
        <w:rPr>
          <w:rFonts w:hint="eastAsia"/>
        </w:rPr>
        <w:t>食鹽水，必須實作後才能看出層析結果差異</w:t>
      </w:r>
    </w:p>
    <w:p w:rsidR="00712042" w:rsidRDefault="00F0489A" w:rsidP="00DF7F7E">
      <w:pPr>
        <w:pStyle w:val="11"/>
        <w:ind w:left="603" w:hanging="603"/>
      </w:pPr>
      <w:r>
        <w:br w:type="column"/>
      </w:r>
      <w:r w:rsidR="00DF7F7E">
        <w:rPr>
          <w:rFonts w:hint="eastAsia"/>
        </w:rPr>
        <w:tab/>
      </w:r>
      <w:r w:rsidR="00712042">
        <w:t>(D)</w:t>
      </w:r>
      <w:r w:rsidR="00712042">
        <w:tab/>
      </w:r>
      <w:r w:rsidR="00712042">
        <w:rPr>
          <w:rFonts w:hint="eastAsia"/>
        </w:rPr>
        <w:t>固定相的組成不同，層析結果就可能不同，若將</w:t>
      </w:r>
      <w:r w:rsidR="00712042">
        <w:t>TLC</w:t>
      </w:r>
      <w:r w:rsidR="00712042">
        <w:rPr>
          <w:rFonts w:hint="eastAsia"/>
        </w:rPr>
        <w:t>片換成濾紙，仍以</w:t>
      </w:r>
      <w:r w:rsidR="00712042">
        <w:t>95%</w:t>
      </w:r>
      <w:r w:rsidR="00712042">
        <w:rPr>
          <w:rFonts w:hint="eastAsia"/>
        </w:rPr>
        <w:t>酒精為展開液，必須實作後才能看出層析結果差異。</w:t>
      </w:r>
    </w:p>
    <w:p w:rsidR="00712042" w:rsidRDefault="00712042" w:rsidP="00712042">
      <w:pPr>
        <w:pStyle w:val="1"/>
        <w:ind w:left="292" w:hanging="292"/>
      </w:pPr>
      <w:r>
        <w:rPr>
          <w:rFonts w:hint="eastAsia"/>
        </w:rPr>
        <w:t>23.</w:t>
      </w:r>
      <w:r>
        <w:rPr>
          <w:rFonts w:hint="eastAsia"/>
        </w:rPr>
        <w:tab/>
      </w:r>
      <w:r>
        <w:rPr>
          <w:rFonts w:hint="eastAsia"/>
        </w:rPr>
        <w:t>「當移動最快的顏色到達終點線時便可將其取出」是錯誤的步驟。</w:t>
      </w:r>
      <w:r>
        <w:rPr>
          <w:rFonts w:hint="eastAsia"/>
          <w:u w:val="single"/>
        </w:rPr>
        <w:t>阿騰</w:t>
      </w:r>
      <w:r>
        <w:rPr>
          <w:rFonts w:hint="eastAsia"/>
        </w:rPr>
        <w:t>應將步驟</w:t>
      </w:r>
      <w:r>
        <w:t>4</w:t>
      </w:r>
      <w:r>
        <w:rPr>
          <w:rFonts w:hint="eastAsia"/>
        </w:rPr>
        <w:t>改為「當展開液到達終點線時便可將其取出」。</w:t>
      </w:r>
    </w:p>
    <w:p w:rsidR="00DF7F7E" w:rsidRDefault="00DF7F7E" w:rsidP="00712042">
      <w:pPr>
        <w:pStyle w:val="1"/>
        <w:ind w:left="292" w:hanging="292"/>
      </w:pPr>
      <w:r>
        <w:rPr>
          <w:rFonts w:hint="eastAsia"/>
        </w:rPr>
        <w:lastRenderedPageBreak/>
        <w:tab/>
      </w:r>
      <w:r w:rsidR="00712042">
        <w:rPr>
          <w:rFonts w:hint="eastAsia"/>
        </w:rPr>
        <w:t>評分原則：</w:t>
      </w:r>
    </w:p>
    <w:p w:rsidR="00DF7F7E" w:rsidRDefault="00712042" w:rsidP="00DF7F7E">
      <w:pPr>
        <w:pStyle w:val="1"/>
        <w:ind w:leftChars="150" w:left="827" w:hangingChars="275" w:hanging="535"/>
      </w:pPr>
      <w:r>
        <w:t>5</w:t>
      </w:r>
      <w:r>
        <w:rPr>
          <w:rFonts w:hint="eastAsia"/>
        </w:rPr>
        <w:t>分：</w:t>
      </w:r>
      <w:r w:rsidR="00DF7F7E">
        <w:rPr>
          <w:rFonts w:hint="eastAsia"/>
        </w:rPr>
        <w:tab/>
      </w:r>
      <w:r>
        <w:rPr>
          <w:rFonts w:hint="eastAsia"/>
        </w:rPr>
        <w:t>寫出「步驟</w:t>
      </w:r>
      <w:r>
        <w:rPr>
          <w:rFonts w:ascii="細明體" w:eastAsia="細明體" w:hAnsi="細明體" w:cs="細明體" w:hint="eastAsia"/>
        </w:rPr>
        <w:t>④</w:t>
      </w:r>
      <w:r>
        <w:rPr>
          <w:rFonts w:ascii="華康細明體" w:hAnsi="華康細明體" w:cs="華康細明體" w:hint="eastAsia"/>
        </w:rPr>
        <w:t>」、「當展開液到達終點線時便可將其取出」</w:t>
      </w:r>
    </w:p>
    <w:p w:rsidR="00DF7F7E" w:rsidRDefault="00712042" w:rsidP="00DF7F7E">
      <w:pPr>
        <w:pStyle w:val="1"/>
        <w:ind w:leftChars="150" w:left="827" w:hangingChars="275" w:hanging="535"/>
      </w:pPr>
      <w:r>
        <w:t>3</w:t>
      </w:r>
      <w:r>
        <w:rPr>
          <w:rFonts w:hint="eastAsia"/>
        </w:rPr>
        <w:t>分：</w:t>
      </w:r>
      <w:r w:rsidR="00DF7F7E">
        <w:rPr>
          <w:rFonts w:hint="eastAsia"/>
        </w:rPr>
        <w:tab/>
      </w:r>
      <w:r>
        <w:rPr>
          <w:rFonts w:hint="eastAsia"/>
        </w:rPr>
        <w:t>上述的任一答案</w:t>
      </w:r>
    </w:p>
    <w:p w:rsidR="00712042" w:rsidRDefault="00712042" w:rsidP="00DF7F7E">
      <w:pPr>
        <w:pStyle w:val="1"/>
        <w:ind w:leftChars="150" w:left="827" w:hangingChars="275" w:hanging="535"/>
      </w:pPr>
      <w:r>
        <w:t>0</w:t>
      </w:r>
      <w:r>
        <w:rPr>
          <w:rFonts w:hint="eastAsia"/>
        </w:rPr>
        <w:t>分：</w:t>
      </w:r>
      <w:r w:rsidR="00DF7F7E">
        <w:rPr>
          <w:rFonts w:hint="eastAsia"/>
        </w:rPr>
        <w:tab/>
      </w:r>
      <w:r>
        <w:rPr>
          <w:rFonts w:hint="eastAsia"/>
        </w:rPr>
        <w:t>答非所問或不作答</w:t>
      </w:r>
    </w:p>
    <w:p w:rsidR="00712042" w:rsidRDefault="00712042" w:rsidP="00712042">
      <w:pPr>
        <w:pStyle w:val="1"/>
        <w:ind w:left="292" w:hanging="292"/>
      </w:pPr>
      <w:r>
        <w:rPr>
          <w:rFonts w:hint="eastAsia"/>
        </w:rPr>
        <w:t>24.</w:t>
      </w:r>
      <w:r>
        <w:rPr>
          <w:rFonts w:hint="eastAsia"/>
        </w:rPr>
        <w:tab/>
      </w:r>
      <w:r>
        <w:rPr>
          <w:i/>
        </w:rPr>
        <w:t>R</w:t>
      </w:r>
      <w:r>
        <w:rPr>
          <w:vertAlign w:val="subscript"/>
        </w:rPr>
        <w:t>f</w:t>
      </w:r>
      <w:r>
        <w:rPr>
          <w:rFonts w:hint="eastAsia"/>
        </w:rPr>
        <w:t>值＝</w:t>
      </w:r>
      <w:r w:rsidR="00DF7F7E" w:rsidRPr="00DF7F7E">
        <w:rPr>
          <w:rFonts w:eastAsia="新細明體"/>
          <w:kern w:val="2"/>
          <w:position w:val="-20"/>
          <w:sz w:val="22"/>
        </w:rPr>
        <w:object w:dxaOrig="200" w:dyaOrig="520">
          <v:shape id="_x0000_i1040" type="#_x0000_t75" style="width:9.8pt;height:26.2pt" o:ole="">
            <v:imagedata r:id="rId43" o:title=""/>
          </v:shape>
          <o:OLEObject Type="Embed" ProgID="Equation.DSMT4" ShapeID="_x0000_i1040" DrawAspect="Content" ObjectID="_1755353411" r:id="rId44"/>
        </w:object>
      </w:r>
      <w:r>
        <w:rPr>
          <w:rFonts w:hint="eastAsia"/>
        </w:rPr>
        <w:t>＝</w:t>
      </w:r>
      <w:r>
        <w:t>0.75</w:t>
      </w:r>
      <w:r>
        <w:rPr>
          <w:rFonts w:hint="eastAsia"/>
        </w:rPr>
        <w:t>。</w:t>
      </w:r>
    </w:p>
    <w:p w:rsidR="00712042" w:rsidRDefault="00712042" w:rsidP="00712042">
      <w:pPr>
        <w:pStyle w:val="1"/>
        <w:ind w:left="292" w:hanging="292"/>
      </w:pPr>
      <w:r>
        <w:rPr>
          <w:rFonts w:hint="eastAsia"/>
        </w:rPr>
        <w:t>25.</w:t>
      </w:r>
      <w:r>
        <w:rPr>
          <w:rFonts w:hint="eastAsia"/>
        </w:rPr>
        <w:tab/>
      </w:r>
      <w:r>
        <w:rPr>
          <w:rFonts w:hint="eastAsia"/>
        </w:rPr>
        <w:t>蓋上培養皿才能維持展開液的濃度固定不變，則系統中飽和蒸氣壓保持不變，層析的效果會更好。特別是揮發性溶劑混合而成的展開液，其組成會因沒加蓋子而有所改變，進而影響層析結果。</w:t>
      </w:r>
    </w:p>
    <w:p w:rsidR="00DF7F7E" w:rsidRDefault="00DF7F7E" w:rsidP="00712042">
      <w:pPr>
        <w:pStyle w:val="1"/>
        <w:ind w:left="292" w:hanging="292"/>
      </w:pPr>
      <w:r>
        <w:rPr>
          <w:rFonts w:hint="eastAsia"/>
        </w:rPr>
        <w:tab/>
      </w:r>
      <w:r w:rsidR="00712042">
        <w:rPr>
          <w:rFonts w:hint="eastAsia"/>
        </w:rPr>
        <w:t>評分原則：</w:t>
      </w:r>
    </w:p>
    <w:p w:rsidR="00DF7F7E" w:rsidRDefault="00712042" w:rsidP="00DF7F7E">
      <w:pPr>
        <w:pStyle w:val="1"/>
        <w:ind w:leftChars="150" w:left="827" w:hangingChars="275" w:hanging="535"/>
      </w:pPr>
      <w:r>
        <w:t>3</w:t>
      </w:r>
      <w:r>
        <w:rPr>
          <w:rFonts w:hint="eastAsia"/>
        </w:rPr>
        <w:t>分：</w:t>
      </w:r>
      <w:r w:rsidR="00DF7F7E">
        <w:rPr>
          <w:rFonts w:hint="eastAsia"/>
        </w:rPr>
        <w:tab/>
      </w:r>
      <w:r>
        <w:rPr>
          <w:rFonts w:hint="eastAsia"/>
        </w:rPr>
        <w:t>寫出「保持</w:t>
      </w:r>
      <w:r>
        <w:t>95%</w:t>
      </w:r>
      <w:r>
        <w:rPr>
          <w:rFonts w:hint="eastAsia"/>
        </w:rPr>
        <w:t>酒精（或移動相）濃度不變」相符的答案</w:t>
      </w:r>
    </w:p>
    <w:p w:rsidR="00DF7F7E" w:rsidRDefault="00712042" w:rsidP="00DF7F7E">
      <w:pPr>
        <w:pStyle w:val="1"/>
        <w:ind w:leftChars="150" w:left="827" w:hangingChars="275" w:hanging="535"/>
      </w:pPr>
      <w:r>
        <w:t>2</w:t>
      </w:r>
      <w:r>
        <w:rPr>
          <w:rFonts w:hint="eastAsia"/>
        </w:rPr>
        <w:t>分：</w:t>
      </w:r>
      <w:r w:rsidR="00DF7F7E">
        <w:rPr>
          <w:rFonts w:hint="eastAsia"/>
        </w:rPr>
        <w:tab/>
      </w:r>
      <w:r>
        <w:rPr>
          <w:rFonts w:hint="eastAsia"/>
        </w:rPr>
        <w:t>僅回答酒精易揮發</w:t>
      </w:r>
    </w:p>
    <w:p w:rsidR="009A142A" w:rsidRDefault="00712042" w:rsidP="00DF7F7E">
      <w:pPr>
        <w:pStyle w:val="1"/>
        <w:ind w:leftChars="150" w:left="827" w:hangingChars="275" w:hanging="535"/>
        <w:rPr>
          <w:rFonts w:hint="eastAsia"/>
        </w:rPr>
      </w:pPr>
      <w:r>
        <w:t>0</w:t>
      </w:r>
      <w:r>
        <w:rPr>
          <w:rFonts w:hint="eastAsia"/>
        </w:rPr>
        <w:t>分：</w:t>
      </w:r>
      <w:r w:rsidR="00DF7F7E">
        <w:rPr>
          <w:rFonts w:hint="eastAsia"/>
        </w:rPr>
        <w:tab/>
      </w:r>
      <w:r>
        <w:rPr>
          <w:rFonts w:hint="eastAsia"/>
        </w:rPr>
        <w:t>答非所問或不作答</w:t>
      </w: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Default="00F0489A" w:rsidP="00DF7F7E">
      <w:pPr>
        <w:pStyle w:val="1"/>
        <w:ind w:leftChars="150" w:left="827" w:hangingChars="275" w:hanging="535"/>
        <w:rPr>
          <w:rFonts w:hint="eastAsia"/>
        </w:rPr>
      </w:pPr>
    </w:p>
    <w:p w:rsidR="00F0489A" w:rsidRPr="00F0489A" w:rsidRDefault="00F0489A" w:rsidP="00DF7F7E">
      <w:pPr>
        <w:pStyle w:val="1"/>
        <w:ind w:leftChars="150" w:left="827" w:hangingChars="275" w:hanging="535"/>
      </w:pPr>
      <w:bookmarkStart w:id="0" w:name="_GoBack"/>
      <w:bookmarkEnd w:id="0"/>
    </w:p>
    <w:sectPr w:rsidR="00F0489A" w:rsidRPr="00F0489A" w:rsidSect="00ED37C9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9C" w:rsidRDefault="00BE609C">
      <w:r>
        <w:separator/>
      </w:r>
    </w:p>
  </w:endnote>
  <w:endnote w:type="continuationSeparator" w:id="0">
    <w:p w:rsidR="00BE609C" w:rsidRDefault="00BE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0489A">
      <w:rPr>
        <w:rStyle w:val="a7"/>
        <w:noProof/>
      </w:rPr>
      <w:t>- 1 -</w:t>
    </w:r>
    <w:r>
      <w:rPr>
        <w:rStyle w:val="a7"/>
      </w:rPr>
      <w:fldChar w:fldCharType="end"/>
    </w:r>
  </w:p>
  <w:p w:rsidR="00DF6572" w:rsidRDefault="007C3485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 wp14:anchorId="1FFEFA7F" wp14:editId="13DCAC90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13D4BC4C" wp14:editId="63487AFC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6EA30B68" wp14:editId="7FF98A44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233A4BB7" wp14:editId="0E776C72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9C" w:rsidRDefault="00BE609C">
      <w:r>
        <w:separator/>
      </w:r>
    </w:p>
  </w:footnote>
  <w:footnote w:type="continuationSeparator" w:id="0">
    <w:p w:rsidR="00BE609C" w:rsidRDefault="00BE60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7C348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3295FCAF" wp14:editId="3F0BA017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FB079A"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 w:rsidR="00FB079A"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3C095604" wp14:editId="4D35B21E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87415"/>
    <w:rsid w:val="00092CCC"/>
    <w:rsid w:val="000A455C"/>
    <w:rsid w:val="000A5A06"/>
    <w:rsid w:val="000A5BC1"/>
    <w:rsid w:val="000C3B86"/>
    <w:rsid w:val="00124B88"/>
    <w:rsid w:val="00134B6E"/>
    <w:rsid w:val="0013796F"/>
    <w:rsid w:val="001448CC"/>
    <w:rsid w:val="00180C97"/>
    <w:rsid w:val="00182FE0"/>
    <w:rsid w:val="001B43BD"/>
    <w:rsid w:val="001B4DA2"/>
    <w:rsid w:val="001F1747"/>
    <w:rsid w:val="00203989"/>
    <w:rsid w:val="002609D6"/>
    <w:rsid w:val="002620AB"/>
    <w:rsid w:val="002726A6"/>
    <w:rsid w:val="00273721"/>
    <w:rsid w:val="002A7B6D"/>
    <w:rsid w:val="003224DE"/>
    <w:rsid w:val="003264EA"/>
    <w:rsid w:val="00353DB9"/>
    <w:rsid w:val="00380D76"/>
    <w:rsid w:val="00387B9C"/>
    <w:rsid w:val="003A5D0D"/>
    <w:rsid w:val="003C5590"/>
    <w:rsid w:val="003D5AF0"/>
    <w:rsid w:val="003D793C"/>
    <w:rsid w:val="003E2C31"/>
    <w:rsid w:val="00416514"/>
    <w:rsid w:val="0043126B"/>
    <w:rsid w:val="00431C6D"/>
    <w:rsid w:val="00433096"/>
    <w:rsid w:val="004C0A17"/>
    <w:rsid w:val="004C3D92"/>
    <w:rsid w:val="005514CA"/>
    <w:rsid w:val="005904B3"/>
    <w:rsid w:val="00595717"/>
    <w:rsid w:val="005A6C68"/>
    <w:rsid w:val="005B6919"/>
    <w:rsid w:val="005C5087"/>
    <w:rsid w:val="005E229D"/>
    <w:rsid w:val="0064711E"/>
    <w:rsid w:val="00671C4A"/>
    <w:rsid w:val="00680E52"/>
    <w:rsid w:val="006B75C7"/>
    <w:rsid w:val="006C1C9F"/>
    <w:rsid w:val="006C20CA"/>
    <w:rsid w:val="006E0A12"/>
    <w:rsid w:val="006E2BC5"/>
    <w:rsid w:val="006E5BD4"/>
    <w:rsid w:val="00712042"/>
    <w:rsid w:val="00716C31"/>
    <w:rsid w:val="00781320"/>
    <w:rsid w:val="007A4953"/>
    <w:rsid w:val="007C1801"/>
    <w:rsid w:val="007C3485"/>
    <w:rsid w:val="007D7574"/>
    <w:rsid w:val="007F07FB"/>
    <w:rsid w:val="00810C5E"/>
    <w:rsid w:val="00827AB1"/>
    <w:rsid w:val="00844EE3"/>
    <w:rsid w:val="00866C2F"/>
    <w:rsid w:val="008824EF"/>
    <w:rsid w:val="008B4D49"/>
    <w:rsid w:val="008B4FCD"/>
    <w:rsid w:val="008D7CE9"/>
    <w:rsid w:val="008E352D"/>
    <w:rsid w:val="009126A4"/>
    <w:rsid w:val="00946594"/>
    <w:rsid w:val="00982720"/>
    <w:rsid w:val="009A142A"/>
    <w:rsid w:val="009D10C2"/>
    <w:rsid w:val="009E0E2A"/>
    <w:rsid w:val="009F0C72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40B79"/>
    <w:rsid w:val="00B649F9"/>
    <w:rsid w:val="00B65909"/>
    <w:rsid w:val="00B71EBE"/>
    <w:rsid w:val="00B813BE"/>
    <w:rsid w:val="00B81F03"/>
    <w:rsid w:val="00BA41CF"/>
    <w:rsid w:val="00BE31AD"/>
    <w:rsid w:val="00BE609C"/>
    <w:rsid w:val="00C02658"/>
    <w:rsid w:val="00C40771"/>
    <w:rsid w:val="00CA7C27"/>
    <w:rsid w:val="00CB12F8"/>
    <w:rsid w:val="00CC0B59"/>
    <w:rsid w:val="00CC7EF0"/>
    <w:rsid w:val="00CD22C9"/>
    <w:rsid w:val="00D00792"/>
    <w:rsid w:val="00D60BBC"/>
    <w:rsid w:val="00D61207"/>
    <w:rsid w:val="00DB7E85"/>
    <w:rsid w:val="00DD7F13"/>
    <w:rsid w:val="00DF174D"/>
    <w:rsid w:val="00DF6572"/>
    <w:rsid w:val="00DF7F7E"/>
    <w:rsid w:val="00E002DB"/>
    <w:rsid w:val="00E45444"/>
    <w:rsid w:val="00E50A04"/>
    <w:rsid w:val="00E677E2"/>
    <w:rsid w:val="00E72D00"/>
    <w:rsid w:val="00E825A2"/>
    <w:rsid w:val="00E9411B"/>
    <w:rsid w:val="00EA667E"/>
    <w:rsid w:val="00EB5099"/>
    <w:rsid w:val="00ED2C72"/>
    <w:rsid w:val="00ED37C9"/>
    <w:rsid w:val="00EF3AA3"/>
    <w:rsid w:val="00F0489A"/>
    <w:rsid w:val="00F06697"/>
    <w:rsid w:val="00F2022B"/>
    <w:rsid w:val="00F25C1C"/>
    <w:rsid w:val="00F36651"/>
    <w:rsid w:val="00F52D75"/>
    <w:rsid w:val="00F8671D"/>
    <w:rsid w:val="00FB079A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6C20CA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DF7F7E"/>
    <w:pPr>
      <w:ind w:left="310" w:hangingChars="310" w:hanging="31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6C20CA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DF7F7E"/>
    <w:pPr>
      <w:ind w:left="310" w:hangingChars="310" w:hanging="3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8.wmf"/><Relationship Id="rId3" Type="http://schemas.microsoft.com/office/2007/relationships/stylesWithEffects" Target="stylesWithEffects.xml"/><Relationship Id="rId21" Type="http://schemas.openxmlformats.org/officeDocument/2006/relationships/oleObject" Target="embeddings/oleObject5.bin"/><Relationship Id="rId34" Type="http://schemas.openxmlformats.org/officeDocument/2006/relationships/image" Target="media/image15.wmf"/><Relationship Id="rId42" Type="http://schemas.openxmlformats.org/officeDocument/2006/relationships/oleObject" Target="embeddings/oleObject15.bin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7.wmf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9.bin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4.bin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footer" Target="footer1.xml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6.bin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43" Type="http://schemas.openxmlformats.org/officeDocument/2006/relationships/image" Target="media/image20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2269</Words>
  <Characters>1270</Characters>
  <Application>Microsoft Office Word</Application>
  <DocSecurity>0</DocSecurity>
  <Lines>10</Lines>
  <Paragraphs>7</Paragraphs>
  <ScaleCrop>false</ScaleCrop>
  <Company/>
  <LinksUpToDate>false</LinksUpToDate>
  <CharactersWithSpaces>3532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L65</cp:lastModifiedBy>
  <cp:revision>16</cp:revision>
  <cp:lastPrinted>2022-08-30T02:21:00Z</cp:lastPrinted>
  <dcterms:created xsi:type="dcterms:W3CDTF">2022-08-08T10:14:00Z</dcterms:created>
  <dcterms:modified xsi:type="dcterms:W3CDTF">2023-09-04T09:23:00Z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