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F41D8F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326A15" w:rsidRDefault="00670A3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 w:rsidRPr="007D5B16">
        <w:rPr>
          <w:rFonts w:eastAsia="華康楷書體W5"/>
          <w:sz w:val="44"/>
          <w:szCs w:val="44"/>
        </w:rPr>
        <w:t>11</w:t>
      </w:r>
      <w:r w:rsidR="00351456">
        <w:rPr>
          <w:rFonts w:eastAsia="華康楷書體W5" w:hint="eastAsia"/>
          <w:sz w:val="44"/>
          <w:szCs w:val="44"/>
        </w:rPr>
        <w:t>4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326A15">
        <w:rPr>
          <w:rFonts w:ascii="華康楷書體W5" w:eastAsia="華康楷書體W5" w:hAnsi="標楷體" w:hint="eastAsia"/>
          <w:sz w:val="44"/>
          <w:szCs w:val="44"/>
        </w:rPr>
        <w:t>學科能力測驗</w:t>
      </w:r>
      <w:r w:rsidR="00E94464">
        <w:rPr>
          <w:rFonts w:ascii="華康楷書體W5" w:eastAsia="華康楷書體W5" w:hAnsi="標楷體" w:hint="eastAsia"/>
          <w:sz w:val="44"/>
          <w:szCs w:val="44"/>
        </w:rPr>
        <w:t>全真</w:t>
      </w:r>
      <w:r>
        <w:rPr>
          <w:rFonts w:ascii="華康楷書體W5" w:eastAsia="華康楷書體W5" w:hAnsi="標楷體" w:hint="eastAsia"/>
          <w:sz w:val="44"/>
          <w:szCs w:val="44"/>
        </w:rPr>
        <w:t>模擬</w:t>
      </w:r>
      <w:r w:rsidR="00F41D8F">
        <w:rPr>
          <w:rFonts w:ascii="華康楷書體W5" w:eastAsia="華康楷書體W5" w:hAnsi="標楷體" w:hint="eastAsia"/>
          <w:sz w:val="44"/>
          <w:szCs w:val="44"/>
        </w:rPr>
        <w:t>試卷</w:t>
      </w:r>
    </w:p>
    <w:p w:rsidR="00670A32" w:rsidRDefault="004E0CC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/>
          <w:sz w:val="44"/>
          <w:szCs w:val="44"/>
        </w:rPr>
        <w:t>國語文寫作能力測驗</w:t>
      </w:r>
    </w:p>
    <w:p w:rsidR="00E94464" w:rsidRPr="00941BE2" w:rsidRDefault="00B03534" w:rsidP="00B03534">
      <w:pPr>
        <w:snapToGrid w:val="0"/>
        <w:spacing w:line="276" w:lineRule="auto"/>
        <w:jc w:val="center"/>
        <w:rPr>
          <w:rFonts w:ascii="標楷體" w:eastAsia="標楷體" w:hAnsi="標楷體"/>
          <w:sz w:val="36"/>
          <w:szCs w:val="36"/>
        </w:rPr>
      </w:pPr>
      <w:r w:rsidRPr="00B03534">
        <w:rPr>
          <w:rFonts w:ascii="標楷體" w:eastAsia="標楷體" w:hAnsi="標楷體" w:hint="eastAsia"/>
          <w:sz w:val="36"/>
          <w:szCs w:val="36"/>
          <w:highlight w:val="lightGray"/>
        </w:rPr>
        <w:t>請於考試開始鈴響起，在答題卷簽名欄位以正楷簽全名</w:t>
      </w:r>
    </w:p>
    <w:p w:rsidR="009A4E24" w:rsidRPr="00326A15" w:rsidRDefault="005C304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 wp14:anchorId="77524EAF" wp14:editId="2BA1880F">
                <wp:simplePos x="0" y="0"/>
                <wp:positionH relativeFrom="page">
                  <wp:posOffset>1184275</wp:posOffset>
                </wp:positionH>
                <wp:positionV relativeFrom="paragraph">
                  <wp:posOffset>560070</wp:posOffset>
                </wp:positionV>
                <wp:extent cx="5191760" cy="5231765"/>
                <wp:effectExtent l="0" t="0" r="27940" b="26035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760" cy="52317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94464" w:rsidRPr="00E94464" w:rsidRDefault="00E94464" w:rsidP="00E94464">
                            <w:pPr>
                              <w:snapToGrid w:val="0"/>
                              <w:spacing w:beforeLines="50" w:before="186" w:line="500" w:lineRule="atLeast"/>
                              <w:jc w:val="center"/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</w:pPr>
                            <w:r w:rsidRPr="00096DCD"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  <w:t>－作答注意事項－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考試時間：</w:t>
                            </w:r>
                            <w:r>
                              <w:rPr>
                                <w:rFonts w:eastAsia="標楷體" w:hint="eastAsia"/>
                                <w:sz w:val="32"/>
                              </w:rPr>
                              <w:t>9</w:t>
                            </w:r>
                            <w:r w:rsidRPr="00FB6F8F">
                              <w:rPr>
                                <w:rFonts w:eastAsia="標楷體" w:hint="eastAsia"/>
                                <w:bCs/>
                                <w:sz w:val="32"/>
                              </w:rPr>
                              <w:t>0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分鐘</w:t>
                            </w:r>
                            <w:r w:rsidRPr="00096DCD">
                              <w:rPr>
                                <w:rFonts w:eastAsia="標楷體" w:hint="eastAsia"/>
                                <w:sz w:val="32"/>
                              </w:rPr>
                              <w:t>。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請妥善分配作答時間。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題型題數：</w:t>
                            </w:r>
                          </w:p>
                          <w:p w:rsidR="00E94464" w:rsidRPr="00F41FB7" w:rsidRDefault="00E94464" w:rsidP="00F41FB7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˙非選擇題共</w:t>
                            </w:r>
                            <w:r w:rsidRPr="00F41FB7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大題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作答方式：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限用中文書寫，違者該作答部分不予評閱計分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惟專有名詞或試題有特殊要求者不在此限。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限在作答區範圍內作答，第一題須作答於答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「正面」，第</w:t>
                            </w:r>
                            <w:r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題須作答於答題卷「背面」。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使用筆尖較粗（建議約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0.5mm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〜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0.7mm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      </w:r>
                          </w:p>
                          <w:p w:rsidR="00A15BDE" w:rsidRPr="00B03534" w:rsidRDefault="00E94464" w:rsidP="00B0353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卷每人一張，不得要求增補。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93.25pt;margin-top:44.1pt;width:408.8pt;height:411.9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" filled="f" strokeweight="1pt">
                <v:textbox>
                  <w:txbxContent>
                    <w:p w:rsidR="00E94464" w:rsidRPr="00E94464" w:rsidRDefault="00E94464" w:rsidP="00E94464">
                      <w:pPr>
                        <w:snapToGrid w:val="0"/>
                        <w:spacing w:beforeLines="50" w:before="186" w:line="500" w:lineRule="atLeast"/>
                        <w:jc w:val="center"/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</w:pPr>
                      <w:r w:rsidRPr="00096DCD"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  <w:t>－作答注意事項－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考試時間：</w:t>
                      </w:r>
                      <w:r>
                        <w:rPr>
                          <w:rFonts w:eastAsia="標楷體" w:hint="eastAsia"/>
                          <w:sz w:val="32"/>
                        </w:rPr>
                        <w:t>9</w:t>
                      </w:r>
                      <w:r w:rsidRPr="00FB6F8F">
                        <w:rPr>
                          <w:rFonts w:eastAsia="標楷體" w:hint="eastAsia"/>
                          <w:bCs/>
                          <w:sz w:val="32"/>
                        </w:rPr>
                        <w:t>0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分鐘</w:t>
                      </w:r>
                      <w:r w:rsidRPr="00096DCD">
                        <w:rPr>
                          <w:rFonts w:eastAsia="標楷體" w:hint="eastAsia"/>
                          <w:sz w:val="32"/>
                        </w:rPr>
                        <w:t>。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請妥善分配作答時間。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題型題數：</w:t>
                      </w:r>
                    </w:p>
                    <w:p w:rsidR="00E94464" w:rsidRPr="00F41FB7" w:rsidRDefault="00E94464" w:rsidP="00F41FB7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˙非選擇題共</w:t>
                      </w:r>
                      <w:r w:rsidRPr="00F41FB7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大題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作答方式：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限用中文書寫，違者該作答部分不予評閱計分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惟專有名詞或試題有特殊要求者不在此限。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限在作答區範圍內作答，第一題須作答於答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「正面」，第</w:t>
                      </w:r>
                      <w:r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題須作答於答題卷「背面」。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使用筆尖較粗（建議約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0.5mm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〜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0.7mm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</w:r>
                    </w:p>
                    <w:p w:rsidR="00A15BDE" w:rsidRPr="00B03534" w:rsidRDefault="00E94464" w:rsidP="00B0353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卷每人一張，不得要求增補。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9A4E24" w:rsidRPr="00EA6027">
        <w:rPr>
          <w:rFonts w:ascii="華康楷書體W5" w:eastAsia="華康楷書體W5" w:hAnsi="標楷體" w:hint="eastAsia"/>
          <w:color w:val="FF0000"/>
          <w:sz w:val="44"/>
          <w:szCs w:val="44"/>
        </w:rPr>
        <w:t>【教</w:t>
      </w:r>
      <w:r w:rsidR="00F264B3">
        <w:rPr>
          <w:rFonts w:ascii="華康楷書體W5" w:eastAsia="華康楷書體W5" w:hAnsi="標楷體" w:hint="eastAsia"/>
          <w:color w:val="FF0000"/>
          <w:sz w:val="44"/>
          <w:szCs w:val="44"/>
        </w:rPr>
        <w:t>用</w:t>
      </w:r>
      <w:r w:rsidR="009A4E24" w:rsidRPr="00EA6027">
        <w:rPr>
          <w:rFonts w:ascii="華康楷書體W5" w:eastAsia="華康楷書體W5" w:hAnsi="標楷體" w:hint="eastAsia"/>
          <w:color w:val="FF0000"/>
          <w:sz w:val="44"/>
          <w:szCs w:val="44"/>
        </w:rPr>
        <w:t>卷】</w:t>
      </w:r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A33512" w:rsidRPr="00001306" w:rsidRDefault="00A33512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9A4E24" w:rsidRPr="00001306" w:rsidRDefault="005C304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54C18AEA" wp14:editId="1FFB23A1">
                <wp:simplePos x="0" y="0"/>
                <wp:positionH relativeFrom="page">
                  <wp:align>center</wp:align>
                </wp:positionH>
                <wp:positionV relativeFrom="paragraph">
                  <wp:posOffset>922655</wp:posOffset>
                </wp:positionV>
                <wp:extent cx="3808800" cy="741600"/>
                <wp:effectExtent l="0" t="0" r="20320" b="20955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8800" cy="74160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15BDE" w:rsidRDefault="00A15BD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A15BDE" w:rsidRDefault="00A15BD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  <w:p w:rsidR="006C259E" w:rsidRPr="00001306" w:rsidRDefault="006C259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如需試卷檔案，請登入龍騰線上題測</w:t>
                            </w:r>
                            <w:r w:rsidRPr="00AB7153">
                              <w:rPr>
                                <w:rFonts w:ascii="華康楷書體W5" w:eastAsia="華康楷書體W5" w:hint="eastAsia"/>
                              </w:rPr>
                              <w:sym w:font="Wingdings 3" w:char="F0DA"/>
                            </w: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各科word資源區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0;margin-top:72.65pt;width:299.9pt;height:58.4pt;z-index:251655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" filled="f" strokeweight="2pt">
                <v:stroke linestyle="thinThin"/>
                <v:textbox>
                  <w:txbxContent>
                    <w:p w:rsidR="00A15BDE" w:rsidRDefault="00A15BDE" w:rsidP="006C259E">
                      <w:pPr>
                        <w:snapToGrid w:val="0"/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A15BDE" w:rsidRDefault="00A15BDE" w:rsidP="006C259E">
                      <w:pPr>
                        <w:snapToGrid w:val="0"/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  <w:p w:rsidR="006C259E" w:rsidRPr="00001306" w:rsidRDefault="006C259E" w:rsidP="006C259E">
                      <w:pPr>
                        <w:snapToGrid w:val="0"/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如需試卷檔案，請登入龍騰線上題測</w:t>
                      </w:r>
                      <w:r w:rsidRPr="00AB7153">
                        <w:rPr>
                          <w:rFonts w:ascii="華康楷書體W5" w:eastAsia="華康楷書體W5" w:hint="eastAsia"/>
                        </w:rPr>
                        <w:sym w:font="Wingdings 3" w:char="F0DA"/>
                      </w: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各科word資源區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6C102F" w:rsidRDefault="006C102F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E856DD" w:rsidRDefault="00E856DD" w:rsidP="006C102F">
      <w:pPr>
        <w:jc w:val="center"/>
        <w:rPr>
          <w:rFonts w:ascii="華康中黑體" w:eastAsia="華康中黑體" w:hAnsi="標楷體"/>
          <w:sz w:val="40"/>
          <w:szCs w:val="40"/>
        </w:rPr>
      </w:pPr>
      <w:bookmarkStart w:id="0" w:name="_GoBack"/>
      <w:bookmarkEnd w:id="0"/>
    </w:p>
    <w:p w:rsidR="00A33512" w:rsidRPr="00E7274F" w:rsidRDefault="00A33512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5E3CF2" w:rsidRDefault="002C5976" w:rsidP="005E3CF2">
      <w:pPr>
        <w:spacing w:line="480" w:lineRule="auto"/>
        <w:jc w:val="center"/>
      </w:pPr>
      <w:r>
        <w:rPr>
          <w:rFonts w:ascii="華康中黑體" w:eastAsia="華康中黑體" w:hAnsi="標楷體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35A2C0B" wp14:editId="65588B1E">
            <wp:simplePos x="0" y="0"/>
            <wp:positionH relativeFrom="column">
              <wp:posOffset>4097655</wp:posOffset>
            </wp:positionH>
            <wp:positionV relativeFrom="paragraph">
              <wp:posOffset>450546</wp:posOffset>
            </wp:positionV>
            <wp:extent cx="1590675" cy="636905"/>
            <wp:effectExtent l="0" t="0" r="9525" b="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_E2R_B_00（國寫）+框.ep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534">
        <w:rPr>
          <w:rFonts w:ascii="華康中黑體" w:eastAsia="華康中黑體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9F93D9A" wp14:editId="19BD1A29">
            <wp:simplePos x="0" y="0"/>
            <wp:positionH relativeFrom="column">
              <wp:posOffset>2498725</wp:posOffset>
            </wp:positionH>
            <wp:positionV relativeFrom="paragraph">
              <wp:posOffset>165735</wp:posOffset>
            </wp:positionV>
            <wp:extent cx="1119505" cy="402590"/>
            <wp:effectExtent l="0" t="0" r="4445" b="0"/>
            <wp:wrapNone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08DD" w:rsidRDefault="007C08DD" w:rsidP="006C102F">
      <w:pPr>
        <w:sectPr w:rsidR="007C08DD" w:rsidSect="005245F6">
          <w:footerReference w:type="even" r:id="rId11"/>
          <w:footerReference w:type="default" r:id="rId12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Default="004E0CC2" w:rsidP="004E0CC2">
      <w:pPr>
        <w:pStyle w:val="--"/>
        <w:spacing w:before="196" w:after="196"/>
      </w:pPr>
      <w:r>
        <w:lastRenderedPageBreak/>
        <w:t>非</w:t>
      </w:r>
      <w:r w:rsidR="00F738CB" w:rsidRPr="006736DA">
        <w:t>選擇題（</w:t>
      </w:r>
      <w:r>
        <w:t>共二大題，</w:t>
      </w:r>
      <w:r w:rsidR="00DF42BA" w:rsidRPr="006736DA">
        <w:rPr>
          <w:rFonts w:hint="eastAsia"/>
        </w:rPr>
        <w:t>占</w:t>
      </w:r>
      <w:r>
        <w:rPr>
          <w:rFonts w:hint="eastAsia"/>
        </w:rPr>
        <w:t>50</w:t>
      </w:r>
      <w:r w:rsidR="00DE024D" w:rsidRPr="006736DA">
        <w:t>分</w:t>
      </w:r>
      <w:r w:rsidR="00F738CB" w:rsidRPr="006736DA">
        <w:t>）</w:t>
      </w:r>
    </w:p>
    <w:p w:rsidR="00B03534" w:rsidRPr="004E0CC2" w:rsidRDefault="00B03534" w:rsidP="00B03534">
      <w:pPr>
        <w:pStyle w:val="ab"/>
      </w:pPr>
      <w:r w:rsidRPr="006F260F">
        <w:t>說明：</w:t>
      </w:r>
      <w:r w:rsidR="00941BE2" w:rsidRPr="006F260F">
        <w:rPr>
          <w:rFonts w:hint="eastAsia"/>
        </w:rPr>
        <w:t>本部分共有二大題，請依各題指示作答，答案必須寫在「答題卷」上。第一大題限作答於答題卷「正面」，第二大題限作答於答題卷「背面」。作答使用筆尖較粗之</w:t>
      </w:r>
      <w:r w:rsidR="00941BE2">
        <w:rPr>
          <w:rFonts w:hint="eastAsia"/>
        </w:rPr>
        <w:t>黑</w:t>
      </w:r>
      <w:r w:rsidR="00941BE2" w:rsidRPr="006F260F">
        <w:rPr>
          <w:rFonts w:hint="eastAsia"/>
        </w:rPr>
        <w:t>色墨水的筆書寫，且不得使用鉛筆。若因字跡潦草、未標示題號、標錯題號等原因，致評閱人員無法清楚辨識者，恐將影響成績。</w:t>
      </w:r>
    </w:p>
    <w:p w:rsidR="00B03534" w:rsidRDefault="00B03534" w:rsidP="00B03534">
      <w:pPr>
        <w:spacing w:beforeLines="50" w:before="196"/>
        <w:rPr>
          <w:b/>
          <w:sz w:val="26"/>
          <w:szCs w:val="26"/>
        </w:rPr>
      </w:pPr>
      <w:r w:rsidRPr="00E94464">
        <w:rPr>
          <w:rFonts w:hint="eastAsia"/>
          <w:b/>
          <w:sz w:val="26"/>
          <w:szCs w:val="26"/>
        </w:rPr>
        <w:t>一</w:t>
      </w:r>
      <w:r w:rsidRPr="00E94464">
        <w:rPr>
          <w:b/>
          <w:sz w:val="26"/>
          <w:szCs w:val="26"/>
        </w:rPr>
        <w:t>、</w:t>
      </w:r>
    </w:p>
    <w:p w:rsidR="00941BE2" w:rsidRPr="00941BE2" w:rsidRDefault="00941BE2" w:rsidP="00941BE2">
      <w:pPr>
        <w:pStyle w:val="afe"/>
        <w:ind w:firstLineChars="200" w:firstLine="482"/>
      </w:pPr>
      <w:r w:rsidRPr="00941BE2">
        <w:rPr>
          <w:rFonts w:hint="eastAsia"/>
        </w:rPr>
        <w:t>建築是一種社會性藝術。這句話是現代建築師提出來，以代替早期公民藝術的觀念。</w:t>
      </w:r>
    </w:p>
    <w:p w:rsidR="00941BE2" w:rsidRPr="00941BE2" w:rsidRDefault="00941BE2" w:rsidP="00941BE2">
      <w:pPr>
        <w:pStyle w:val="afe"/>
        <w:ind w:firstLineChars="200" w:firstLine="482"/>
      </w:pPr>
      <w:r w:rsidRPr="00941BE2">
        <w:rPr>
          <w:rFonts w:hint="eastAsia"/>
        </w:rPr>
        <w:t>公民藝術的意思很容易了解。建築是體型龐大、矗立街頭的藝術，為市民生活中所不能避免的一部分。它的影響力是主動的，無所不在的。公民有公眾的意思，在傳統的定義中，包含了紀念性藝術的意味。也就是大眾所關心的英雄事蹟，以建築型態表達在公眾活動的場合，以示永久的憶念。所以公民藝術的定義，兼含有公共活動空間的建築美，與集體主義、英雄主義的色彩。</w:t>
      </w:r>
    </w:p>
    <w:p w:rsidR="00941BE2" w:rsidRPr="00941BE2" w:rsidRDefault="00941BE2" w:rsidP="00941BE2">
      <w:pPr>
        <w:pStyle w:val="afe"/>
        <w:ind w:firstLineChars="200" w:firstLine="482"/>
      </w:pPr>
      <w:r w:rsidRPr="00941BE2">
        <w:rPr>
          <w:rFonts w:hint="eastAsia"/>
        </w:rPr>
        <w:t>歐洲古典時代的建築藝術，並不包括民宅，僅指公共建築。古希臘與羅馬是城邦文化，他們對公共生活非常重視，而把市民的身分看做一種榮譽。城市的建設集中在群眾生活的中心部分，諸如廟宇、集會堂、戲院、迴廊等，環繞著大小廣場，建造得莊嚴而富麗。到今天我們可以自復原圖上，或歐洲各京帝國時代收藏的部分作品（如柏林的巴格農博物館所藏），看到當時希臘人民熱衷於公民藝術的情形。這情形在中世紀城邦中也可見到。</w:t>
      </w:r>
    </w:p>
    <w:p w:rsidR="00941BE2" w:rsidRPr="00941BE2" w:rsidRDefault="00941BE2" w:rsidP="00941BE2">
      <w:pPr>
        <w:pStyle w:val="afe"/>
        <w:ind w:firstLineChars="200" w:firstLine="482"/>
      </w:pPr>
      <w:r w:rsidRPr="00941BE2">
        <w:rPr>
          <w:rFonts w:hint="eastAsia"/>
        </w:rPr>
        <w:t>到近代，公民意識消失，個人主義抬頭，古代留下來的公民建築的規模，失掉了精神，其軀殼為野心家所利用，作為權力的象徵。所以現代建築開始時，就對傳統公民的觀念大加抨擊。然而有公眾精神的建築家，卻把建築的這一層面加以引申，改稱之為社會性建築。</w:t>
      </w:r>
    </w:p>
    <w:p w:rsidR="00941BE2" w:rsidRPr="00941BE2" w:rsidRDefault="00941BE2" w:rsidP="00941BE2">
      <w:pPr>
        <w:pStyle w:val="afe"/>
        <w:ind w:firstLineChars="200" w:firstLine="482"/>
      </w:pPr>
      <w:r w:rsidRPr="00941BE2">
        <w:rPr>
          <w:rFonts w:hint="eastAsia"/>
        </w:rPr>
        <w:t>顧名思義，現代建築家體會到建築應為社會大眾服務。市民不再如古代有參與城市建設的機會了，如果建築家不考慮到社會大眾的需要，城市就成為個人主義的象徵，不但失去了精神上的意義，而且把資本社會中你爭我奪、弱肉強食的特點表現出來。（改寫自漢寶德〈建築與社會〉）</w:t>
      </w:r>
    </w:p>
    <w:p w:rsidR="00941BE2" w:rsidRPr="00464947" w:rsidRDefault="00941BE2" w:rsidP="00941BE2"/>
    <w:p w:rsidR="00941BE2" w:rsidRPr="00464947" w:rsidRDefault="00941BE2" w:rsidP="00941BE2">
      <w:r w:rsidRPr="00464947">
        <w:rPr>
          <w:rFonts w:hint="eastAsia"/>
        </w:rPr>
        <w:t>請分項回答下列問題。</w:t>
      </w:r>
    </w:p>
    <w:p w:rsidR="00941BE2" w:rsidRPr="00464947" w:rsidRDefault="00941BE2" w:rsidP="00941BE2">
      <w:pPr>
        <w:ind w:left="1446" w:hangingChars="600" w:hanging="1446"/>
      </w:pPr>
      <w:r w:rsidRPr="00464947">
        <w:rPr>
          <w:rFonts w:hint="eastAsia"/>
        </w:rPr>
        <w:t>問題</w:t>
      </w:r>
      <w:r>
        <w:rPr>
          <w:rFonts w:hint="eastAsia"/>
        </w:rPr>
        <w:t>（</w:t>
      </w:r>
      <w:r w:rsidRPr="00464947">
        <w:rPr>
          <w:rFonts w:hint="eastAsia"/>
        </w:rPr>
        <w:t>一</w:t>
      </w:r>
      <w:r>
        <w:rPr>
          <w:rFonts w:hint="eastAsia"/>
        </w:rPr>
        <w:t>）</w:t>
      </w:r>
      <w:r w:rsidRPr="00464947">
        <w:rPr>
          <w:rFonts w:hint="eastAsia"/>
        </w:rPr>
        <w:t>：</w:t>
      </w:r>
      <w:r>
        <w:tab/>
      </w:r>
      <w:r w:rsidRPr="00464947">
        <w:rPr>
          <w:rFonts w:hint="eastAsia"/>
        </w:rPr>
        <w:t>請依據上文，說明「社會性建築」誕生的緣由。文長限</w:t>
      </w:r>
      <w:r w:rsidRPr="00464947">
        <w:t>100</w:t>
      </w:r>
      <w:r w:rsidRPr="00464947">
        <w:rPr>
          <w:rFonts w:hint="eastAsia"/>
        </w:rPr>
        <w:t>字以內（至多</w:t>
      </w:r>
      <w:r w:rsidRPr="00464947">
        <w:t>5</w:t>
      </w:r>
      <w:r w:rsidRPr="00464947">
        <w:rPr>
          <w:rFonts w:hint="eastAsia"/>
        </w:rPr>
        <w:t>行）。（占</w:t>
      </w:r>
      <w:r w:rsidRPr="00464947">
        <w:t>4</w:t>
      </w:r>
      <w:r w:rsidRPr="00464947">
        <w:rPr>
          <w:rFonts w:hint="eastAsia"/>
        </w:rPr>
        <w:t>分）</w:t>
      </w:r>
    </w:p>
    <w:p w:rsidR="00941BE2" w:rsidRPr="00464947" w:rsidRDefault="00941BE2" w:rsidP="00941BE2">
      <w:pPr>
        <w:ind w:left="1446" w:hangingChars="600" w:hanging="1446"/>
      </w:pPr>
      <w:r w:rsidRPr="00464947">
        <w:rPr>
          <w:rFonts w:hint="eastAsia"/>
        </w:rPr>
        <w:t>問題</w:t>
      </w:r>
      <w:r>
        <w:rPr>
          <w:rFonts w:hint="eastAsia"/>
        </w:rPr>
        <w:t>（</w:t>
      </w:r>
      <w:r w:rsidRPr="00464947">
        <w:rPr>
          <w:rFonts w:hint="eastAsia"/>
        </w:rPr>
        <w:t>二</w:t>
      </w:r>
      <w:r>
        <w:rPr>
          <w:rFonts w:hint="eastAsia"/>
        </w:rPr>
        <w:t>）</w:t>
      </w:r>
      <w:r w:rsidRPr="00464947">
        <w:rPr>
          <w:rFonts w:hint="eastAsia"/>
        </w:rPr>
        <w:t>：</w:t>
      </w:r>
      <w:r>
        <w:tab/>
      </w:r>
      <w:r w:rsidRPr="00464947">
        <w:rPr>
          <w:rFonts w:hint="eastAsia"/>
        </w:rPr>
        <w:t>某生閱讀本文後，主張「建築藝術應具有公眾精神」，對此說明你的觀點與看法，文長限</w:t>
      </w:r>
      <w:r w:rsidRPr="00464947">
        <w:rPr>
          <w:rFonts w:hint="eastAsia"/>
        </w:rPr>
        <w:t>5</w:t>
      </w:r>
      <w:r w:rsidRPr="00464947">
        <w:t>00</w:t>
      </w:r>
      <w:r w:rsidRPr="00464947">
        <w:rPr>
          <w:rFonts w:hint="eastAsia"/>
        </w:rPr>
        <w:t>字以內（至多</w:t>
      </w:r>
      <w:r w:rsidRPr="00464947">
        <w:t>19</w:t>
      </w:r>
      <w:r w:rsidRPr="00464947">
        <w:rPr>
          <w:rFonts w:hint="eastAsia"/>
        </w:rPr>
        <w:t>行）。（占</w:t>
      </w:r>
      <w:r w:rsidRPr="00464947">
        <w:t>21</w:t>
      </w:r>
      <w:r w:rsidRPr="00464947">
        <w:rPr>
          <w:rFonts w:hint="eastAsia"/>
        </w:rPr>
        <w:t>分）</w:t>
      </w:r>
    </w:p>
    <w:p w:rsidR="00941BE2" w:rsidRPr="00464947" w:rsidRDefault="00941BE2" w:rsidP="00941BE2">
      <w:pPr>
        <w:pStyle w:val="a3"/>
        <w:ind w:left="1446" w:hanging="1446"/>
      </w:pPr>
      <w:r w:rsidRPr="00182BE9">
        <w:rPr>
          <w:rFonts w:ascii="華康中黑體" w:eastAsia="華康中黑體" w:hAnsi="Cambria Math" w:cs="Cambria Math" w:hint="eastAsia"/>
          <w:szCs w:val="22"/>
        </w:rPr>
        <w:t>◎</w:t>
      </w:r>
      <w:r w:rsidRPr="00182BE9">
        <w:rPr>
          <w:rFonts w:ascii="華康中黑體" w:eastAsia="華康中黑體" w:hint="eastAsia"/>
          <w:szCs w:val="22"/>
        </w:rPr>
        <w:t>命題</w:t>
      </w:r>
      <w:r>
        <w:rPr>
          <w:rFonts w:ascii="華康中黑體" w:eastAsia="華康中黑體" w:hint="eastAsia"/>
          <w:szCs w:val="22"/>
        </w:rPr>
        <w:t>出處</w:t>
      </w:r>
      <w:r w:rsidRPr="00182BE9">
        <w:rPr>
          <w:rFonts w:ascii="華康中黑體" w:eastAsia="華康中黑體" w:hint="eastAsia"/>
          <w:szCs w:val="22"/>
        </w:rPr>
        <w:t>：</w:t>
      </w:r>
      <w:r w:rsidRPr="00182BE9">
        <w:tab/>
      </w:r>
      <w:r w:rsidRPr="00464947">
        <w:rPr>
          <w:rFonts w:hint="eastAsia"/>
        </w:rPr>
        <w:t>龍騰《【新全勝】國文學測</w:t>
      </w:r>
      <w:r w:rsidRPr="00464947">
        <w:rPr>
          <w:rFonts w:hint="eastAsia"/>
        </w:rPr>
        <w:t>12</w:t>
      </w:r>
      <w:r w:rsidRPr="00464947">
        <w:rPr>
          <w:rFonts w:hint="eastAsia"/>
        </w:rPr>
        <w:t>週》國語文寫作能力測驗模擬試卷（一）</w:t>
      </w:r>
    </w:p>
    <w:p w:rsidR="00941BE2" w:rsidRPr="00464947" w:rsidRDefault="00941BE2" w:rsidP="00941BE2">
      <w:pPr>
        <w:pStyle w:val="a3"/>
        <w:ind w:left="1446" w:hanging="1446"/>
      </w:pPr>
      <w:r w:rsidRPr="00182BE9">
        <w:rPr>
          <w:rFonts w:ascii="華康中黑體" w:eastAsia="華康中黑體" w:hAnsi="Cambria Math" w:cs="Cambria Math" w:hint="eastAsia"/>
          <w:szCs w:val="22"/>
        </w:rPr>
        <w:t>◎</w:t>
      </w:r>
      <w:r>
        <w:rPr>
          <w:rFonts w:ascii="華康中黑體" w:eastAsia="華康中黑體" w:hint="eastAsia"/>
          <w:szCs w:val="22"/>
        </w:rPr>
        <w:t>寫作指引</w:t>
      </w:r>
      <w:r w:rsidRPr="00182BE9">
        <w:rPr>
          <w:rFonts w:ascii="華康中黑體" w:eastAsia="華康中黑體" w:hint="eastAsia"/>
          <w:szCs w:val="22"/>
        </w:rPr>
        <w:t>：</w:t>
      </w:r>
      <w:r w:rsidRPr="00182BE9">
        <w:tab/>
      </w:r>
      <w:r w:rsidRPr="00464947">
        <w:rPr>
          <w:rFonts w:hint="eastAsia"/>
        </w:rPr>
        <w:t>本題先透過問題</w:t>
      </w:r>
      <w:r>
        <w:rPr>
          <w:rFonts w:hint="eastAsia"/>
        </w:rPr>
        <w:t>（</w:t>
      </w:r>
      <w:r w:rsidRPr="00464947">
        <w:rPr>
          <w:rFonts w:hint="eastAsia"/>
        </w:rPr>
        <w:t>一</w:t>
      </w:r>
      <w:r>
        <w:t>）</w:t>
      </w:r>
      <w:r w:rsidRPr="00464947">
        <w:rPr>
          <w:rFonts w:hint="eastAsia"/>
        </w:rPr>
        <w:t>釐清關於「社會性建築」的兩個重點：一是起源於公民藝術，具有公眾精神；二是矯正公民藝術淪為權力象徵的弊病。問題</w:t>
      </w:r>
      <w:r w:rsidRPr="00464947">
        <w:t>2</w:t>
      </w:r>
      <w:r w:rsidRPr="00464947">
        <w:rPr>
          <w:rFonts w:hint="eastAsia"/>
        </w:rPr>
        <w:t>應緊扣「建築藝術應具有公眾精神」闡發議論，回答為什麼建築應具有公眾精神（</w:t>
      </w:r>
      <w:r w:rsidRPr="00464947">
        <w:t>WHY</w:t>
      </w:r>
      <w:r w:rsidRPr="00464947">
        <w:rPr>
          <w:rFonts w:hint="eastAsia"/>
        </w:rPr>
        <w:t>）、舉例正面或反面的案例（</w:t>
      </w:r>
      <w:r w:rsidRPr="00464947">
        <w:t>WHAT</w:t>
      </w:r>
      <w:r w:rsidRPr="00464947">
        <w:rPr>
          <w:rFonts w:hint="eastAsia"/>
        </w:rPr>
        <w:t>）並說明這些建築如何表現公眾精神（</w:t>
      </w:r>
      <w:r w:rsidRPr="00464947">
        <w:t>HOW</w:t>
      </w:r>
      <w:r w:rsidRPr="00464947">
        <w:rPr>
          <w:rFonts w:hint="eastAsia"/>
        </w:rPr>
        <w:t>），有條不紊地闡述看法。</w:t>
      </w:r>
    </w:p>
    <w:p w:rsidR="00941BE2" w:rsidRPr="00182BE9" w:rsidRDefault="00941BE2" w:rsidP="00941BE2">
      <w:pPr>
        <w:pStyle w:val="a3"/>
        <w:ind w:left="1446" w:hanging="1446"/>
        <w:rPr>
          <w:rFonts w:ascii="華康中黑體" w:eastAsia="華康中黑體" w:hAnsi="Cambria Math" w:cs="Cambria Math"/>
          <w:szCs w:val="22"/>
        </w:rPr>
      </w:pPr>
      <w:r w:rsidRPr="00182BE9">
        <w:rPr>
          <w:rFonts w:ascii="華康中黑體" w:eastAsia="華康中黑體" w:hAnsi="Cambria Math" w:cs="Cambria Math"/>
          <w:szCs w:val="22"/>
        </w:rPr>
        <w:lastRenderedPageBreak/>
        <w:t>◎</w:t>
      </w:r>
      <w:r w:rsidRPr="00182BE9">
        <w:rPr>
          <w:rFonts w:ascii="華康中黑體" w:eastAsia="華康中黑體" w:hAnsi="Cambria Math" w:cs="Cambria Math"/>
          <w:szCs w:val="22"/>
        </w:rPr>
        <w:t>參考答案</w:t>
      </w:r>
      <w:r w:rsidRPr="00182BE9">
        <w:rPr>
          <w:rFonts w:ascii="華康中黑體" w:eastAsia="華康中黑體" w:hAnsi="Cambria Math" w:cs="Cambria Math" w:hint="eastAsia"/>
          <w:szCs w:val="22"/>
        </w:rPr>
        <w:t>：</w:t>
      </w:r>
    </w:p>
    <w:p w:rsidR="00941BE2" w:rsidRPr="00464947" w:rsidRDefault="00941BE2" w:rsidP="00941BE2">
      <w:pPr>
        <w:pStyle w:val="a3"/>
        <w:ind w:left="0" w:firstLineChars="0" w:firstLine="0"/>
      </w:pPr>
      <w:r w:rsidRPr="00464947">
        <w:rPr>
          <w:rFonts w:hint="eastAsia"/>
        </w:rPr>
        <w:t>問題</w:t>
      </w:r>
      <w:r>
        <w:rPr>
          <w:rFonts w:hint="eastAsia"/>
        </w:rPr>
        <w:t>（</w:t>
      </w:r>
      <w:r w:rsidRPr="00464947">
        <w:rPr>
          <w:rFonts w:hint="eastAsia"/>
        </w:rPr>
        <w:t>一</w:t>
      </w:r>
      <w:r>
        <w:rPr>
          <w:rFonts w:hint="eastAsia"/>
        </w:rPr>
        <w:t>）</w:t>
      </w:r>
    </w:p>
    <w:p w:rsidR="00941BE2" w:rsidRPr="00464947" w:rsidRDefault="00941BE2" w:rsidP="00941BE2">
      <w:pPr>
        <w:pStyle w:val="a3"/>
        <w:ind w:left="0" w:firstLineChars="200" w:firstLine="482"/>
      </w:pPr>
      <w:r w:rsidRPr="00464947">
        <w:rPr>
          <w:rFonts w:hint="eastAsia"/>
        </w:rPr>
        <w:t>公民藝術建築基於群眾心理，刻鏤英雄主題，後來卻被野心家濫用，成為傳播威權的利器，於是，有志恢復建築藝術公眾性的現代建築師，提出社會性建築概念，讓藝術為大眾服務。（永春高中江若竹）（</w:t>
      </w:r>
      <w:r w:rsidRPr="00464947">
        <w:rPr>
          <w:rFonts w:hint="eastAsia"/>
        </w:rPr>
        <w:t>80</w:t>
      </w:r>
      <w:r w:rsidRPr="00464947">
        <w:rPr>
          <w:rFonts w:hint="eastAsia"/>
        </w:rPr>
        <w:t>字）</w:t>
      </w:r>
    </w:p>
    <w:p w:rsidR="00941BE2" w:rsidRPr="00464947" w:rsidRDefault="00941BE2" w:rsidP="00941BE2">
      <w:pPr>
        <w:pStyle w:val="a3"/>
        <w:ind w:left="0" w:firstLineChars="200" w:firstLine="482"/>
      </w:pPr>
    </w:p>
    <w:p w:rsidR="00941BE2" w:rsidRPr="00464947" w:rsidRDefault="00941BE2" w:rsidP="00941BE2">
      <w:pPr>
        <w:pStyle w:val="a3"/>
        <w:ind w:left="0" w:firstLineChars="0" w:firstLine="0"/>
      </w:pPr>
      <w:r w:rsidRPr="00464947">
        <w:rPr>
          <w:rFonts w:hint="eastAsia"/>
        </w:rPr>
        <w:t>問題</w:t>
      </w:r>
      <w:r>
        <w:rPr>
          <w:rFonts w:hint="eastAsia"/>
        </w:rPr>
        <w:t>（二）</w:t>
      </w:r>
    </w:p>
    <w:p w:rsidR="00941BE2" w:rsidRPr="00464947" w:rsidRDefault="00941BE2" w:rsidP="00941BE2">
      <w:pPr>
        <w:pStyle w:val="a3"/>
        <w:ind w:left="0" w:firstLineChars="200" w:firstLine="482"/>
      </w:pPr>
      <w:r w:rsidRPr="00464947">
        <w:rPr>
          <w:rFonts w:hint="eastAsia"/>
        </w:rPr>
        <w:t>我贊同某生的想法。建築為私產，但是建築外觀的藝術形式應訴諸於公眾。</w:t>
      </w:r>
    </w:p>
    <w:p w:rsidR="00941BE2" w:rsidRPr="00464947" w:rsidRDefault="00941BE2" w:rsidP="00941BE2">
      <w:pPr>
        <w:pStyle w:val="a3"/>
        <w:ind w:left="0" w:firstLineChars="200" w:firstLine="482"/>
      </w:pPr>
      <w:r w:rsidRPr="00464947">
        <w:rPr>
          <w:rFonts w:hint="eastAsia"/>
        </w:rPr>
        <w:t>建築的外觀，是民眾皆可欣賞的藝術品。一件建築作品矗立街頭，有的只是展示建築師別出心裁的想法，有的扣合城市居民的心靈需求。藝術品不光是欣賞的物件，更是傳播文化的重要媒介，影響力不可小覷。</w:t>
      </w:r>
    </w:p>
    <w:p w:rsidR="00941BE2" w:rsidRPr="00464947" w:rsidRDefault="00941BE2" w:rsidP="00941BE2">
      <w:pPr>
        <w:pStyle w:val="a3"/>
        <w:ind w:left="0" w:firstLineChars="200" w:firstLine="482"/>
      </w:pPr>
      <w:r w:rsidRPr="00464947">
        <w:rPr>
          <w:rFonts w:hint="eastAsia"/>
        </w:rPr>
        <w:t>以紐約川普大樓及白宮為例，前者以絢麗的金銀色調帶出川普驕傲且誇耀的人格特質。建築風格不在乎是否獨樹一幟，只注重是否引人注目，藉此引導輿論、塑造自己的形象。建築的價值也許只剩紀念川普昔日風光，往後的數百、數千年，終將被歷史淡化稀釋。反觀白宮，一棟新古典主義式的建築，經過戰火的摧殘，以及歷任總統的修建，作為美國總統的辦公官邸，凝聚舉國的民意。無論政治或歷史層面皆有美國的公眾精神，即便遭遇幾次破壞，依舊為美國的代表建築。</w:t>
      </w:r>
    </w:p>
    <w:p w:rsidR="00941BE2" w:rsidRPr="00464947" w:rsidRDefault="00941BE2" w:rsidP="00941BE2">
      <w:pPr>
        <w:pStyle w:val="a3"/>
        <w:ind w:left="0" w:firstLineChars="200" w:firstLine="482"/>
      </w:pPr>
      <w:r w:rsidRPr="00464947">
        <w:rPr>
          <w:rFonts w:hint="eastAsia"/>
        </w:rPr>
        <w:t>建築藝術的公眾性愈高，愈能使人願意停下腳步，靜靜與其無聲對話。建築的外觀反映周遭居民的內心風景，應避免淪為少數人的宣傳看板。讓建築展現藝術的公眾性，在空間的宏偉之外，更有心靈的高度與廣度。（永春高中林沅陞）（</w:t>
      </w:r>
      <w:r w:rsidRPr="00464947">
        <w:rPr>
          <w:rFonts w:hint="eastAsia"/>
        </w:rPr>
        <w:t>428</w:t>
      </w:r>
      <w:r w:rsidRPr="00464947">
        <w:rPr>
          <w:rFonts w:hint="eastAsia"/>
        </w:rPr>
        <w:t>字）</w:t>
      </w:r>
    </w:p>
    <w:p w:rsidR="00941BE2" w:rsidRDefault="00941BE2" w:rsidP="00941BE2">
      <w:pPr>
        <w:pStyle w:val="a3"/>
        <w:spacing w:beforeLines="100" w:before="393"/>
        <w:ind w:left="1446" w:hanging="1446"/>
        <w:rPr>
          <w:rFonts w:ascii="華康中黑體" w:eastAsia="華康中黑體" w:hAnsi="Cambria Math" w:cs="Cambria Math"/>
          <w:szCs w:val="22"/>
        </w:rPr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/>
          <w:szCs w:val="22"/>
        </w:rPr>
        <w:t>評分原則</w:t>
      </w:r>
    </w:p>
    <w:p w:rsidR="00941BE2" w:rsidRPr="00464947" w:rsidRDefault="00941BE2" w:rsidP="00941BE2">
      <w:pPr>
        <w:pStyle w:val="a3"/>
        <w:ind w:left="1446" w:hanging="1446"/>
      </w:pPr>
      <w:r w:rsidRPr="00464947">
        <w:rPr>
          <w:rFonts w:hint="eastAsia"/>
        </w:rPr>
        <w:t>問題（一）</w:t>
      </w:r>
    </w:p>
    <w:tbl>
      <w:tblPr>
        <w:tblW w:w="9603" w:type="dxa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6833"/>
        <w:gridCol w:w="1385"/>
        <w:gridCol w:w="1385"/>
      </w:tblGrid>
      <w:tr w:rsidR="00941BE2" w:rsidRPr="009D3125" w:rsidTr="00941BE2">
        <w:trPr>
          <w:trHeight w:val="380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作答情形</w:t>
            </w:r>
          </w:p>
        </w:tc>
        <w:tc>
          <w:tcPr>
            <w:tcW w:w="1385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>
              <w:t>等第</w:t>
            </w:r>
          </w:p>
        </w:tc>
        <w:tc>
          <w:tcPr>
            <w:tcW w:w="1385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分數</w:t>
            </w:r>
          </w:p>
        </w:tc>
      </w:tr>
      <w:tr w:rsidR="00941BE2" w:rsidRPr="009D3125" w:rsidTr="00941BE2">
        <w:trPr>
          <w:trHeight w:val="60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能完整說明「社會性建築」誕生的緣由，統整文化變遷的起源、轉變、結果，概括準確，內容清晰。</w:t>
            </w:r>
          </w:p>
        </w:tc>
        <w:tc>
          <w:tcPr>
            <w:tcW w:w="1385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385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4-3</w:t>
            </w:r>
          </w:p>
        </w:tc>
      </w:tr>
      <w:tr w:rsidR="00941BE2" w:rsidRPr="009D3125" w:rsidTr="00941BE2">
        <w:trPr>
          <w:trHeight w:val="60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能大致說明「社會性建築」誕生的緣由，在文化變遷的起源、轉變、結果三者中，僅能分析出其中之二。</w:t>
            </w:r>
          </w:p>
        </w:tc>
        <w:tc>
          <w:tcPr>
            <w:tcW w:w="1385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385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41BE2" w:rsidRPr="009D3125" w:rsidTr="00941BE2">
        <w:trPr>
          <w:trHeight w:val="381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能籠統敘述「社會性建築」誕生的緣由，在文化變遷的起源、轉變、結果三者中，僅能分析出其中之一。</w:t>
            </w:r>
          </w:p>
        </w:tc>
        <w:tc>
          <w:tcPr>
            <w:tcW w:w="1385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385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41BE2" w:rsidRPr="009D3125" w:rsidTr="00941BE2">
        <w:trPr>
          <w:trHeight w:val="64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1385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5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941BE2" w:rsidRDefault="00941BE2">
      <w:pPr>
        <w:widowControl/>
        <w:jc w:val="left"/>
        <w:rPr>
          <w:color w:val="FF0000"/>
        </w:rPr>
      </w:pPr>
      <w:r>
        <w:br w:type="page"/>
      </w:r>
    </w:p>
    <w:p w:rsidR="00941BE2" w:rsidRDefault="00941BE2" w:rsidP="00941BE2">
      <w:pPr>
        <w:pStyle w:val="a3"/>
        <w:ind w:left="1446" w:hanging="1446"/>
      </w:pPr>
      <w:r w:rsidRPr="00464947">
        <w:rPr>
          <w:rFonts w:hint="eastAsia"/>
        </w:rPr>
        <w:t>問題</w:t>
      </w:r>
      <w:r>
        <w:rPr>
          <w:rFonts w:hint="eastAsia"/>
        </w:rPr>
        <w:t>（</w:t>
      </w:r>
      <w:r w:rsidRPr="00464947">
        <w:rPr>
          <w:rFonts w:hint="eastAsia"/>
        </w:rPr>
        <w:t>二</w:t>
      </w:r>
      <w:r>
        <w:rPr>
          <w:rFonts w:hint="eastAsia"/>
        </w:rPr>
        <w:t>）</w:t>
      </w:r>
    </w:p>
    <w:tbl>
      <w:tblPr>
        <w:tblW w:w="9617" w:type="dxa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6833"/>
        <w:gridCol w:w="928"/>
        <w:gridCol w:w="928"/>
        <w:gridCol w:w="928"/>
      </w:tblGrid>
      <w:tr w:rsidR="00941BE2" w:rsidRPr="009D3125" w:rsidTr="005622C9">
        <w:trPr>
          <w:trHeight w:val="380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作答情形</w:t>
            </w: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等第</w:t>
            </w: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級分</w:t>
            </w: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分數</w:t>
            </w:r>
          </w:p>
        </w:tc>
      </w:tr>
      <w:tr w:rsidR="00941BE2" w:rsidRPr="009D3125" w:rsidTr="005622C9">
        <w:trPr>
          <w:trHeight w:val="60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能清楚闡述「社會性建築」的精神，言之有物，旁徵博引，論述深刻，文辭暢達，具思辨性。</w:t>
            </w:r>
          </w:p>
        </w:tc>
        <w:tc>
          <w:tcPr>
            <w:tcW w:w="928" w:type="dxa"/>
            <w:vMerge w:val="restart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941BE2" w:rsidRPr="00941BE2" w:rsidRDefault="00941BE2" w:rsidP="00941BE2">
            <w:pPr>
              <w:jc w:val="center"/>
              <w:rPr>
                <w:color w:val="FF0000"/>
              </w:rPr>
            </w:pPr>
            <w:r w:rsidRPr="00941BE2">
              <w:rPr>
                <w:color w:val="FF0000"/>
              </w:rPr>
              <w:t>2</w:t>
            </w:r>
            <w:r w:rsidRPr="00941BE2">
              <w:rPr>
                <w:rFonts w:hint="eastAsia"/>
                <w:color w:val="FF0000"/>
              </w:rPr>
              <w:t>1</w:t>
            </w:r>
            <w:r w:rsidRPr="00941BE2">
              <w:rPr>
                <w:color w:val="FF0000"/>
              </w:rPr>
              <w:t>-</w:t>
            </w:r>
            <w:r w:rsidRPr="00941BE2">
              <w:rPr>
                <w:rFonts w:hint="eastAsia"/>
                <w:color w:val="FF0000"/>
              </w:rPr>
              <w:t>19</w:t>
            </w:r>
          </w:p>
        </w:tc>
      </w:tr>
      <w:tr w:rsidR="00941BE2" w:rsidRPr="009D3125" w:rsidTr="005622C9">
        <w:trPr>
          <w:trHeight w:val="60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能清楚闡述「社會性建築」的精神，條理分明，論述清晰，文辭暢達。</w:t>
            </w:r>
          </w:p>
        </w:tc>
        <w:tc>
          <w:tcPr>
            <w:tcW w:w="928" w:type="dxa"/>
            <w:vMerge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928" w:type="dxa"/>
            <w:vAlign w:val="center"/>
          </w:tcPr>
          <w:p w:rsidR="00941BE2" w:rsidRPr="00941BE2" w:rsidRDefault="00941BE2" w:rsidP="00941BE2">
            <w:pPr>
              <w:jc w:val="center"/>
              <w:rPr>
                <w:color w:val="FF0000"/>
              </w:rPr>
            </w:pPr>
            <w:r w:rsidRPr="00941BE2">
              <w:rPr>
                <w:rFonts w:hint="eastAsia"/>
                <w:color w:val="FF0000"/>
              </w:rPr>
              <w:t>18</w:t>
            </w:r>
            <w:r w:rsidRPr="00941BE2">
              <w:rPr>
                <w:color w:val="FF0000"/>
              </w:rPr>
              <w:t>-1</w:t>
            </w:r>
            <w:r w:rsidRPr="00941BE2">
              <w:rPr>
                <w:rFonts w:hint="eastAsia"/>
                <w:color w:val="FF0000"/>
              </w:rPr>
              <w:t>5</w:t>
            </w:r>
          </w:p>
        </w:tc>
      </w:tr>
      <w:tr w:rsidR="00941BE2" w:rsidRPr="009D3125" w:rsidTr="005622C9">
        <w:trPr>
          <w:trHeight w:val="381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能清楚闡述「社會性建築」的精神，論述合理，文辭得宜。</w:t>
            </w:r>
          </w:p>
        </w:tc>
        <w:tc>
          <w:tcPr>
            <w:tcW w:w="928" w:type="dxa"/>
            <w:vMerge w:val="restart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941BE2" w:rsidRPr="00941BE2" w:rsidRDefault="00941BE2" w:rsidP="00941BE2">
            <w:pPr>
              <w:jc w:val="center"/>
              <w:rPr>
                <w:color w:val="FF0000"/>
              </w:rPr>
            </w:pPr>
            <w:r w:rsidRPr="00941BE2">
              <w:rPr>
                <w:color w:val="FF0000"/>
              </w:rPr>
              <w:t>1</w:t>
            </w:r>
            <w:r w:rsidRPr="00941BE2">
              <w:rPr>
                <w:rFonts w:hint="eastAsia"/>
                <w:color w:val="FF0000"/>
              </w:rPr>
              <w:t>4</w:t>
            </w:r>
            <w:r w:rsidRPr="00941BE2">
              <w:rPr>
                <w:color w:val="FF0000"/>
              </w:rPr>
              <w:t>-1</w:t>
            </w:r>
            <w:r w:rsidRPr="00941BE2">
              <w:rPr>
                <w:rFonts w:hint="eastAsia"/>
                <w:color w:val="FF0000"/>
              </w:rPr>
              <w:t>2</w:t>
            </w:r>
          </w:p>
        </w:tc>
      </w:tr>
      <w:tr w:rsidR="00941BE2" w:rsidRPr="009D3125" w:rsidTr="005622C9">
        <w:trPr>
          <w:trHeight w:val="306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能大致闡述「社會性建築」的精神，論述合理但稍嫌空泛，文辭平順。</w:t>
            </w:r>
          </w:p>
        </w:tc>
        <w:tc>
          <w:tcPr>
            <w:tcW w:w="928" w:type="dxa"/>
            <w:vMerge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928" w:type="dxa"/>
            <w:vAlign w:val="center"/>
          </w:tcPr>
          <w:p w:rsidR="00941BE2" w:rsidRPr="00941BE2" w:rsidRDefault="00941BE2" w:rsidP="00941BE2">
            <w:pPr>
              <w:jc w:val="center"/>
              <w:rPr>
                <w:color w:val="FF0000"/>
              </w:rPr>
            </w:pPr>
            <w:r w:rsidRPr="00941BE2">
              <w:rPr>
                <w:color w:val="FF0000"/>
              </w:rPr>
              <w:t>1</w:t>
            </w:r>
            <w:r w:rsidRPr="00941BE2">
              <w:rPr>
                <w:rFonts w:hint="eastAsia"/>
                <w:color w:val="FF0000"/>
              </w:rPr>
              <w:t>1</w:t>
            </w:r>
            <w:r w:rsidRPr="00941BE2">
              <w:rPr>
                <w:color w:val="FF0000"/>
              </w:rPr>
              <w:t>-</w:t>
            </w:r>
            <w:r w:rsidRPr="00941BE2">
              <w:rPr>
                <w:rFonts w:hint="eastAsia"/>
                <w:color w:val="FF0000"/>
              </w:rPr>
              <w:t>8</w:t>
            </w:r>
          </w:p>
        </w:tc>
      </w:tr>
      <w:tr w:rsidR="00941BE2" w:rsidRPr="009D3125" w:rsidTr="005622C9">
        <w:trPr>
          <w:trHeight w:val="313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未能把握題旨，僅能就文本內容敘述一二，文辭欠通。</w:t>
            </w:r>
          </w:p>
        </w:tc>
        <w:tc>
          <w:tcPr>
            <w:tcW w:w="928" w:type="dxa"/>
            <w:vMerge w:val="restart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941BE2" w:rsidRPr="00941BE2" w:rsidRDefault="00941BE2" w:rsidP="00941BE2">
            <w:pPr>
              <w:jc w:val="center"/>
              <w:rPr>
                <w:color w:val="FF0000"/>
              </w:rPr>
            </w:pPr>
            <w:r w:rsidRPr="00941BE2">
              <w:rPr>
                <w:rFonts w:hint="eastAsia"/>
                <w:color w:val="FF0000"/>
              </w:rPr>
              <w:t>7</w:t>
            </w:r>
            <w:r w:rsidRPr="00941BE2">
              <w:rPr>
                <w:color w:val="FF0000"/>
              </w:rPr>
              <w:t>-</w:t>
            </w:r>
            <w:r w:rsidRPr="00941BE2">
              <w:rPr>
                <w:rFonts w:hint="eastAsia"/>
                <w:color w:val="FF0000"/>
              </w:rPr>
              <w:t>5</w:t>
            </w:r>
          </w:p>
        </w:tc>
      </w:tr>
      <w:tr w:rsidR="00941BE2" w:rsidRPr="009D3125" w:rsidTr="005622C9">
        <w:trPr>
          <w:trHeight w:val="280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論述雜亂，文句不通。</w:t>
            </w:r>
          </w:p>
        </w:tc>
        <w:tc>
          <w:tcPr>
            <w:tcW w:w="928" w:type="dxa"/>
            <w:vMerge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928" w:type="dxa"/>
            <w:vAlign w:val="center"/>
          </w:tcPr>
          <w:p w:rsidR="00941BE2" w:rsidRPr="00941BE2" w:rsidRDefault="00941BE2" w:rsidP="00941BE2">
            <w:pPr>
              <w:jc w:val="center"/>
              <w:rPr>
                <w:color w:val="FF0000"/>
              </w:rPr>
            </w:pPr>
            <w:r w:rsidRPr="00941BE2">
              <w:rPr>
                <w:rFonts w:hint="eastAsia"/>
                <w:color w:val="FF0000"/>
              </w:rPr>
              <w:t>4</w:t>
            </w:r>
            <w:r w:rsidRPr="00941BE2">
              <w:rPr>
                <w:color w:val="FF0000"/>
              </w:rPr>
              <w:t>-1</w:t>
            </w:r>
          </w:p>
        </w:tc>
      </w:tr>
      <w:tr w:rsidR="00941BE2" w:rsidRPr="009D3125" w:rsidTr="005622C9">
        <w:trPr>
          <w:trHeight w:val="64"/>
        </w:trPr>
        <w:tc>
          <w:tcPr>
            <w:tcW w:w="6833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928" w:type="dxa"/>
            <w:vAlign w:val="center"/>
          </w:tcPr>
          <w:p w:rsidR="00941BE2" w:rsidRPr="009D3125" w:rsidRDefault="00941BE2" w:rsidP="005622C9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928" w:type="dxa"/>
            <w:vAlign w:val="center"/>
          </w:tcPr>
          <w:p w:rsidR="00941BE2" w:rsidRPr="00941BE2" w:rsidRDefault="00941BE2" w:rsidP="00941BE2">
            <w:pPr>
              <w:jc w:val="center"/>
              <w:rPr>
                <w:color w:val="FF0000"/>
              </w:rPr>
            </w:pPr>
            <w:r w:rsidRPr="00941BE2">
              <w:rPr>
                <w:color w:val="FF0000"/>
              </w:rPr>
              <w:t>0</w:t>
            </w:r>
          </w:p>
        </w:tc>
      </w:tr>
    </w:tbl>
    <w:p w:rsidR="00941BE2" w:rsidRPr="004E0CC2" w:rsidRDefault="00941BE2" w:rsidP="00941BE2">
      <w:pPr>
        <w:pStyle w:val="a3"/>
        <w:spacing w:beforeLines="10" w:before="39"/>
        <w:ind w:left="1446" w:hanging="1446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941BE2" w:rsidRPr="00464947" w:rsidRDefault="00941BE2" w:rsidP="00941BE2">
      <w:pPr>
        <w:pStyle w:val="a3"/>
        <w:ind w:left="1446" w:hanging="1446"/>
      </w:pPr>
      <w:r w:rsidRPr="00464947">
        <w:t>1</w:t>
      </w:r>
      <w:r w:rsidRPr="00464947">
        <w:rPr>
          <w:rFonts w:hint="eastAsia"/>
        </w:rPr>
        <w:t>.</w:t>
      </w:r>
      <w:r w:rsidRPr="00464947">
        <w:rPr>
          <w:rFonts w:hint="eastAsia"/>
        </w:rPr>
        <w:t>問題</w:t>
      </w:r>
      <w:r w:rsidRPr="00464947">
        <w:t>2</w:t>
      </w:r>
      <w:r w:rsidRPr="00464947">
        <w:rPr>
          <w:rFonts w:hint="eastAsia"/>
        </w:rPr>
        <w:t>另立題目，但能扣緊題旨，至多</w:t>
      </w:r>
      <w:r w:rsidRPr="00464947">
        <w:t>B+</w:t>
      </w:r>
      <w:r w:rsidRPr="00464947">
        <w:rPr>
          <w:rFonts w:hint="eastAsia"/>
        </w:rPr>
        <w:t>（</w:t>
      </w:r>
      <w:r w:rsidRPr="00464947">
        <w:t>14</w:t>
      </w:r>
      <w:r w:rsidRPr="00464947">
        <w:rPr>
          <w:rFonts w:hint="eastAsia"/>
        </w:rPr>
        <w:t>分）。</w:t>
      </w:r>
    </w:p>
    <w:p w:rsidR="00941BE2" w:rsidRPr="00464947" w:rsidRDefault="00941BE2" w:rsidP="00941BE2">
      <w:pPr>
        <w:pStyle w:val="a3"/>
        <w:ind w:left="1446" w:hanging="1446"/>
      </w:pPr>
      <w:r w:rsidRPr="00464947">
        <w:t>2</w:t>
      </w:r>
      <w:r w:rsidRPr="00464947">
        <w:rPr>
          <w:rFonts w:hint="eastAsia"/>
        </w:rPr>
        <w:t>.</w:t>
      </w:r>
      <w:r w:rsidRPr="00464947">
        <w:rPr>
          <w:rFonts w:hint="eastAsia"/>
        </w:rPr>
        <w:t>未在第一題作答區範圍內作答者，酌扣</w:t>
      </w:r>
      <w:r w:rsidRPr="00464947">
        <w:t>1</w:t>
      </w:r>
      <w:r w:rsidRPr="00464947">
        <w:rPr>
          <w:rFonts w:hint="eastAsia"/>
        </w:rPr>
        <w:t>分。</w:t>
      </w:r>
    </w:p>
    <w:p w:rsidR="00941BE2" w:rsidRPr="00464947" w:rsidRDefault="00941BE2" w:rsidP="00941BE2">
      <w:pPr>
        <w:pStyle w:val="a3"/>
        <w:ind w:left="1446" w:hanging="1446"/>
      </w:pPr>
      <w:r w:rsidRPr="00464947">
        <w:t>3</w:t>
      </w:r>
      <w:r w:rsidRPr="00464947">
        <w:rPr>
          <w:rFonts w:hint="eastAsia"/>
        </w:rPr>
        <w:t>.</w:t>
      </w:r>
      <w:r w:rsidRPr="00464947">
        <w:rPr>
          <w:rFonts w:hint="eastAsia"/>
        </w:rPr>
        <w:t>視標點符號使用之欠當或錯別字之多寡，斟酌扣分。</w:t>
      </w:r>
    </w:p>
    <w:p w:rsidR="00941BE2" w:rsidRDefault="00941BE2" w:rsidP="00941BE2">
      <w:pPr>
        <w:spacing w:beforeLines="100" w:before="393"/>
        <w:rPr>
          <w:b/>
          <w:sz w:val="26"/>
          <w:szCs w:val="26"/>
        </w:rPr>
      </w:pPr>
      <w:r w:rsidRPr="002178BC">
        <w:rPr>
          <w:rFonts w:hint="eastAsia"/>
          <w:b/>
          <w:sz w:val="26"/>
          <w:szCs w:val="26"/>
        </w:rPr>
        <w:t>二、</w:t>
      </w:r>
    </w:p>
    <w:p w:rsidR="00941BE2" w:rsidRPr="00464947" w:rsidRDefault="00941BE2" w:rsidP="00941BE2">
      <w:pPr>
        <w:pStyle w:val="afe"/>
        <w:ind w:firstLineChars="200" w:firstLine="482"/>
      </w:pPr>
      <w:r w:rsidRPr="00464947">
        <w:rPr>
          <w:rFonts w:hint="eastAsia"/>
        </w:rPr>
        <w:t>很難相信一條三四步寬、五百公尺長的小巷竟能容納百家流動攤位。每天早上七點半至八點，一輛輛自小客駛入小巷，車內煙一般飄出兩條人影，大多是一男一女。接著的畫面類似迪士尼卡通，車子五門全開，兩人飛也似扛出鐵架、抱出數大包貨物。卸貨畢，一人立即將車開走，另一人搖身變為成龍或李連杰（若為女性則是楊紫瓊），身懷飛簷走壁之功、練就疊床架屋之技，不過是一首鏗鏗鏘鏘的短詩之間，他已組裝鐵架、掛勾，一堆無頭模特兒身軀如剛問斬罪犯乖乖等候發落。還來不及看清他這蜘蛛人拋了什麼東西，電線已牽妥隨即「啪」電燈亮了，接著電扇颳起強風、手提音響噴出熱門搖滾，「滴嗒」兩聲遮棚也撐開。你才閃神看了別攤的李連杰一眼，這邊的成龍已掛好各種樣品，貨架上也堆滿貨物，井井有條──該亂的亂，不該亂的不亂，完全符合流動攤位門面哲學。你簡直不相信這是幾分鐘前的事，它太像昨晚即設好或是一家固定小店剛剛只是拉起鐵門！你還在驚歎，老闆已全副武裝畢：腰繫塑膠袋，身上斜背錢包，頭戴麥克風（如演唱會巨星），頸掛手機。手機忽響，他大「喂」一聲派頭不輸王永慶、張忠謀，另隻手沒閒著，自口袋掏出</w:t>
      </w:r>
      <w:r w:rsidRPr="00464947">
        <w:t xml:space="preserve">7-11 </w:t>
      </w:r>
      <w:r w:rsidRPr="00464947">
        <w:rPr>
          <w:rFonts w:hint="eastAsia"/>
        </w:rPr>
        <w:t>御飯糰狼吞虎嚥還能岔話回答客人「一件八十、兩件一百五」，除了親吻與吐痰，嘴巴的功能全派上。噢，還漏了一項，抽菸，他點菸，吮奶似地，呼出一股江湖式優閒。此時停車的那位楊紫瓊回來了，手上麵包剩最後一口，急急入內整理貨品，如仙婆揮棒應允灰姑娘般，那排罪犯身軀已著衣穿裙又可以回世間做人了。後場就位，前場開賣，老闆掛出「百貨公司精品，出清大拍賣」牌告，扯開喉嚨叫賣：「照過來照過來，要買要快，買到像撿到！」</w:t>
      </w:r>
    </w:p>
    <w:p w:rsidR="00351456" w:rsidRDefault="00351456">
      <w:pPr>
        <w:widowControl/>
        <w:jc w:val="left"/>
        <w:rPr>
          <w:rFonts w:eastAsia="標楷體"/>
        </w:rPr>
      </w:pPr>
      <w:r>
        <w:br w:type="page"/>
      </w:r>
    </w:p>
    <w:p w:rsidR="00941BE2" w:rsidRPr="00464947" w:rsidRDefault="00941BE2" w:rsidP="00941BE2">
      <w:pPr>
        <w:pStyle w:val="afe"/>
        <w:ind w:firstLineChars="200" w:firstLine="482"/>
      </w:pPr>
      <w:r w:rsidRPr="00464947">
        <w:rPr>
          <w:rFonts w:hint="eastAsia"/>
        </w:rPr>
        <w:t>你還在怔忡，才幾分鐘之間這小巷活了，活得像一條頑劣小龍，擁擠的人頭像牠身上的鱗片，日頭愈強，龍愈喧騰，鱗片閃出刺眼光芒。（節自簡媜〈聖境出巡—菜市場田野調查〉。《好一座浮島》。洪範）</w:t>
      </w:r>
    </w:p>
    <w:p w:rsidR="00941BE2" w:rsidRPr="00464947" w:rsidRDefault="00941BE2" w:rsidP="00941BE2"/>
    <w:p w:rsidR="00941BE2" w:rsidRPr="00464947" w:rsidRDefault="00941BE2" w:rsidP="00941BE2">
      <w:r w:rsidRPr="00464947">
        <w:rPr>
          <w:rFonts w:hint="eastAsia"/>
        </w:rPr>
        <w:t>請回答下列問題：</w:t>
      </w:r>
    </w:p>
    <w:p w:rsidR="00941BE2" w:rsidRPr="00464947" w:rsidRDefault="00941BE2" w:rsidP="00941BE2">
      <w:r w:rsidRPr="00464947">
        <w:rPr>
          <w:rFonts w:hint="eastAsia"/>
        </w:rPr>
        <w:t xml:space="preserve">　　田野調查，泛指走出書桌前，到各種真實生活場域，實地考察研究對象。場域範圍不侷限於農田野地，可包括各種場所，例：校園一隅（如教室、合作社、圖書館、球場、走廊）、補習班、公共運輸站點（如車站、候車亭）、營業場所（如菜市場、夜市、速食店、咖啡廳）、公共設施（如公園綠地、醫療院所、寺廟）等。</w:t>
      </w:r>
    </w:p>
    <w:p w:rsidR="00941BE2" w:rsidRPr="00464947" w:rsidRDefault="00941BE2" w:rsidP="00941BE2">
      <w:r w:rsidRPr="00464947">
        <w:rPr>
          <w:rFonts w:hint="eastAsia"/>
        </w:rPr>
        <w:t xml:space="preserve">　　上文篇名為「菜市場田野調查」，極為有聲有色地摹寫菜市場及其中人物的形象。請你選定一個場所，以「我在</w:t>
      </w:r>
      <w:r w:rsidRPr="00351456">
        <w:rPr>
          <w:rFonts w:hint="eastAsia"/>
          <w:u w:val="single"/>
        </w:rPr>
        <w:t xml:space="preserve">　　　　</w:t>
      </w:r>
      <w:r w:rsidRPr="00464947">
        <w:rPr>
          <w:rFonts w:hint="eastAsia"/>
        </w:rPr>
        <w:t>（場所名稱）的田野調查」為題，寫一篇文章，書寫該場所的細節，以及此場所中令你印象深刻的人物細節，如容貌神態、言行舉止等，並抒發心中的感受與領會。</w:t>
      </w:r>
    </w:p>
    <w:p w:rsidR="00941BE2" w:rsidRPr="00464947" w:rsidRDefault="00351456" w:rsidP="00351456">
      <w:pPr>
        <w:pStyle w:val="a3"/>
        <w:ind w:left="1446" w:hanging="1446"/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>
        <w:rPr>
          <w:rFonts w:ascii="華康中黑體" w:eastAsia="華康中黑體" w:hAnsi="Cambria Math" w:cs="Cambria Math" w:hint="eastAsia"/>
          <w:szCs w:val="22"/>
        </w:rPr>
        <w:t>命題出處</w:t>
      </w:r>
      <w:r w:rsidRPr="004E0CC2">
        <w:rPr>
          <w:rFonts w:ascii="華康中黑體" w:eastAsia="華康中黑體" w:hAnsi="Cambria Math" w:cs="Cambria Math" w:hint="eastAsia"/>
          <w:szCs w:val="22"/>
        </w:rPr>
        <w:t>：</w:t>
      </w:r>
      <w:r>
        <w:rPr>
          <w:rFonts w:ascii="華康中黑體" w:eastAsia="華康中黑體" w:hAnsi="Cambria Math" w:cs="Cambria Math" w:hint="eastAsia"/>
          <w:szCs w:val="22"/>
        </w:rPr>
        <w:tab/>
      </w:r>
      <w:r w:rsidR="00941BE2" w:rsidRPr="00464947">
        <w:t>龍騰《</w:t>
      </w:r>
      <w:r w:rsidR="00941BE2" w:rsidRPr="00464947">
        <w:rPr>
          <w:rFonts w:hint="eastAsia"/>
        </w:rPr>
        <w:t>閱寫悅有感：從</w:t>
      </w:r>
      <w:r w:rsidR="00941BE2" w:rsidRPr="00464947">
        <w:rPr>
          <w:rFonts w:hint="eastAsia"/>
        </w:rPr>
        <w:t>40</w:t>
      </w:r>
      <w:r w:rsidR="00941BE2" w:rsidRPr="00464947">
        <w:rPr>
          <w:rFonts w:hint="eastAsia"/>
        </w:rPr>
        <w:t>組閱測解鎖</w:t>
      </w:r>
      <w:r w:rsidR="00941BE2" w:rsidRPr="00464947">
        <w:rPr>
          <w:rFonts w:hint="eastAsia"/>
        </w:rPr>
        <w:t>8</w:t>
      </w:r>
      <w:r w:rsidR="00941BE2" w:rsidRPr="00464947">
        <w:rPr>
          <w:rFonts w:hint="eastAsia"/>
        </w:rPr>
        <w:t>大國寫祕技</w:t>
      </w:r>
      <w:r w:rsidR="00941BE2" w:rsidRPr="00464947">
        <w:t>》</w:t>
      </w:r>
      <w:r w:rsidR="00941BE2" w:rsidRPr="00464947">
        <w:rPr>
          <w:rFonts w:hint="eastAsia"/>
        </w:rPr>
        <w:t>主題</w:t>
      </w:r>
      <w:r w:rsidR="00941BE2" w:rsidRPr="00464947">
        <w:rPr>
          <w:rFonts w:hint="eastAsia"/>
        </w:rPr>
        <w:t>6</w:t>
      </w:r>
    </w:p>
    <w:p w:rsidR="00941BE2" w:rsidRPr="00464947" w:rsidRDefault="00351456" w:rsidP="00351456">
      <w:pPr>
        <w:pStyle w:val="a3"/>
        <w:ind w:left="1446" w:hanging="1446"/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>
        <w:rPr>
          <w:rFonts w:ascii="華康中黑體" w:eastAsia="華康中黑體" w:hAnsi="Cambria Math" w:cs="Cambria Math" w:hint="eastAsia"/>
          <w:szCs w:val="22"/>
        </w:rPr>
        <w:t>寫作指引</w:t>
      </w:r>
      <w:r w:rsidRPr="004E0CC2">
        <w:rPr>
          <w:rFonts w:ascii="華康中黑體" w:eastAsia="華康中黑體" w:hAnsi="Cambria Math" w:cs="Cambria Math" w:hint="eastAsia"/>
          <w:szCs w:val="22"/>
        </w:rPr>
        <w:t>：</w:t>
      </w:r>
      <w:r>
        <w:rPr>
          <w:rFonts w:ascii="華康中黑體" w:eastAsia="華康中黑體" w:hAnsi="Cambria Math" w:cs="Cambria Math" w:hint="eastAsia"/>
          <w:szCs w:val="22"/>
        </w:rPr>
        <w:tab/>
      </w:r>
      <w:r w:rsidR="00941BE2" w:rsidRPr="00464947">
        <w:rPr>
          <w:rFonts w:hint="eastAsia"/>
        </w:rPr>
        <w:t>閱讀上表，推測這類型題目，普遍低分向度？答案是：字句運用。雖不會離題，敘述但卻過口語、簡略，也使得情節過於簡化，造成轉折突兀，說服力與真實性不足。書寫細節是非常重要的功夫，而這項功夫，不僅是國寫考試，也是文學創作的重要底子。</w:t>
      </w:r>
      <w:r>
        <w:rPr>
          <w:rFonts w:hint="eastAsia"/>
        </w:rPr>
        <w:br/>
      </w:r>
      <w:r w:rsidR="00CA18CD" w:rsidRPr="00464947">
        <w:rPr>
          <w:rFonts w:hint="eastAsia"/>
        </w:rPr>
        <w:t xml:space="preserve">　　</w:t>
      </w:r>
      <w:r w:rsidR="00941BE2" w:rsidRPr="00464947">
        <w:rPr>
          <w:rFonts w:hint="eastAsia"/>
        </w:rPr>
        <w:t>首先，可以練習在「敘述」中加入「摹寫」，比如【</w:t>
      </w:r>
      <w:r w:rsidR="00941BE2" w:rsidRPr="00464947">
        <w:t xml:space="preserve">107 </w:t>
      </w:r>
      <w:r w:rsidR="00941BE2" w:rsidRPr="00464947">
        <w:rPr>
          <w:rFonts w:hint="eastAsia"/>
        </w:rPr>
        <w:t>學測】季節的感思，許多同學會說：秋天的楓紅好美，當年佳作</w:t>
      </w:r>
      <w:r w:rsidR="00941BE2" w:rsidRPr="00464947">
        <w:t xml:space="preserve">2-4 </w:t>
      </w:r>
      <w:r w:rsidR="00941BE2" w:rsidRPr="00464947">
        <w:rPr>
          <w:rFonts w:hint="eastAsia"/>
        </w:rPr>
        <w:t>則寫：「秋風吹著樹葉，卻不催著它迅速轉紅。每日每日，秋意漸濃，樹葉也一點一點轉黃至淡紅，終至深紅而落下。」運用一些視覺摹寫，將眼前所見如實呈現於字裡行間。</w:t>
      </w:r>
      <w:r>
        <w:rPr>
          <w:rFonts w:hint="eastAsia"/>
        </w:rPr>
        <w:br/>
      </w:r>
      <w:r w:rsidR="00941BE2" w:rsidRPr="00464947">
        <w:rPr>
          <w:rFonts w:hint="eastAsia"/>
        </w:rPr>
        <w:t xml:space="preserve">　　若同學往往難以寫到適當篇幅，建議從自己熱愛的事物開始練習，無論打籃球、電動、唱歌，或追星，甚至是品嚐喜愛的甜點或飲品都可以，如《追憶逝水年華》所言：「一小時不僅僅是一個小時，它是一只充滿香氣、聲響、念頭和氛圍的花缽」，想像將記憶開成兩倍速，拉開影片的定格，針對五感細加描寫。掌握技巧後，再練習其他題目，一定會有新的感受、眼光與發現喔！</w:t>
      </w:r>
    </w:p>
    <w:p w:rsidR="00351456" w:rsidRPr="00182BE9" w:rsidRDefault="00351456" w:rsidP="00351456">
      <w:pPr>
        <w:pStyle w:val="a3"/>
        <w:ind w:left="1446" w:hanging="1446"/>
        <w:rPr>
          <w:rFonts w:ascii="華康中黑體" w:eastAsia="華康中黑體" w:hAnsi="Cambria Math" w:cs="Cambria Math"/>
          <w:szCs w:val="22"/>
        </w:rPr>
      </w:pPr>
      <w:r w:rsidRPr="00182BE9">
        <w:rPr>
          <w:rFonts w:ascii="華康中黑體" w:eastAsia="華康中黑體" w:hAnsi="Cambria Math" w:cs="Cambria Math"/>
          <w:szCs w:val="22"/>
        </w:rPr>
        <w:t>◎</w:t>
      </w:r>
      <w:r w:rsidRPr="00182BE9">
        <w:rPr>
          <w:rFonts w:ascii="華康中黑體" w:eastAsia="華康中黑體" w:hAnsi="Cambria Math" w:cs="Cambria Math"/>
          <w:szCs w:val="22"/>
        </w:rPr>
        <w:t>參考答案</w:t>
      </w:r>
      <w:r w:rsidRPr="00182BE9">
        <w:rPr>
          <w:rFonts w:ascii="華康中黑體" w:eastAsia="華康中黑體" w:hAnsi="Cambria Math" w:cs="Cambria Math" w:hint="eastAsia"/>
          <w:szCs w:val="22"/>
        </w:rPr>
        <w:t>：</w:t>
      </w:r>
    </w:p>
    <w:p w:rsidR="00941BE2" w:rsidRPr="00351456" w:rsidRDefault="00941BE2" w:rsidP="00351456">
      <w:pPr>
        <w:pStyle w:val="a3"/>
        <w:ind w:left="1447" w:hanging="1447"/>
        <w:rPr>
          <w:b/>
        </w:rPr>
      </w:pPr>
      <w:r w:rsidRPr="00351456">
        <w:rPr>
          <w:rFonts w:hint="eastAsia"/>
          <w:b/>
        </w:rPr>
        <w:t>鳳新高中</w:t>
      </w:r>
      <w:r w:rsidRPr="00351456">
        <w:rPr>
          <w:b/>
        </w:rPr>
        <w:t>113</w:t>
      </w:r>
      <w:r w:rsidRPr="00351456">
        <w:rPr>
          <w:rFonts w:hint="eastAsia"/>
          <w:b/>
        </w:rPr>
        <w:t>級　蘇筱淩同學／我在鳳林宮的田野調查</w:t>
      </w:r>
    </w:p>
    <w:p w:rsidR="00941BE2" w:rsidRPr="00464947" w:rsidRDefault="00941BE2" w:rsidP="00351456">
      <w:pPr>
        <w:pStyle w:val="a3"/>
        <w:ind w:left="0" w:firstLineChars="200" w:firstLine="482"/>
      </w:pPr>
      <w:r w:rsidRPr="00464947">
        <w:rPr>
          <w:rFonts w:hint="eastAsia"/>
        </w:rPr>
        <w:t>寬闊的暗灰色樓梯上擠滿觀眾，綠光藍光閃爍，歌仔戲演員中氣十足唱著戲，大人小孩都緊盯舞臺，沉浸於戲裡，彷彿現實時光暫停，唯有戲裡時光延續。外公說：「歌仔戲是演給神明看的。」我卻特別愛看。洪醒夫〈散戲〉哀悼歌仔戲沒落，但要是到大林蒲鳳林宮田野調查一番，就能見識各種好戲連棚—座落小漁村的鳳林宮，歷史可追溯到康熙三十六年。我怎會這麼清楚？因為這裡是我童年的遊樂場。因為外公擔任廟祝，讓我能像地頭蛇在廟裡胡鬧闖蕩。千里眼、順風耳鎮煞了「髒東西」，庇佑我長大。三府王爺承載著香客的信仰與希望。每雙緊閉的眼、交握的手，每聲懇求低語的願望，都能在此寄託安放。最讓外公津津樂道的，還是「歪頭」的白府元帥神像。外公說：「白府元帥是修練千年的蛇精，天性調皮、愛捉弄村民。兩百多年前被廟裡池府千歲收服到麾下，當探路先鋒，守護大林蒲。」據說後來白府元帥神像遭竊，被小偷扭斷脖子。神像回來後，無論怎麼修復都會歪向左邊，連復刻放大版神像也雕不正了</w:t>
      </w:r>
      <w:r w:rsidR="00CA18CD">
        <w:rPr>
          <w:rFonts w:ascii="新細明體" w:hAnsi="新細明體" w:hint="eastAsia"/>
        </w:rPr>
        <w:t>……</w:t>
      </w:r>
      <w:r w:rsidRPr="00464947">
        <w:rPr>
          <w:rFonts w:hint="eastAsia"/>
        </w:rPr>
        <w:t>這膾炙人口的傳說還被拍成電視劇，也是大林蒲之光了吧！其實比起看神像，我更愛看鳳林宮的香客。香客分三種—第一種是觀光客，手拿相機狂拍氣勢懾人的石獅、雕工細膩的吊筒、雀替，邊低聲驚呼：「哇！好美呀！」第二種是戴佛珠、念佛經、準備豐富供品的信徒。他們會閉眼喃喃自語，努力想擲出三聖茭。被擲太多次的茭，殷紅漆層逐漸磨損，顏色也由鮮豔轉柔和，每道深淺不一的痕跡，都見證了信徒的願望。第三種香客較少見卻極易辨認：走投無路之人。他們神情緊張，磕頭力道伴隨著絕望與苦痛。等解籤時滿頭大汗，彷彿巴不得神明立刻顯靈。無論是哪種香客，來到這裡都被神明庇佑守護著。</w:t>
      </w:r>
    </w:p>
    <w:p w:rsidR="00941BE2" w:rsidRPr="00464947" w:rsidRDefault="00941BE2" w:rsidP="00351456">
      <w:pPr>
        <w:pStyle w:val="a3"/>
        <w:ind w:left="0" w:firstLineChars="200" w:firstLine="482"/>
      </w:pPr>
      <w:r w:rsidRPr="00464947">
        <w:rPr>
          <w:rFonts w:hint="eastAsia"/>
        </w:rPr>
        <w:t>至今每逢鳳林宮建醮，都有眾多宮廟陣頭鼎力相助，成就壯麗神聖的盛典。但隨著鄉村青年人口外流、環境問題衝擊，大林蒲也面臨遷村危機。這些盛大的建醮場景，往後會有曲終人散、成為追憶的一天嗎？我不知道，只能繼續以我的田野調查，向諸神祝願：願鳳林宮好戲連棚，永遠不散。（</w:t>
      </w:r>
      <w:r w:rsidRPr="00464947">
        <w:t>806</w:t>
      </w:r>
      <w:r w:rsidRPr="00464947">
        <w:rPr>
          <w:rFonts w:hint="eastAsia"/>
        </w:rPr>
        <w:t>字）</w:t>
      </w:r>
    </w:p>
    <w:p w:rsidR="00351456" w:rsidRDefault="00351456" w:rsidP="00351456">
      <w:pPr>
        <w:pStyle w:val="a3"/>
        <w:spacing w:beforeLines="100" w:before="393"/>
        <w:ind w:left="1446" w:hanging="1446"/>
        <w:rPr>
          <w:rFonts w:ascii="華康中黑體" w:eastAsia="華康中黑體" w:hAnsi="Cambria Math" w:cs="Cambria Math"/>
          <w:szCs w:val="22"/>
        </w:rPr>
      </w:pPr>
      <w:r w:rsidRPr="004E0CC2">
        <w:rPr>
          <w:rFonts w:ascii="華康中黑體" w:eastAsia="華康中黑體" w:hAnsi="Cambria Math" w:cs="Cambria Math"/>
          <w:szCs w:val="22"/>
        </w:rPr>
        <w:t>◎</w:t>
      </w:r>
      <w:r w:rsidRPr="004E0CC2">
        <w:rPr>
          <w:rFonts w:ascii="華康中黑體" w:eastAsia="華康中黑體" w:hAnsi="Cambria Math" w:cs="Cambria Math"/>
          <w:szCs w:val="22"/>
        </w:rPr>
        <w:t>評分原則</w:t>
      </w:r>
    </w:p>
    <w:tbl>
      <w:tblPr>
        <w:tblW w:w="9617" w:type="dxa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6833"/>
        <w:gridCol w:w="928"/>
        <w:gridCol w:w="928"/>
        <w:gridCol w:w="928"/>
      </w:tblGrid>
      <w:tr w:rsidR="00351456" w:rsidRPr="009D3125" w:rsidTr="005622C9">
        <w:trPr>
          <w:trHeight w:val="380"/>
        </w:trPr>
        <w:tc>
          <w:tcPr>
            <w:tcW w:w="6833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作答情形</w:t>
            </w: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等第</w:t>
            </w: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級分</w:t>
            </w: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分數</w:t>
            </w:r>
          </w:p>
        </w:tc>
      </w:tr>
      <w:tr w:rsidR="00351456" w:rsidRPr="009D3125" w:rsidTr="005622C9">
        <w:trPr>
          <w:trHeight w:val="60"/>
        </w:trPr>
        <w:tc>
          <w:tcPr>
            <w:tcW w:w="6833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能深刻描述我在</w:t>
            </w:r>
            <w:r w:rsidRPr="00351456">
              <w:rPr>
                <w:rFonts w:hint="eastAsia"/>
                <w:u w:val="single"/>
              </w:rPr>
              <w:t xml:space="preserve">　　　　</w:t>
            </w:r>
            <w:r w:rsidRPr="00464947">
              <w:rPr>
                <w:rFonts w:hint="eastAsia"/>
              </w:rPr>
              <w:t>的田野調查，及自己的感受與體會，敘寫細膩，結構謹嚴，文辭優美。</w:t>
            </w:r>
          </w:p>
        </w:tc>
        <w:tc>
          <w:tcPr>
            <w:tcW w:w="928" w:type="dxa"/>
            <w:vMerge w:val="restart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351456" w:rsidRPr="00351456" w:rsidRDefault="00351456" w:rsidP="00351456">
            <w:pPr>
              <w:jc w:val="center"/>
              <w:rPr>
                <w:color w:val="FF0000"/>
              </w:rPr>
            </w:pPr>
            <w:r w:rsidRPr="00351456">
              <w:rPr>
                <w:color w:val="FF0000"/>
              </w:rPr>
              <w:t>2</w:t>
            </w:r>
            <w:r w:rsidRPr="00351456">
              <w:rPr>
                <w:rFonts w:hint="eastAsia"/>
                <w:color w:val="FF0000"/>
              </w:rPr>
              <w:t>5</w:t>
            </w:r>
            <w:r w:rsidRPr="00351456">
              <w:rPr>
                <w:color w:val="FF0000"/>
              </w:rPr>
              <w:t>-</w:t>
            </w:r>
            <w:r w:rsidRPr="00351456">
              <w:rPr>
                <w:rFonts w:hint="eastAsia"/>
                <w:color w:val="FF0000"/>
              </w:rPr>
              <w:t>22</w:t>
            </w:r>
          </w:p>
        </w:tc>
      </w:tr>
      <w:tr w:rsidR="00351456" w:rsidRPr="009D3125" w:rsidTr="005622C9">
        <w:trPr>
          <w:trHeight w:val="60"/>
        </w:trPr>
        <w:tc>
          <w:tcPr>
            <w:tcW w:w="6833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能具體描述我在</w:t>
            </w:r>
            <w:r w:rsidRPr="00351456">
              <w:rPr>
                <w:rFonts w:hint="eastAsia"/>
                <w:u w:val="single"/>
              </w:rPr>
              <w:t xml:space="preserve">　　　　</w:t>
            </w:r>
            <w:r w:rsidRPr="00464947">
              <w:rPr>
                <w:rFonts w:hint="eastAsia"/>
              </w:rPr>
              <w:t>的田野調查，及自己的感受與體會，敘寫生動，結構穩妥，文辭順暢。</w:t>
            </w:r>
          </w:p>
        </w:tc>
        <w:tc>
          <w:tcPr>
            <w:tcW w:w="928" w:type="dxa"/>
            <w:vMerge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A</w:t>
            </w:r>
          </w:p>
        </w:tc>
        <w:tc>
          <w:tcPr>
            <w:tcW w:w="928" w:type="dxa"/>
            <w:vAlign w:val="center"/>
          </w:tcPr>
          <w:p w:rsidR="00351456" w:rsidRPr="00351456" w:rsidRDefault="00351456" w:rsidP="00351456">
            <w:pPr>
              <w:jc w:val="center"/>
              <w:rPr>
                <w:color w:val="FF0000"/>
              </w:rPr>
            </w:pPr>
            <w:r w:rsidRPr="00351456">
              <w:rPr>
                <w:rFonts w:hint="eastAsia"/>
                <w:color w:val="FF0000"/>
              </w:rPr>
              <w:t>21</w:t>
            </w:r>
            <w:r w:rsidRPr="00351456">
              <w:rPr>
                <w:color w:val="FF0000"/>
              </w:rPr>
              <w:t>-1</w:t>
            </w:r>
            <w:r w:rsidRPr="00351456">
              <w:rPr>
                <w:rFonts w:hint="eastAsia"/>
                <w:color w:val="FF0000"/>
              </w:rPr>
              <w:t>8</w:t>
            </w:r>
          </w:p>
        </w:tc>
      </w:tr>
      <w:tr w:rsidR="00351456" w:rsidRPr="009D3125" w:rsidTr="005622C9">
        <w:trPr>
          <w:trHeight w:val="381"/>
        </w:trPr>
        <w:tc>
          <w:tcPr>
            <w:tcW w:w="6833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能適切描述我在</w:t>
            </w:r>
            <w:r w:rsidRPr="00351456">
              <w:rPr>
                <w:rFonts w:hint="eastAsia"/>
                <w:u w:val="single"/>
              </w:rPr>
              <w:t xml:space="preserve">　　　　</w:t>
            </w:r>
            <w:r w:rsidRPr="00464947">
              <w:rPr>
                <w:rFonts w:hint="eastAsia"/>
              </w:rPr>
              <w:t>的田野調查，及自己的感受與體會，敘寫清晰，結構適當，文辭平順。</w:t>
            </w:r>
          </w:p>
        </w:tc>
        <w:tc>
          <w:tcPr>
            <w:tcW w:w="928" w:type="dxa"/>
            <w:vMerge w:val="restart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351456" w:rsidRPr="00351456" w:rsidRDefault="00351456" w:rsidP="00351456">
            <w:pPr>
              <w:jc w:val="center"/>
              <w:rPr>
                <w:color w:val="FF0000"/>
              </w:rPr>
            </w:pPr>
            <w:r w:rsidRPr="00351456">
              <w:rPr>
                <w:color w:val="FF0000"/>
              </w:rPr>
              <w:t>1</w:t>
            </w:r>
            <w:r w:rsidRPr="00351456">
              <w:rPr>
                <w:rFonts w:hint="eastAsia"/>
                <w:color w:val="FF0000"/>
              </w:rPr>
              <w:t>7</w:t>
            </w:r>
            <w:r w:rsidRPr="00351456">
              <w:rPr>
                <w:color w:val="FF0000"/>
              </w:rPr>
              <w:t>-1</w:t>
            </w:r>
            <w:r w:rsidRPr="00351456">
              <w:rPr>
                <w:rFonts w:hint="eastAsia"/>
                <w:color w:val="FF0000"/>
              </w:rPr>
              <w:t>4</w:t>
            </w:r>
          </w:p>
        </w:tc>
      </w:tr>
      <w:tr w:rsidR="00351456" w:rsidRPr="009D3125" w:rsidTr="005622C9">
        <w:trPr>
          <w:trHeight w:val="306"/>
        </w:trPr>
        <w:tc>
          <w:tcPr>
            <w:tcW w:w="6833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能描述我在</w:t>
            </w:r>
            <w:r w:rsidRPr="00351456">
              <w:rPr>
                <w:rFonts w:hint="eastAsia"/>
                <w:u w:val="single"/>
              </w:rPr>
              <w:t xml:space="preserve">　　　　</w:t>
            </w:r>
            <w:r w:rsidRPr="00464947">
              <w:rPr>
                <w:rFonts w:hint="eastAsia"/>
              </w:rPr>
              <w:t>的田野調查，及自己的感受與體會，敘寫平實，文辭大致通順。</w:t>
            </w:r>
          </w:p>
        </w:tc>
        <w:tc>
          <w:tcPr>
            <w:tcW w:w="928" w:type="dxa"/>
            <w:vMerge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B</w:t>
            </w:r>
          </w:p>
        </w:tc>
        <w:tc>
          <w:tcPr>
            <w:tcW w:w="928" w:type="dxa"/>
            <w:vAlign w:val="center"/>
          </w:tcPr>
          <w:p w:rsidR="00351456" w:rsidRPr="00351456" w:rsidRDefault="00351456" w:rsidP="00351456">
            <w:pPr>
              <w:jc w:val="center"/>
              <w:rPr>
                <w:color w:val="FF0000"/>
              </w:rPr>
            </w:pPr>
            <w:r w:rsidRPr="00351456">
              <w:rPr>
                <w:color w:val="FF0000"/>
              </w:rPr>
              <w:t>1</w:t>
            </w:r>
            <w:r w:rsidRPr="00351456">
              <w:rPr>
                <w:rFonts w:hint="eastAsia"/>
                <w:color w:val="FF0000"/>
              </w:rPr>
              <w:t>3</w:t>
            </w:r>
            <w:r w:rsidRPr="00351456">
              <w:rPr>
                <w:color w:val="FF0000"/>
              </w:rPr>
              <w:t>-</w:t>
            </w:r>
            <w:r w:rsidRPr="00351456">
              <w:rPr>
                <w:rFonts w:hint="eastAsia"/>
                <w:color w:val="FF0000"/>
              </w:rPr>
              <w:t>10</w:t>
            </w:r>
          </w:p>
        </w:tc>
      </w:tr>
      <w:tr w:rsidR="00351456" w:rsidRPr="009D3125" w:rsidTr="005622C9">
        <w:trPr>
          <w:trHeight w:val="313"/>
        </w:trPr>
        <w:tc>
          <w:tcPr>
            <w:tcW w:w="6833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描述我在</w:t>
            </w:r>
            <w:r w:rsidRPr="00351456">
              <w:rPr>
                <w:rFonts w:hint="eastAsia"/>
                <w:u w:val="single"/>
              </w:rPr>
              <w:t xml:space="preserve">　　　　</w:t>
            </w:r>
            <w:r w:rsidRPr="00464947">
              <w:rPr>
                <w:rFonts w:hint="eastAsia"/>
              </w:rPr>
              <w:t>的田野調查，及自己的感受與體會，敘寫不具體或偏離焦點，文辭欠通順</w:t>
            </w:r>
          </w:p>
        </w:tc>
        <w:tc>
          <w:tcPr>
            <w:tcW w:w="928" w:type="dxa"/>
            <w:vMerge w:val="restart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351456" w:rsidRPr="00351456" w:rsidRDefault="00351456" w:rsidP="00351456">
            <w:pPr>
              <w:jc w:val="center"/>
              <w:rPr>
                <w:color w:val="FF0000"/>
              </w:rPr>
            </w:pPr>
            <w:r w:rsidRPr="00351456">
              <w:rPr>
                <w:rFonts w:hint="eastAsia"/>
                <w:color w:val="FF0000"/>
              </w:rPr>
              <w:t>9</w:t>
            </w:r>
            <w:r w:rsidRPr="00351456">
              <w:rPr>
                <w:color w:val="FF0000"/>
              </w:rPr>
              <w:t>-</w:t>
            </w:r>
            <w:r w:rsidRPr="00351456">
              <w:rPr>
                <w:rFonts w:hint="eastAsia"/>
                <w:color w:val="FF0000"/>
              </w:rPr>
              <w:t>6</w:t>
            </w:r>
          </w:p>
        </w:tc>
      </w:tr>
      <w:tr w:rsidR="00351456" w:rsidRPr="009D3125" w:rsidTr="005622C9">
        <w:trPr>
          <w:trHeight w:val="280"/>
        </w:trPr>
        <w:tc>
          <w:tcPr>
            <w:tcW w:w="6833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無法掌握題旨，解讀不當，文辭拙劣</w:t>
            </w:r>
          </w:p>
        </w:tc>
        <w:tc>
          <w:tcPr>
            <w:tcW w:w="928" w:type="dxa"/>
            <w:vMerge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C</w:t>
            </w:r>
          </w:p>
        </w:tc>
        <w:tc>
          <w:tcPr>
            <w:tcW w:w="928" w:type="dxa"/>
            <w:vAlign w:val="center"/>
          </w:tcPr>
          <w:p w:rsidR="00351456" w:rsidRPr="00351456" w:rsidRDefault="00351456" w:rsidP="00351456">
            <w:pPr>
              <w:jc w:val="center"/>
              <w:rPr>
                <w:color w:val="FF0000"/>
              </w:rPr>
            </w:pPr>
            <w:r w:rsidRPr="00351456">
              <w:rPr>
                <w:rFonts w:hint="eastAsia"/>
                <w:color w:val="FF0000"/>
              </w:rPr>
              <w:t>5</w:t>
            </w:r>
            <w:r w:rsidRPr="00351456">
              <w:rPr>
                <w:color w:val="FF0000"/>
              </w:rPr>
              <w:t>-1</w:t>
            </w:r>
          </w:p>
        </w:tc>
      </w:tr>
      <w:tr w:rsidR="00351456" w:rsidRPr="009D3125" w:rsidTr="005622C9">
        <w:trPr>
          <w:trHeight w:val="64"/>
        </w:trPr>
        <w:tc>
          <w:tcPr>
            <w:tcW w:w="6833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</w:pPr>
            <w:r w:rsidRPr="00464947">
              <w:rPr>
                <w:rFonts w:hint="eastAsia"/>
              </w:rPr>
              <w:t>空白卷，或文不對題，或僅抄錄題幹。</w:t>
            </w: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928" w:type="dxa"/>
            <w:vAlign w:val="center"/>
          </w:tcPr>
          <w:p w:rsidR="00351456" w:rsidRPr="009D3125" w:rsidRDefault="00351456" w:rsidP="005622C9">
            <w:pPr>
              <w:pStyle w:val="a3"/>
              <w:ind w:left="0" w:firstLineChars="0" w:firstLine="0"/>
              <w:jc w:val="center"/>
            </w:pPr>
            <w:r w:rsidRPr="009D3125">
              <w:t>0</w:t>
            </w:r>
          </w:p>
        </w:tc>
        <w:tc>
          <w:tcPr>
            <w:tcW w:w="928" w:type="dxa"/>
            <w:vAlign w:val="center"/>
          </w:tcPr>
          <w:p w:rsidR="00351456" w:rsidRPr="00351456" w:rsidRDefault="00351456" w:rsidP="00351456">
            <w:pPr>
              <w:jc w:val="center"/>
              <w:rPr>
                <w:color w:val="FF0000"/>
              </w:rPr>
            </w:pPr>
            <w:r w:rsidRPr="00351456">
              <w:rPr>
                <w:color w:val="FF0000"/>
              </w:rPr>
              <w:t>0</w:t>
            </w:r>
          </w:p>
        </w:tc>
      </w:tr>
    </w:tbl>
    <w:p w:rsidR="00351456" w:rsidRPr="004E0CC2" w:rsidRDefault="00351456" w:rsidP="00351456">
      <w:pPr>
        <w:pStyle w:val="a3"/>
        <w:spacing w:beforeLines="10" w:before="39"/>
        <w:ind w:left="1446" w:hanging="1446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941BE2" w:rsidRPr="00464947" w:rsidRDefault="00941BE2" w:rsidP="00351456">
      <w:pPr>
        <w:pStyle w:val="a3"/>
        <w:ind w:left="1446" w:hanging="1446"/>
      </w:pPr>
      <w:r w:rsidRPr="00464947">
        <w:rPr>
          <w:rFonts w:hint="eastAsia"/>
        </w:rPr>
        <w:t>1.</w:t>
      </w:r>
      <w:r w:rsidRPr="00464947">
        <w:rPr>
          <w:rFonts w:hint="eastAsia"/>
        </w:rPr>
        <w:t>另立題目，但能扣緊題旨，至多</w:t>
      </w:r>
      <w:r w:rsidRPr="00464947">
        <w:t>B+</w:t>
      </w:r>
      <w:r w:rsidRPr="00464947">
        <w:rPr>
          <w:rFonts w:hint="eastAsia"/>
        </w:rPr>
        <w:t>（</w:t>
      </w:r>
      <w:r w:rsidRPr="00464947">
        <w:t>17</w:t>
      </w:r>
      <w:r w:rsidRPr="00464947">
        <w:rPr>
          <w:rFonts w:hint="eastAsia"/>
        </w:rPr>
        <w:t>分）。</w:t>
      </w:r>
    </w:p>
    <w:p w:rsidR="00941BE2" w:rsidRPr="00464947" w:rsidRDefault="00941BE2" w:rsidP="00351456">
      <w:pPr>
        <w:pStyle w:val="a3"/>
        <w:ind w:left="1446" w:hanging="1446"/>
      </w:pPr>
      <w:r w:rsidRPr="00464947">
        <w:rPr>
          <w:rFonts w:hint="eastAsia"/>
        </w:rPr>
        <w:t>2.</w:t>
      </w:r>
      <w:r w:rsidRPr="00464947">
        <w:rPr>
          <w:rFonts w:hint="eastAsia"/>
        </w:rPr>
        <w:t>文字均佳，但文未終篇或一段成文者，至多</w:t>
      </w:r>
      <w:r w:rsidRPr="00464947">
        <w:t>B+</w:t>
      </w:r>
      <w:r w:rsidRPr="00464947">
        <w:rPr>
          <w:rFonts w:hint="eastAsia"/>
        </w:rPr>
        <w:t>（</w:t>
      </w:r>
      <w:r w:rsidRPr="00464947">
        <w:t>17</w:t>
      </w:r>
      <w:r w:rsidRPr="00464947">
        <w:rPr>
          <w:rFonts w:hint="eastAsia"/>
        </w:rPr>
        <w:t>分）。</w:t>
      </w:r>
    </w:p>
    <w:p w:rsidR="00941BE2" w:rsidRPr="00351456" w:rsidRDefault="00941BE2" w:rsidP="00351456">
      <w:pPr>
        <w:pStyle w:val="a3"/>
        <w:ind w:left="1446" w:hanging="1446"/>
      </w:pPr>
      <w:r w:rsidRPr="00464947">
        <w:rPr>
          <w:rFonts w:hint="eastAsia"/>
        </w:rPr>
        <w:t>3.</w:t>
      </w:r>
      <w:r w:rsidRPr="00464947">
        <w:rPr>
          <w:rFonts w:hint="eastAsia"/>
        </w:rPr>
        <w:t>標點符號使用之欠當或錯別字之多寡，斟酌扣分。</w:t>
      </w:r>
    </w:p>
    <w:sectPr w:rsidR="00941BE2" w:rsidRPr="00351456" w:rsidSect="00B933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94464">
      <w:rPr>
        <w:rStyle w:val="a9"/>
        <w:noProof/>
      </w:rPr>
      <w:t>2</w:t>
    </w:r>
    <w:r>
      <w:rPr>
        <w:rStyle w:val="a9"/>
      </w:rPr>
      <w:fldChar w:fldCharType="end"/>
    </w:r>
  </w:p>
  <w:p w:rsidR="00A15BDE" w:rsidRPr="00E8503A" w:rsidRDefault="00A15BDE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B03534">
      <w:rPr>
        <w:rStyle w:val="a9"/>
        <w:noProof/>
      </w:rPr>
      <w:t>1</w:t>
    </w:r>
    <w:r>
      <w:rPr>
        <w:rStyle w:val="a9"/>
      </w:rPr>
      <w:fldChar w:fldCharType="end"/>
    </w:r>
  </w:p>
  <w:p w:rsidR="00A15BDE" w:rsidRPr="00A91181" w:rsidRDefault="00A15BDE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0790507E" wp14:editId="466C978A">
          <wp:extent cx="965835" cy="343535"/>
          <wp:effectExtent l="0" t="0" r="5715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34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6F9920BE" wp14:editId="608A036C">
          <wp:extent cx="943610" cy="328930"/>
          <wp:effectExtent l="0" t="0" r="8890" b="0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45ADFA24" wp14:editId="3E62205A">
              <wp:simplePos x="0" y="0"/>
              <wp:positionH relativeFrom="column">
                <wp:posOffset>5431790</wp:posOffset>
              </wp:positionH>
              <wp:positionV relativeFrom="page">
                <wp:posOffset>322580</wp:posOffset>
              </wp:positionV>
              <wp:extent cx="918210" cy="486410"/>
              <wp:effectExtent l="0" t="0" r="0" b="63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2C5976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4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E94464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5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8" type="#_x0000_t202" style="position:absolute;left:0;text-align:left;margin-left:427.7pt;margin-top:25.4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tEswIAALk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2C5976">
                      <w:rPr>
                        <w:rStyle w:val="a9"/>
                        <w:noProof/>
                        <w:sz w:val="21"/>
                        <w:szCs w:val="21"/>
                      </w:rPr>
                      <w:t>4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E94464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5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557FFE67" wp14:editId="2A4F89DD">
              <wp:simplePos x="0" y="0"/>
              <wp:positionH relativeFrom="column">
                <wp:posOffset>-133350</wp:posOffset>
              </wp:positionH>
              <wp:positionV relativeFrom="page">
                <wp:posOffset>339725</wp:posOffset>
              </wp:positionV>
              <wp:extent cx="1453515" cy="486410"/>
              <wp:effectExtent l="0" t="0" r="0" b="2540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351456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4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E94464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國語文寫作能力測驗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29" type="#_x0000_t202" style="position:absolute;left:0;text-align:left;margin-left:-10.5pt;margin-top:26.75pt;width:114.45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351456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4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E94464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國語文寫作能力測驗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>
    <w:pPr>
      <w:pStyle w:val="a5"/>
      <w:rPr>
        <w:sz w:val="21"/>
        <w:szCs w:val="21"/>
      </w:rPr>
    </w:pPr>
  </w:p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3028A55" wp14:editId="4381D8F0">
              <wp:simplePos x="0" y="0"/>
              <wp:positionH relativeFrom="column">
                <wp:posOffset>-220980</wp:posOffset>
              </wp:positionH>
              <wp:positionV relativeFrom="page">
                <wp:posOffset>295910</wp:posOffset>
              </wp:positionV>
              <wp:extent cx="918210" cy="486410"/>
              <wp:effectExtent l="3810" t="635" r="1905" b="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2C5976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1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E94464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5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0" type="#_x0000_t202" style="position:absolute;left:0;text-align:left;margin-left:-17.4pt;margin-top:23.3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o7tg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2C5976">
                      <w:rPr>
                        <w:rStyle w:val="a9"/>
                        <w:noProof/>
                        <w:sz w:val="21"/>
                        <w:szCs w:val="21"/>
                      </w:rPr>
                      <w:t>1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E94464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5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676C44FA" wp14:editId="3F9F2A33">
              <wp:simplePos x="0" y="0"/>
              <wp:positionH relativeFrom="column">
                <wp:posOffset>4740910</wp:posOffset>
              </wp:positionH>
              <wp:positionV relativeFrom="page">
                <wp:posOffset>312420</wp:posOffset>
              </wp:positionV>
              <wp:extent cx="1480820" cy="486410"/>
              <wp:effectExtent l="3175" t="0" r="1905" b="1270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351456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4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</w:t>
                          </w:r>
                          <w:r w:rsidR="00E94464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寫作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31" type="#_x0000_t202" style="position:absolute;left:0;text-align:left;margin-left:373.3pt;margin-top:24.6pt;width:116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uauA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351456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4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</w:t>
                    </w:r>
                    <w:r w:rsidR="00E94464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寫作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39937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560C"/>
    <w:rsid w:val="000377FD"/>
    <w:rsid w:val="000411D1"/>
    <w:rsid w:val="000415D1"/>
    <w:rsid w:val="00051F80"/>
    <w:rsid w:val="000628C4"/>
    <w:rsid w:val="00072D07"/>
    <w:rsid w:val="00072D55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266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920EE"/>
    <w:rsid w:val="002A0AA3"/>
    <w:rsid w:val="002A5DB6"/>
    <w:rsid w:val="002B139F"/>
    <w:rsid w:val="002B3994"/>
    <w:rsid w:val="002B6FD5"/>
    <w:rsid w:val="002C0965"/>
    <w:rsid w:val="002C5976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47D33"/>
    <w:rsid w:val="00351456"/>
    <w:rsid w:val="00354B2C"/>
    <w:rsid w:val="003643D8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CF2"/>
    <w:rsid w:val="005E42BC"/>
    <w:rsid w:val="00606047"/>
    <w:rsid w:val="006060FA"/>
    <w:rsid w:val="006065AE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259E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1BE2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40E9B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03534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B7755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3643E"/>
    <w:rsid w:val="00C5400D"/>
    <w:rsid w:val="00C54A8A"/>
    <w:rsid w:val="00C648F4"/>
    <w:rsid w:val="00C7428B"/>
    <w:rsid w:val="00C87D96"/>
    <w:rsid w:val="00C904DA"/>
    <w:rsid w:val="00C943FA"/>
    <w:rsid w:val="00CA18CD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697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04188"/>
    <w:rsid w:val="00F149A3"/>
    <w:rsid w:val="00F264B3"/>
    <w:rsid w:val="00F30412"/>
    <w:rsid w:val="00F34EB7"/>
    <w:rsid w:val="00F3592F"/>
    <w:rsid w:val="00F378E4"/>
    <w:rsid w:val="00F41D1E"/>
    <w:rsid w:val="00F41D8F"/>
    <w:rsid w:val="00F41FB7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52CFD3-2EE6-4FFC-ABF4-4268CD824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4813</Words>
  <Characters>321</Characters>
  <Application>Microsoft Office Word</Application>
  <DocSecurity>0</DocSecurity>
  <Lines>2</Lines>
  <Paragraphs>10</Paragraphs>
  <ScaleCrop>false</ScaleCrop>
  <Company>CMT</Company>
  <LinksUpToDate>false</LinksUpToDate>
  <CharactersWithSpaces>5124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23</cp:revision>
  <cp:lastPrinted>2023-09-12T02:00:00Z</cp:lastPrinted>
  <dcterms:created xsi:type="dcterms:W3CDTF">2022-08-08T04:15:00Z</dcterms:created>
  <dcterms:modified xsi:type="dcterms:W3CDTF">2024-09-05T01:46:00Z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