
<file path=[Content_Types].xml><?xml version="1.0" encoding="utf-8"?>
<Types xmlns="http://schemas.openxmlformats.org/package/2006/content-types"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6D4F" w:rsidRPr="004F6D4F" w:rsidRDefault="004F6D4F" w:rsidP="004F6D4F">
      <w:pPr>
        <w:adjustRightInd/>
        <w:jc w:val="center"/>
        <w:rPr>
          <w:rFonts w:ascii="華康楷書體W5" w:eastAsia="華康楷書體W5" w:hAnsi="標楷體"/>
          <w:sz w:val="40"/>
          <w:szCs w:val="40"/>
        </w:rPr>
      </w:pPr>
      <w:r w:rsidRPr="004F6D4F">
        <w:rPr>
          <w:rFonts w:ascii="華康楷書體W5" w:eastAsia="華康楷書體W5" w:hAnsi="標楷體" w:hint="eastAsia"/>
          <w:sz w:val="40"/>
          <w:szCs w:val="40"/>
        </w:rPr>
        <w:t>龍騰文化</w:t>
      </w:r>
    </w:p>
    <w:p w:rsidR="004F6D4F" w:rsidRPr="004F6D4F" w:rsidRDefault="004F6D4F" w:rsidP="004F6D4F">
      <w:pPr>
        <w:adjustRightInd/>
        <w:jc w:val="center"/>
        <w:rPr>
          <w:rFonts w:ascii="華康楷書體W5" w:eastAsia="華康楷書體W5" w:hAnsi="標楷體"/>
          <w:sz w:val="40"/>
          <w:szCs w:val="40"/>
        </w:rPr>
      </w:pPr>
      <w:r w:rsidRPr="004F6D4F">
        <w:rPr>
          <w:rFonts w:ascii="華康楷書體W5" w:eastAsia="華康楷書體W5" w:hAnsi="標楷體" w:hint="eastAsia"/>
          <w:sz w:val="40"/>
          <w:szCs w:val="40"/>
        </w:rPr>
        <w:t>11</w:t>
      </w:r>
      <w:r w:rsidR="00F32474">
        <w:rPr>
          <w:rFonts w:ascii="華康楷書體W5" w:eastAsia="華康楷書體W5" w:hAnsi="標楷體" w:hint="eastAsia"/>
          <w:sz w:val="40"/>
          <w:szCs w:val="40"/>
        </w:rPr>
        <w:t>4</w:t>
      </w:r>
      <w:r w:rsidRPr="004F6D4F">
        <w:rPr>
          <w:rFonts w:ascii="華康楷書體W5" w:eastAsia="華康楷書體W5" w:hAnsi="標楷體" w:hint="eastAsia"/>
          <w:sz w:val="40"/>
          <w:szCs w:val="40"/>
        </w:rPr>
        <w:t>學年度學科能力測驗模擬試卷</w:t>
      </w:r>
    </w:p>
    <w:p w:rsidR="004F6D4F" w:rsidRPr="004F6D4F" w:rsidRDefault="004F6D4F" w:rsidP="004F6D4F">
      <w:pPr>
        <w:adjustRightInd/>
        <w:spacing w:line="360" w:lineRule="auto"/>
        <w:jc w:val="center"/>
        <w:rPr>
          <w:rFonts w:eastAsia="華康楷書體W5"/>
          <w:sz w:val="48"/>
          <w:szCs w:val="56"/>
        </w:rPr>
      </w:pPr>
      <w:r w:rsidRPr="004F6D4F">
        <w:rPr>
          <w:rFonts w:ascii="華康楷書體W5" w:eastAsia="華康楷書體W5" w:hAnsi="標楷體" w:hint="eastAsia"/>
          <w:sz w:val="40"/>
          <w:szCs w:val="40"/>
        </w:rPr>
        <w:t>地球科學考科</w:t>
      </w:r>
      <w:r w:rsidRPr="004F6D4F">
        <w:rPr>
          <w:rFonts w:eastAsia="華康楷書體W5"/>
          <w:sz w:val="40"/>
          <w:szCs w:val="40"/>
        </w:rPr>
        <w:t xml:space="preserve">　解答卷</w:t>
      </w:r>
    </w:p>
    <w:p w:rsidR="004F6D4F" w:rsidRPr="004F6D4F" w:rsidRDefault="004F6D4F" w:rsidP="004F6D4F">
      <w:pPr>
        <w:adjustRightInd/>
        <w:jc w:val="both"/>
        <w:rPr>
          <w:rFonts w:eastAsia="華康中黑體"/>
          <w:sz w:val="24"/>
        </w:rPr>
      </w:pPr>
      <w:r w:rsidRPr="004F6D4F">
        <w:rPr>
          <w:rFonts w:eastAsia="華康中明體"/>
          <w:sz w:val="24"/>
        </w:rPr>
        <w:sym w:font="Webdings" w:char="F067"/>
      </w:r>
      <w:r w:rsidRPr="004F6D4F">
        <w:rPr>
          <w:rFonts w:eastAsia="華康中黑體"/>
          <w:sz w:val="24"/>
        </w:rPr>
        <w:t>答案</w:t>
      </w:r>
    </w:p>
    <w:p w:rsidR="004F6D4F" w:rsidRPr="004F6D4F" w:rsidRDefault="004F6D4F" w:rsidP="004F6D4F">
      <w:pPr>
        <w:autoSpaceDE w:val="0"/>
        <w:autoSpaceDN w:val="0"/>
        <w:spacing w:line="331" w:lineRule="auto"/>
        <w:jc w:val="both"/>
        <w:rPr>
          <w:rFonts w:eastAsia="華康中明體"/>
          <w:sz w:val="24"/>
        </w:rPr>
      </w:pPr>
      <w:r w:rsidRPr="004F6D4F">
        <w:rPr>
          <w:rFonts w:eastAsia="華康中明體"/>
          <w:sz w:val="24"/>
        </w:rPr>
        <w:t>第壹部分：</w:t>
      </w:r>
    </w:p>
    <w:tbl>
      <w:tblPr>
        <w:tblW w:w="5000" w:type="pct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14"/>
        <w:gridCol w:w="705"/>
        <w:gridCol w:w="705"/>
        <w:gridCol w:w="716"/>
        <w:gridCol w:w="716"/>
        <w:gridCol w:w="716"/>
        <w:gridCol w:w="716"/>
        <w:gridCol w:w="716"/>
        <w:gridCol w:w="716"/>
        <w:gridCol w:w="714"/>
        <w:gridCol w:w="714"/>
        <w:gridCol w:w="714"/>
        <w:gridCol w:w="714"/>
        <w:gridCol w:w="705"/>
        <w:gridCol w:w="705"/>
      </w:tblGrid>
      <w:tr w:rsidR="004F6D4F" w:rsidRPr="004F6D4F" w:rsidTr="002E1E0A">
        <w:trPr>
          <w:trHeight w:hRule="exact" w:val="454"/>
        </w:trPr>
        <w:tc>
          <w:tcPr>
            <w:tcW w:w="334" w:type="pct"/>
            <w:shd w:val="clear" w:color="auto" w:fill="E6E6E6"/>
            <w:vAlign w:val="center"/>
          </w:tcPr>
          <w:p w:rsidR="004F6D4F" w:rsidRPr="004F6D4F" w:rsidRDefault="004F6D4F" w:rsidP="004F6D4F">
            <w:pPr>
              <w:adjustRightInd/>
              <w:jc w:val="center"/>
              <w:rPr>
                <w:rFonts w:eastAsia="華康細明體"/>
                <w:sz w:val="20"/>
                <w:szCs w:val="20"/>
              </w:rPr>
            </w:pPr>
            <w:r w:rsidRPr="004F6D4F">
              <w:rPr>
                <w:rFonts w:eastAsia="華康細明體"/>
                <w:sz w:val="20"/>
                <w:szCs w:val="20"/>
              </w:rPr>
              <w:t>1.</w:t>
            </w:r>
          </w:p>
        </w:tc>
        <w:tc>
          <w:tcPr>
            <w:tcW w:w="330" w:type="pct"/>
            <w:shd w:val="clear" w:color="auto" w:fill="E6E6E6"/>
            <w:vAlign w:val="center"/>
          </w:tcPr>
          <w:p w:rsidR="004F6D4F" w:rsidRPr="004F6D4F" w:rsidRDefault="004F6D4F" w:rsidP="004F6D4F">
            <w:pPr>
              <w:adjustRightInd/>
              <w:jc w:val="center"/>
              <w:rPr>
                <w:rFonts w:eastAsia="華康細明體"/>
                <w:sz w:val="20"/>
                <w:szCs w:val="20"/>
              </w:rPr>
            </w:pPr>
            <w:r w:rsidRPr="004F6D4F">
              <w:rPr>
                <w:rFonts w:eastAsia="華康細明體"/>
                <w:sz w:val="20"/>
                <w:szCs w:val="20"/>
              </w:rPr>
              <w:t>2.</w:t>
            </w:r>
          </w:p>
        </w:tc>
        <w:tc>
          <w:tcPr>
            <w:tcW w:w="330" w:type="pct"/>
            <w:shd w:val="clear" w:color="auto" w:fill="E6E6E6"/>
            <w:vAlign w:val="center"/>
          </w:tcPr>
          <w:p w:rsidR="004F6D4F" w:rsidRPr="004F6D4F" w:rsidRDefault="004F6D4F" w:rsidP="004F6D4F">
            <w:pPr>
              <w:adjustRightInd/>
              <w:jc w:val="center"/>
              <w:rPr>
                <w:rFonts w:eastAsia="華康細明體"/>
                <w:sz w:val="20"/>
                <w:szCs w:val="20"/>
              </w:rPr>
            </w:pPr>
            <w:r w:rsidRPr="004F6D4F">
              <w:rPr>
                <w:rFonts w:eastAsia="華康細明體"/>
                <w:sz w:val="20"/>
                <w:szCs w:val="20"/>
              </w:rPr>
              <w:t>3.</w:t>
            </w:r>
          </w:p>
        </w:tc>
        <w:tc>
          <w:tcPr>
            <w:tcW w:w="335" w:type="pct"/>
            <w:shd w:val="clear" w:color="auto" w:fill="E6E6E6"/>
            <w:vAlign w:val="center"/>
          </w:tcPr>
          <w:p w:rsidR="004F6D4F" w:rsidRPr="004F6D4F" w:rsidRDefault="004F6D4F" w:rsidP="004F6D4F">
            <w:pPr>
              <w:adjustRightInd/>
              <w:jc w:val="center"/>
              <w:rPr>
                <w:rFonts w:eastAsia="華康細明體"/>
                <w:sz w:val="20"/>
                <w:szCs w:val="20"/>
              </w:rPr>
            </w:pPr>
            <w:r w:rsidRPr="004F6D4F">
              <w:rPr>
                <w:rFonts w:eastAsia="華康細明體"/>
                <w:sz w:val="20"/>
                <w:szCs w:val="20"/>
              </w:rPr>
              <w:t>4.</w:t>
            </w:r>
          </w:p>
        </w:tc>
        <w:tc>
          <w:tcPr>
            <w:tcW w:w="335" w:type="pct"/>
            <w:tcBorders>
              <w:right w:val="single" w:sz="2" w:space="0" w:color="auto"/>
            </w:tcBorders>
            <w:shd w:val="clear" w:color="auto" w:fill="E6E6E6"/>
            <w:vAlign w:val="center"/>
          </w:tcPr>
          <w:p w:rsidR="004F6D4F" w:rsidRPr="004F6D4F" w:rsidRDefault="004F6D4F" w:rsidP="004F6D4F">
            <w:pPr>
              <w:adjustRightInd/>
              <w:jc w:val="center"/>
              <w:rPr>
                <w:rFonts w:eastAsia="華康細明體"/>
                <w:sz w:val="20"/>
                <w:szCs w:val="20"/>
              </w:rPr>
            </w:pPr>
            <w:r w:rsidRPr="004F6D4F">
              <w:rPr>
                <w:rFonts w:eastAsia="華康細明體"/>
                <w:sz w:val="20"/>
                <w:szCs w:val="20"/>
              </w:rPr>
              <w:t>5.</w:t>
            </w:r>
          </w:p>
        </w:tc>
        <w:tc>
          <w:tcPr>
            <w:tcW w:w="335" w:type="pct"/>
            <w:tcBorders>
              <w:left w:val="single" w:sz="2" w:space="0" w:color="auto"/>
            </w:tcBorders>
            <w:shd w:val="clear" w:color="auto" w:fill="E6E6E6"/>
            <w:vAlign w:val="center"/>
          </w:tcPr>
          <w:p w:rsidR="004F6D4F" w:rsidRPr="004F6D4F" w:rsidRDefault="004F6D4F" w:rsidP="004F6D4F">
            <w:pPr>
              <w:adjustRightInd/>
              <w:jc w:val="center"/>
              <w:rPr>
                <w:rFonts w:eastAsia="華康細明體"/>
                <w:sz w:val="20"/>
                <w:szCs w:val="20"/>
              </w:rPr>
            </w:pPr>
            <w:r w:rsidRPr="004F6D4F">
              <w:rPr>
                <w:rFonts w:eastAsia="華康細明體"/>
                <w:sz w:val="20"/>
                <w:szCs w:val="20"/>
              </w:rPr>
              <w:t>6.</w:t>
            </w:r>
          </w:p>
        </w:tc>
        <w:tc>
          <w:tcPr>
            <w:tcW w:w="335" w:type="pct"/>
            <w:shd w:val="clear" w:color="auto" w:fill="E6E6E6"/>
            <w:vAlign w:val="center"/>
          </w:tcPr>
          <w:p w:rsidR="004F6D4F" w:rsidRPr="004F6D4F" w:rsidRDefault="004F6D4F" w:rsidP="004F6D4F">
            <w:pPr>
              <w:adjustRightInd/>
              <w:jc w:val="center"/>
              <w:rPr>
                <w:rFonts w:eastAsia="華康細明體"/>
                <w:sz w:val="20"/>
                <w:szCs w:val="20"/>
              </w:rPr>
            </w:pPr>
            <w:r w:rsidRPr="004F6D4F">
              <w:rPr>
                <w:rFonts w:eastAsia="華康細明體"/>
                <w:sz w:val="20"/>
                <w:szCs w:val="20"/>
              </w:rPr>
              <w:t>7.</w:t>
            </w:r>
          </w:p>
        </w:tc>
        <w:tc>
          <w:tcPr>
            <w:tcW w:w="335" w:type="pct"/>
            <w:shd w:val="clear" w:color="auto" w:fill="E6E6E6"/>
            <w:vAlign w:val="center"/>
          </w:tcPr>
          <w:p w:rsidR="004F6D4F" w:rsidRPr="004F6D4F" w:rsidRDefault="004F6D4F" w:rsidP="004F6D4F">
            <w:pPr>
              <w:adjustRightInd/>
              <w:jc w:val="center"/>
              <w:rPr>
                <w:rFonts w:eastAsia="華康細明體"/>
                <w:sz w:val="20"/>
                <w:szCs w:val="20"/>
              </w:rPr>
            </w:pPr>
            <w:r w:rsidRPr="004F6D4F">
              <w:rPr>
                <w:rFonts w:eastAsia="華康細明體" w:hint="eastAsia"/>
                <w:sz w:val="20"/>
                <w:szCs w:val="20"/>
              </w:rPr>
              <w:t>8</w:t>
            </w:r>
          </w:p>
        </w:tc>
        <w:tc>
          <w:tcPr>
            <w:tcW w:w="335" w:type="pct"/>
            <w:shd w:val="clear" w:color="auto" w:fill="E6E6E6"/>
            <w:vAlign w:val="center"/>
          </w:tcPr>
          <w:p w:rsidR="004F6D4F" w:rsidRPr="004F6D4F" w:rsidRDefault="004F6D4F" w:rsidP="004F6D4F">
            <w:pPr>
              <w:adjustRightInd/>
              <w:jc w:val="center"/>
              <w:rPr>
                <w:rFonts w:eastAsia="華康細明體"/>
                <w:sz w:val="20"/>
                <w:szCs w:val="20"/>
              </w:rPr>
            </w:pPr>
            <w:r w:rsidRPr="004F6D4F">
              <w:rPr>
                <w:rFonts w:eastAsia="華康細明體" w:hint="eastAsia"/>
                <w:sz w:val="20"/>
                <w:szCs w:val="20"/>
              </w:rPr>
              <w:t>9</w:t>
            </w:r>
          </w:p>
        </w:tc>
        <w:tc>
          <w:tcPr>
            <w:tcW w:w="334" w:type="pct"/>
            <w:tcBorders>
              <w:right w:val="single" w:sz="2" w:space="0" w:color="auto"/>
            </w:tcBorders>
            <w:shd w:val="clear" w:color="auto" w:fill="E6E6E6"/>
            <w:vAlign w:val="center"/>
          </w:tcPr>
          <w:p w:rsidR="004F6D4F" w:rsidRPr="004F6D4F" w:rsidRDefault="004F6D4F" w:rsidP="004F6D4F">
            <w:pPr>
              <w:adjustRightInd/>
              <w:jc w:val="center"/>
              <w:rPr>
                <w:rFonts w:eastAsia="華康細明體"/>
                <w:sz w:val="20"/>
                <w:szCs w:val="20"/>
              </w:rPr>
            </w:pPr>
            <w:r w:rsidRPr="004F6D4F">
              <w:rPr>
                <w:rFonts w:eastAsia="華康細明體" w:hint="eastAsia"/>
                <w:sz w:val="20"/>
                <w:szCs w:val="20"/>
              </w:rPr>
              <w:t>10</w:t>
            </w:r>
          </w:p>
        </w:tc>
        <w:tc>
          <w:tcPr>
            <w:tcW w:w="334" w:type="pct"/>
            <w:tcBorders>
              <w:left w:val="single" w:sz="2" w:space="0" w:color="auto"/>
            </w:tcBorders>
            <w:shd w:val="clear" w:color="auto" w:fill="E6E6E6"/>
            <w:vAlign w:val="center"/>
          </w:tcPr>
          <w:p w:rsidR="004F6D4F" w:rsidRPr="004F6D4F" w:rsidRDefault="004F6D4F" w:rsidP="004F6D4F">
            <w:pPr>
              <w:adjustRightInd/>
              <w:jc w:val="center"/>
              <w:rPr>
                <w:rFonts w:eastAsia="華康細明體"/>
                <w:sz w:val="20"/>
                <w:szCs w:val="20"/>
              </w:rPr>
            </w:pPr>
            <w:r w:rsidRPr="004F6D4F">
              <w:rPr>
                <w:rFonts w:eastAsia="華康細明體" w:hint="eastAsia"/>
                <w:sz w:val="20"/>
                <w:szCs w:val="20"/>
              </w:rPr>
              <w:t>11</w:t>
            </w:r>
          </w:p>
        </w:tc>
        <w:tc>
          <w:tcPr>
            <w:tcW w:w="334" w:type="pct"/>
            <w:shd w:val="clear" w:color="auto" w:fill="E6E6E6"/>
            <w:vAlign w:val="center"/>
          </w:tcPr>
          <w:p w:rsidR="004F6D4F" w:rsidRPr="004F6D4F" w:rsidRDefault="004F6D4F" w:rsidP="004F6D4F">
            <w:pPr>
              <w:adjustRightInd/>
              <w:jc w:val="center"/>
              <w:rPr>
                <w:rFonts w:eastAsia="華康細明體"/>
                <w:sz w:val="20"/>
                <w:szCs w:val="20"/>
              </w:rPr>
            </w:pPr>
            <w:r w:rsidRPr="004F6D4F">
              <w:rPr>
                <w:rFonts w:eastAsia="華康細明體" w:hint="eastAsia"/>
                <w:sz w:val="20"/>
                <w:szCs w:val="20"/>
              </w:rPr>
              <w:t>12</w:t>
            </w:r>
          </w:p>
        </w:tc>
        <w:tc>
          <w:tcPr>
            <w:tcW w:w="334" w:type="pct"/>
            <w:shd w:val="clear" w:color="auto" w:fill="E6E6E6"/>
            <w:vAlign w:val="center"/>
          </w:tcPr>
          <w:p w:rsidR="004F6D4F" w:rsidRPr="004F6D4F" w:rsidRDefault="004F6D4F" w:rsidP="004F6D4F">
            <w:pPr>
              <w:adjustRightInd/>
              <w:jc w:val="center"/>
              <w:rPr>
                <w:rFonts w:eastAsia="華康細明體"/>
                <w:sz w:val="20"/>
                <w:szCs w:val="20"/>
              </w:rPr>
            </w:pPr>
            <w:r w:rsidRPr="004F6D4F">
              <w:rPr>
                <w:rFonts w:eastAsia="華康細明體" w:hint="eastAsia"/>
                <w:sz w:val="20"/>
                <w:szCs w:val="20"/>
              </w:rPr>
              <w:t>13</w:t>
            </w:r>
          </w:p>
        </w:tc>
        <w:tc>
          <w:tcPr>
            <w:tcW w:w="330" w:type="pct"/>
            <w:shd w:val="clear" w:color="auto" w:fill="E6E6E6"/>
            <w:vAlign w:val="center"/>
          </w:tcPr>
          <w:p w:rsidR="004F6D4F" w:rsidRPr="004F6D4F" w:rsidRDefault="004F6D4F" w:rsidP="004F6D4F">
            <w:pPr>
              <w:adjustRightInd/>
              <w:jc w:val="center"/>
              <w:rPr>
                <w:rFonts w:eastAsia="華康細明體"/>
                <w:sz w:val="20"/>
                <w:szCs w:val="20"/>
              </w:rPr>
            </w:pPr>
            <w:r w:rsidRPr="004F6D4F">
              <w:rPr>
                <w:rFonts w:eastAsia="華康細明體" w:hint="eastAsia"/>
                <w:sz w:val="20"/>
                <w:szCs w:val="20"/>
              </w:rPr>
              <w:t>14</w:t>
            </w:r>
          </w:p>
        </w:tc>
        <w:tc>
          <w:tcPr>
            <w:tcW w:w="330" w:type="pct"/>
            <w:shd w:val="clear" w:color="auto" w:fill="E6E6E6"/>
            <w:vAlign w:val="center"/>
          </w:tcPr>
          <w:p w:rsidR="004F6D4F" w:rsidRPr="004F6D4F" w:rsidRDefault="004F6D4F" w:rsidP="002E1E0A">
            <w:pPr>
              <w:adjustRightInd/>
              <w:jc w:val="center"/>
              <w:rPr>
                <w:rFonts w:eastAsia="華康細明體"/>
                <w:sz w:val="20"/>
                <w:szCs w:val="20"/>
              </w:rPr>
            </w:pPr>
            <w:r w:rsidRPr="004F6D4F">
              <w:rPr>
                <w:rFonts w:eastAsia="華康細明體" w:hint="eastAsia"/>
                <w:sz w:val="20"/>
                <w:szCs w:val="20"/>
              </w:rPr>
              <w:t>15</w:t>
            </w:r>
          </w:p>
        </w:tc>
      </w:tr>
      <w:tr w:rsidR="00DB4531" w:rsidRPr="004F6D4F" w:rsidTr="00DB4531">
        <w:trPr>
          <w:trHeight w:hRule="exact" w:val="454"/>
        </w:trPr>
        <w:tc>
          <w:tcPr>
            <w:tcW w:w="334" w:type="pct"/>
            <w:vAlign w:val="center"/>
          </w:tcPr>
          <w:p w:rsidR="00DB4531" w:rsidRPr="00AD7E97" w:rsidRDefault="00F32474" w:rsidP="00583F0F">
            <w:pPr>
              <w:pStyle w:val="a6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CE</w:t>
            </w:r>
          </w:p>
        </w:tc>
        <w:tc>
          <w:tcPr>
            <w:tcW w:w="330" w:type="pct"/>
            <w:vAlign w:val="center"/>
          </w:tcPr>
          <w:p w:rsidR="00DB4531" w:rsidRPr="00AD7E97" w:rsidRDefault="0014226C" w:rsidP="00583F0F">
            <w:pPr>
              <w:pStyle w:val="a6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CE</w:t>
            </w:r>
          </w:p>
        </w:tc>
        <w:tc>
          <w:tcPr>
            <w:tcW w:w="330" w:type="pct"/>
            <w:vAlign w:val="center"/>
          </w:tcPr>
          <w:p w:rsidR="00DB4531" w:rsidRPr="00AD7E97" w:rsidRDefault="00F32474" w:rsidP="00583F0F">
            <w:pPr>
              <w:pStyle w:val="a6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B</w:t>
            </w:r>
          </w:p>
        </w:tc>
        <w:tc>
          <w:tcPr>
            <w:tcW w:w="335" w:type="pct"/>
            <w:vAlign w:val="center"/>
          </w:tcPr>
          <w:p w:rsidR="00DB4531" w:rsidRPr="00AD7E97" w:rsidRDefault="00F32474" w:rsidP="00583F0F">
            <w:pPr>
              <w:pStyle w:val="a6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B</w:t>
            </w:r>
          </w:p>
        </w:tc>
        <w:tc>
          <w:tcPr>
            <w:tcW w:w="335" w:type="pct"/>
            <w:tcBorders>
              <w:right w:val="single" w:sz="2" w:space="0" w:color="auto"/>
            </w:tcBorders>
            <w:vAlign w:val="center"/>
          </w:tcPr>
          <w:p w:rsidR="00DB4531" w:rsidRPr="00AD7E97" w:rsidRDefault="00F32474" w:rsidP="00583F0F">
            <w:pPr>
              <w:pStyle w:val="a6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C</w:t>
            </w:r>
          </w:p>
        </w:tc>
        <w:tc>
          <w:tcPr>
            <w:tcW w:w="335" w:type="pct"/>
            <w:tcBorders>
              <w:left w:val="single" w:sz="2" w:space="0" w:color="auto"/>
            </w:tcBorders>
            <w:vAlign w:val="center"/>
          </w:tcPr>
          <w:p w:rsidR="00DB4531" w:rsidRPr="00AD7E97" w:rsidRDefault="00F32474" w:rsidP="00583F0F">
            <w:pPr>
              <w:pStyle w:val="a6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B</w:t>
            </w:r>
          </w:p>
        </w:tc>
        <w:tc>
          <w:tcPr>
            <w:tcW w:w="335" w:type="pct"/>
            <w:vAlign w:val="center"/>
          </w:tcPr>
          <w:p w:rsidR="00DB4531" w:rsidRPr="00AD7E97" w:rsidRDefault="00F32474" w:rsidP="00583F0F">
            <w:pPr>
              <w:pStyle w:val="a6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AD</w:t>
            </w:r>
          </w:p>
        </w:tc>
        <w:tc>
          <w:tcPr>
            <w:tcW w:w="335" w:type="pct"/>
            <w:vAlign w:val="center"/>
          </w:tcPr>
          <w:p w:rsidR="00DB4531" w:rsidRPr="00AD7E97" w:rsidRDefault="00F32474" w:rsidP="00583F0F">
            <w:pPr>
              <w:pStyle w:val="a6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C</w:t>
            </w:r>
          </w:p>
        </w:tc>
        <w:tc>
          <w:tcPr>
            <w:tcW w:w="335" w:type="pct"/>
            <w:vAlign w:val="center"/>
          </w:tcPr>
          <w:p w:rsidR="00DB4531" w:rsidRPr="00AD7E97" w:rsidRDefault="00F32474" w:rsidP="00583F0F">
            <w:pPr>
              <w:pStyle w:val="a6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D</w:t>
            </w:r>
          </w:p>
        </w:tc>
        <w:tc>
          <w:tcPr>
            <w:tcW w:w="334" w:type="pct"/>
            <w:tcBorders>
              <w:right w:val="single" w:sz="2" w:space="0" w:color="auto"/>
            </w:tcBorders>
            <w:vAlign w:val="center"/>
          </w:tcPr>
          <w:p w:rsidR="00DB4531" w:rsidRPr="00AD7E97" w:rsidRDefault="00F32474" w:rsidP="00583F0F">
            <w:pPr>
              <w:pStyle w:val="a6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C</w:t>
            </w:r>
          </w:p>
        </w:tc>
        <w:tc>
          <w:tcPr>
            <w:tcW w:w="334" w:type="pct"/>
            <w:tcBorders>
              <w:left w:val="single" w:sz="2" w:space="0" w:color="auto"/>
            </w:tcBorders>
            <w:vAlign w:val="center"/>
          </w:tcPr>
          <w:p w:rsidR="00DB4531" w:rsidRPr="00AD7E97" w:rsidRDefault="00F32474" w:rsidP="00583F0F">
            <w:pPr>
              <w:pStyle w:val="a6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E</w:t>
            </w:r>
          </w:p>
        </w:tc>
        <w:tc>
          <w:tcPr>
            <w:tcW w:w="334" w:type="pct"/>
            <w:vAlign w:val="center"/>
          </w:tcPr>
          <w:p w:rsidR="00DB4531" w:rsidRPr="00AD7E97" w:rsidRDefault="00F32474" w:rsidP="00583F0F">
            <w:pPr>
              <w:pStyle w:val="a6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AD</w:t>
            </w:r>
          </w:p>
        </w:tc>
        <w:tc>
          <w:tcPr>
            <w:tcW w:w="334" w:type="pct"/>
            <w:vAlign w:val="center"/>
          </w:tcPr>
          <w:p w:rsidR="00DB4531" w:rsidRPr="00AD7E97" w:rsidRDefault="00F32474" w:rsidP="00583F0F">
            <w:pPr>
              <w:pStyle w:val="a6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C</w:t>
            </w:r>
          </w:p>
        </w:tc>
        <w:tc>
          <w:tcPr>
            <w:tcW w:w="330" w:type="pct"/>
            <w:vAlign w:val="center"/>
          </w:tcPr>
          <w:p w:rsidR="00DB4531" w:rsidRPr="00AD7E97" w:rsidRDefault="00F32474" w:rsidP="00583F0F">
            <w:pPr>
              <w:pStyle w:val="a6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CE</w:t>
            </w:r>
          </w:p>
        </w:tc>
        <w:tc>
          <w:tcPr>
            <w:tcW w:w="330" w:type="pct"/>
            <w:vAlign w:val="center"/>
          </w:tcPr>
          <w:p w:rsidR="00DB4531" w:rsidRDefault="00F32474" w:rsidP="00583F0F">
            <w:pPr>
              <w:pStyle w:val="a6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BD</w:t>
            </w:r>
          </w:p>
        </w:tc>
      </w:tr>
      <w:tr w:rsidR="004F6D4F" w:rsidRPr="004F6D4F" w:rsidTr="00DB4531">
        <w:trPr>
          <w:gridAfter w:val="12"/>
          <w:wAfter w:w="4006" w:type="pct"/>
          <w:trHeight w:hRule="exact" w:val="454"/>
        </w:trPr>
        <w:tc>
          <w:tcPr>
            <w:tcW w:w="334" w:type="pct"/>
            <w:shd w:val="clear" w:color="auto" w:fill="E6E6E6"/>
            <w:vAlign w:val="center"/>
          </w:tcPr>
          <w:p w:rsidR="004F6D4F" w:rsidRPr="004F6D4F" w:rsidRDefault="004F6D4F" w:rsidP="004F6D4F">
            <w:pPr>
              <w:adjustRightInd/>
              <w:jc w:val="center"/>
              <w:rPr>
                <w:rFonts w:eastAsia="華康細明體"/>
                <w:sz w:val="20"/>
                <w:szCs w:val="20"/>
              </w:rPr>
            </w:pPr>
            <w:r w:rsidRPr="004F6D4F">
              <w:rPr>
                <w:rFonts w:eastAsia="華康細明體" w:hint="eastAsia"/>
                <w:sz w:val="20"/>
                <w:szCs w:val="20"/>
              </w:rPr>
              <w:t>16</w:t>
            </w:r>
            <w:r w:rsidRPr="004F6D4F">
              <w:rPr>
                <w:rFonts w:eastAsia="華康細明體"/>
                <w:sz w:val="20"/>
                <w:szCs w:val="20"/>
              </w:rPr>
              <w:t>.</w:t>
            </w:r>
          </w:p>
        </w:tc>
        <w:tc>
          <w:tcPr>
            <w:tcW w:w="330" w:type="pct"/>
            <w:shd w:val="clear" w:color="auto" w:fill="E6E6E6"/>
            <w:vAlign w:val="center"/>
          </w:tcPr>
          <w:p w:rsidR="004F6D4F" w:rsidRPr="004F6D4F" w:rsidRDefault="004F6D4F" w:rsidP="004F6D4F">
            <w:pPr>
              <w:adjustRightInd/>
              <w:jc w:val="center"/>
              <w:rPr>
                <w:rFonts w:eastAsia="華康細明體"/>
                <w:sz w:val="20"/>
                <w:szCs w:val="20"/>
              </w:rPr>
            </w:pPr>
            <w:r w:rsidRPr="004F6D4F">
              <w:rPr>
                <w:rFonts w:eastAsia="華康細明體" w:hint="eastAsia"/>
                <w:sz w:val="20"/>
                <w:szCs w:val="20"/>
              </w:rPr>
              <w:t>17</w:t>
            </w:r>
            <w:r w:rsidRPr="004F6D4F">
              <w:rPr>
                <w:rFonts w:eastAsia="華康細明體"/>
                <w:sz w:val="20"/>
                <w:szCs w:val="20"/>
              </w:rPr>
              <w:t>.</w:t>
            </w:r>
          </w:p>
        </w:tc>
        <w:tc>
          <w:tcPr>
            <w:tcW w:w="330" w:type="pct"/>
            <w:shd w:val="clear" w:color="auto" w:fill="E6E6E6"/>
            <w:vAlign w:val="center"/>
          </w:tcPr>
          <w:p w:rsidR="004F6D4F" w:rsidRPr="004F6D4F" w:rsidRDefault="004F6D4F" w:rsidP="004F6D4F">
            <w:pPr>
              <w:adjustRightInd/>
              <w:jc w:val="center"/>
              <w:rPr>
                <w:rFonts w:eastAsia="華康細明體"/>
                <w:sz w:val="20"/>
                <w:szCs w:val="20"/>
              </w:rPr>
            </w:pPr>
            <w:r w:rsidRPr="004F6D4F">
              <w:rPr>
                <w:rFonts w:eastAsia="華康細明體" w:hint="eastAsia"/>
                <w:sz w:val="20"/>
                <w:szCs w:val="20"/>
              </w:rPr>
              <w:t>18</w:t>
            </w:r>
            <w:r w:rsidRPr="004F6D4F">
              <w:rPr>
                <w:rFonts w:eastAsia="華康細明體"/>
                <w:sz w:val="20"/>
                <w:szCs w:val="20"/>
              </w:rPr>
              <w:t>.</w:t>
            </w:r>
          </w:p>
        </w:tc>
      </w:tr>
      <w:tr w:rsidR="00DB4531" w:rsidRPr="004F6D4F" w:rsidTr="00DB4531">
        <w:trPr>
          <w:gridAfter w:val="12"/>
          <w:wAfter w:w="4006" w:type="pct"/>
          <w:trHeight w:hRule="exact" w:val="454"/>
        </w:trPr>
        <w:tc>
          <w:tcPr>
            <w:tcW w:w="334" w:type="pct"/>
            <w:vAlign w:val="center"/>
          </w:tcPr>
          <w:p w:rsidR="00DB4531" w:rsidRPr="00AD7E97" w:rsidRDefault="00F32474" w:rsidP="00583F0F">
            <w:pPr>
              <w:pStyle w:val="a6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B</w:t>
            </w:r>
          </w:p>
        </w:tc>
        <w:tc>
          <w:tcPr>
            <w:tcW w:w="330" w:type="pct"/>
            <w:vAlign w:val="center"/>
          </w:tcPr>
          <w:p w:rsidR="00DB4531" w:rsidRPr="00AD7E97" w:rsidRDefault="00F32474" w:rsidP="00583F0F">
            <w:pPr>
              <w:pStyle w:val="a6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B</w:t>
            </w:r>
          </w:p>
        </w:tc>
        <w:tc>
          <w:tcPr>
            <w:tcW w:w="330" w:type="pct"/>
            <w:vAlign w:val="center"/>
          </w:tcPr>
          <w:p w:rsidR="00DB4531" w:rsidRPr="00AD7E97" w:rsidRDefault="00F32474" w:rsidP="00583F0F">
            <w:pPr>
              <w:pStyle w:val="a6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ABC</w:t>
            </w:r>
          </w:p>
        </w:tc>
      </w:tr>
    </w:tbl>
    <w:p w:rsidR="004F6D4F" w:rsidRPr="004F6D4F" w:rsidRDefault="004F6D4F" w:rsidP="004F6D4F">
      <w:pPr>
        <w:adjustRightInd/>
        <w:jc w:val="both"/>
        <w:rPr>
          <w:rFonts w:eastAsia="華康中明體"/>
          <w:b/>
          <w:sz w:val="24"/>
        </w:rPr>
      </w:pPr>
    </w:p>
    <w:p w:rsidR="004F6D4F" w:rsidRPr="004F6D4F" w:rsidRDefault="004F6D4F" w:rsidP="004F6D4F">
      <w:pPr>
        <w:autoSpaceDE w:val="0"/>
        <w:autoSpaceDN w:val="0"/>
        <w:spacing w:line="331" w:lineRule="auto"/>
        <w:jc w:val="both"/>
        <w:rPr>
          <w:rFonts w:eastAsia="華康中明體"/>
          <w:sz w:val="24"/>
        </w:rPr>
      </w:pPr>
      <w:r w:rsidRPr="004F6D4F">
        <w:rPr>
          <w:rFonts w:eastAsia="華康中明體"/>
          <w:sz w:val="24"/>
        </w:rPr>
        <w:t>第貳部分：</w:t>
      </w:r>
    </w:p>
    <w:tbl>
      <w:tblPr>
        <w:tblW w:w="5000" w:type="pct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527"/>
        <w:gridCol w:w="1527"/>
        <w:gridCol w:w="1527"/>
        <w:gridCol w:w="1527"/>
        <w:gridCol w:w="1526"/>
        <w:gridCol w:w="1526"/>
        <w:gridCol w:w="1526"/>
      </w:tblGrid>
      <w:tr w:rsidR="004F6D4F" w:rsidRPr="004F6D4F" w:rsidTr="003B12D1">
        <w:trPr>
          <w:trHeight w:hRule="exact" w:val="454"/>
        </w:trPr>
        <w:tc>
          <w:tcPr>
            <w:tcW w:w="714" w:type="pct"/>
            <w:shd w:val="clear" w:color="auto" w:fill="E6E6E6"/>
            <w:vAlign w:val="center"/>
          </w:tcPr>
          <w:p w:rsidR="004F6D4F" w:rsidRPr="004F6D4F" w:rsidRDefault="004F6D4F" w:rsidP="004F6D4F">
            <w:pPr>
              <w:adjustRightInd/>
              <w:jc w:val="center"/>
              <w:rPr>
                <w:rFonts w:eastAsia="華康細明體"/>
                <w:sz w:val="20"/>
                <w:szCs w:val="20"/>
              </w:rPr>
            </w:pPr>
            <w:r w:rsidRPr="004F6D4F">
              <w:rPr>
                <w:rFonts w:eastAsia="華康細明體" w:hint="eastAsia"/>
                <w:sz w:val="20"/>
                <w:szCs w:val="20"/>
              </w:rPr>
              <w:t>19.</w:t>
            </w:r>
          </w:p>
        </w:tc>
        <w:tc>
          <w:tcPr>
            <w:tcW w:w="714" w:type="pct"/>
            <w:shd w:val="clear" w:color="auto" w:fill="E6E6E6"/>
            <w:vAlign w:val="center"/>
          </w:tcPr>
          <w:p w:rsidR="004F6D4F" w:rsidRPr="004F6D4F" w:rsidRDefault="004F6D4F" w:rsidP="004F6D4F">
            <w:pPr>
              <w:adjustRightInd/>
              <w:jc w:val="center"/>
              <w:rPr>
                <w:rFonts w:eastAsia="華康細明體"/>
                <w:sz w:val="20"/>
                <w:szCs w:val="20"/>
              </w:rPr>
            </w:pPr>
            <w:r w:rsidRPr="004F6D4F">
              <w:rPr>
                <w:rFonts w:eastAsia="華康細明體" w:hint="eastAsia"/>
                <w:sz w:val="20"/>
                <w:szCs w:val="20"/>
              </w:rPr>
              <w:t>20.</w:t>
            </w:r>
          </w:p>
        </w:tc>
        <w:tc>
          <w:tcPr>
            <w:tcW w:w="714" w:type="pct"/>
            <w:shd w:val="clear" w:color="auto" w:fill="E6E6E6"/>
          </w:tcPr>
          <w:p w:rsidR="004F6D4F" w:rsidRPr="004F6D4F" w:rsidRDefault="004F6D4F" w:rsidP="004F6D4F">
            <w:pPr>
              <w:adjustRightInd/>
              <w:jc w:val="center"/>
              <w:rPr>
                <w:rFonts w:eastAsia="華康細明體"/>
                <w:sz w:val="20"/>
                <w:szCs w:val="20"/>
              </w:rPr>
            </w:pPr>
            <w:r w:rsidRPr="004F6D4F">
              <w:rPr>
                <w:rFonts w:eastAsia="華康細明體" w:hint="eastAsia"/>
                <w:sz w:val="20"/>
                <w:szCs w:val="20"/>
              </w:rPr>
              <w:t>21.</w:t>
            </w:r>
          </w:p>
        </w:tc>
        <w:tc>
          <w:tcPr>
            <w:tcW w:w="714" w:type="pct"/>
            <w:shd w:val="clear" w:color="auto" w:fill="E6E6E6"/>
            <w:vAlign w:val="center"/>
          </w:tcPr>
          <w:p w:rsidR="004F6D4F" w:rsidRPr="004F6D4F" w:rsidRDefault="004F6D4F" w:rsidP="004F6D4F">
            <w:pPr>
              <w:adjustRightInd/>
              <w:jc w:val="center"/>
              <w:rPr>
                <w:rFonts w:eastAsia="華康細明體"/>
                <w:sz w:val="20"/>
                <w:szCs w:val="20"/>
              </w:rPr>
            </w:pPr>
            <w:r w:rsidRPr="004F6D4F">
              <w:rPr>
                <w:rFonts w:eastAsia="華康細明體" w:hint="eastAsia"/>
                <w:sz w:val="20"/>
                <w:szCs w:val="20"/>
              </w:rPr>
              <w:t>22.</w:t>
            </w:r>
          </w:p>
        </w:tc>
        <w:tc>
          <w:tcPr>
            <w:tcW w:w="714" w:type="pct"/>
            <w:shd w:val="clear" w:color="auto" w:fill="E6E6E6"/>
            <w:vAlign w:val="center"/>
          </w:tcPr>
          <w:p w:rsidR="004F6D4F" w:rsidRPr="004F6D4F" w:rsidRDefault="004F6D4F" w:rsidP="004F6D4F">
            <w:pPr>
              <w:adjustRightInd/>
              <w:jc w:val="center"/>
              <w:rPr>
                <w:rFonts w:eastAsia="華康細明體"/>
                <w:sz w:val="20"/>
                <w:szCs w:val="20"/>
              </w:rPr>
            </w:pPr>
            <w:r w:rsidRPr="004F6D4F">
              <w:rPr>
                <w:rFonts w:eastAsia="華康細明體" w:hint="eastAsia"/>
                <w:sz w:val="20"/>
                <w:szCs w:val="20"/>
              </w:rPr>
              <w:t>23.</w:t>
            </w:r>
          </w:p>
        </w:tc>
        <w:tc>
          <w:tcPr>
            <w:tcW w:w="714" w:type="pct"/>
            <w:shd w:val="clear" w:color="auto" w:fill="E6E6E6"/>
            <w:vAlign w:val="center"/>
          </w:tcPr>
          <w:p w:rsidR="004F6D4F" w:rsidRPr="004F6D4F" w:rsidRDefault="004F6D4F" w:rsidP="004F6D4F">
            <w:pPr>
              <w:adjustRightInd/>
              <w:jc w:val="center"/>
              <w:rPr>
                <w:rFonts w:eastAsia="華康細明體"/>
                <w:sz w:val="20"/>
                <w:szCs w:val="20"/>
              </w:rPr>
            </w:pPr>
            <w:r w:rsidRPr="004F6D4F">
              <w:rPr>
                <w:rFonts w:eastAsia="華康細明體" w:hint="eastAsia"/>
                <w:sz w:val="20"/>
                <w:szCs w:val="20"/>
              </w:rPr>
              <w:t>24.</w:t>
            </w:r>
          </w:p>
        </w:tc>
        <w:tc>
          <w:tcPr>
            <w:tcW w:w="714" w:type="pct"/>
            <w:shd w:val="clear" w:color="auto" w:fill="E6E6E6"/>
            <w:vAlign w:val="center"/>
          </w:tcPr>
          <w:p w:rsidR="004F6D4F" w:rsidRPr="004F6D4F" w:rsidRDefault="004F6D4F" w:rsidP="004F6D4F">
            <w:pPr>
              <w:adjustRightInd/>
              <w:jc w:val="center"/>
              <w:rPr>
                <w:rFonts w:eastAsia="華康細明體"/>
                <w:sz w:val="20"/>
                <w:szCs w:val="20"/>
              </w:rPr>
            </w:pPr>
            <w:r w:rsidRPr="004F6D4F">
              <w:rPr>
                <w:rFonts w:eastAsia="華康細明體" w:hint="eastAsia"/>
                <w:sz w:val="20"/>
                <w:szCs w:val="20"/>
              </w:rPr>
              <w:t>25.</w:t>
            </w:r>
          </w:p>
        </w:tc>
      </w:tr>
      <w:tr w:rsidR="00DB4531" w:rsidRPr="004F6D4F" w:rsidTr="00A71F38">
        <w:tc>
          <w:tcPr>
            <w:tcW w:w="714" w:type="pct"/>
            <w:vAlign w:val="center"/>
          </w:tcPr>
          <w:p w:rsidR="00DB4531" w:rsidRPr="00C014C7" w:rsidRDefault="00F32474" w:rsidP="00583F0F">
            <w:pPr>
              <w:pStyle w:val="a6"/>
              <w:jc w:val="center"/>
              <w:rPr>
                <w:b w:val="0"/>
                <w:caps/>
                <w:sz w:val="20"/>
                <w:szCs w:val="20"/>
              </w:rPr>
            </w:pPr>
            <w:r>
              <w:rPr>
                <w:rFonts w:hint="eastAsia"/>
                <w:b w:val="0"/>
                <w:caps/>
                <w:sz w:val="20"/>
                <w:szCs w:val="20"/>
              </w:rPr>
              <w:t>B</w:t>
            </w:r>
          </w:p>
        </w:tc>
        <w:tc>
          <w:tcPr>
            <w:tcW w:w="714" w:type="pct"/>
            <w:vAlign w:val="center"/>
          </w:tcPr>
          <w:p w:rsidR="00DB4531" w:rsidRPr="002620AB" w:rsidRDefault="00F32474" w:rsidP="00583F0F">
            <w:pPr>
              <w:pStyle w:val="a6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C</w:t>
            </w:r>
          </w:p>
        </w:tc>
        <w:tc>
          <w:tcPr>
            <w:tcW w:w="714" w:type="pct"/>
            <w:vAlign w:val="center"/>
          </w:tcPr>
          <w:p w:rsidR="00DB4531" w:rsidRPr="002620AB" w:rsidRDefault="00F32474" w:rsidP="00583F0F">
            <w:pPr>
              <w:pStyle w:val="a6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見解析</w:t>
            </w:r>
          </w:p>
        </w:tc>
        <w:tc>
          <w:tcPr>
            <w:tcW w:w="714" w:type="pct"/>
            <w:vAlign w:val="center"/>
          </w:tcPr>
          <w:p w:rsidR="00DB4531" w:rsidRDefault="00F32474" w:rsidP="00583F0F">
            <w:pPr>
              <w:pStyle w:val="a6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見解析</w:t>
            </w:r>
          </w:p>
        </w:tc>
        <w:tc>
          <w:tcPr>
            <w:tcW w:w="714" w:type="pct"/>
            <w:vAlign w:val="center"/>
          </w:tcPr>
          <w:p w:rsidR="00DB4531" w:rsidRDefault="00F32474" w:rsidP="00583F0F">
            <w:pPr>
              <w:pStyle w:val="a6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A</w:t>
            </w:r>
          </w:p>
        </w:tc>
        <w:tc>
          <w:tcPr>
            <w:tcW w:w="714" w:type="pct"/>
            <w:vAlign w:val="center"/>
          </w:tcPr>
          <w:p w:rsidR="00DB4531" w:rsidRDefault="00F32474" w:rsidP="00583F0F">
            <w:pPr>
              <w:pStyle w:val="a6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見解析</w:t>
            </w:r>
          </w:p>
        </w:tc>
        <w:tc>
          <w:tcPr>
            <w:tcW w:w="714" w:type="pct"/>
            <w:vAlign w:val="center"/>
          </w:tcPr>
          <w:p w:rsidR="00DB4531" w:rsidRDefault="00F32474" w:rsidP="00583F0F">
            <w:pPr>
              <w:pStyle w:val="a6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C</w:t>
            </w:r>
          </w:p>
        </w:tc>
      </w:tr>
    </w:tbl>
    <w:p w:rsidR="004F6D4F" w:rsidRDefault="004F6D4F" w:rsidP="00A77D65"/>
    <w:p w:rsidR="004F6D4F" w:rsidRPr="004F6D4F" w:rsidRDefault="004F6D4F" w:rsidP="004F6D4F">
      <w:pPr>
        <w:adjustRightInd/>
        <w:jc w:val="both"/>
        <w:rPr>
          <w:rFonts w:eastAsia="華康中明體"/>
          <w:b/>
          <w:sz w:val="24"/>
        </w:rPr>
      </w:pPr>
      <w:r w:rsidRPr="004F6D4F">
        <w:rPr>
          <w:rFonts w:eastAsia="華康中明體"/>
          <w:sz w:val="24"/>
        </w:rPr>
        <w:sym w:font="Webdings" w:char="F067"/>
      </w:r>
      <w:r w:rsidRPr="004F6D4F">
        <w:rPr>
          <w:rFonts w:eastAsia="華康中黑體"/>
          <w:sz w:val="24"/>
        </w:rPr>
        <w:t>解析</w:t>
      </w:r>
    </w:p>
    <w:p w:rsidR="00BF413C" w:rsidRDefault="00DB4531" w:rsidP="00F32474">
      <w:pPr>
        <w:pStyle w:val="1"/>
        <w:ind w:left="294" w:hanging="294"/>
      </w:pPr>
      <w:r>
        <w:rPr>
          <w:rFonts w:hint="eastAsia"/>
        </w:rPr>
        <w:t>1.</w:t>
      </w:r>
      <w:r>
        <w:rPr>
          <w:rFonts w:hint="eastAsia"/>
        </w:rPr>
        <w:tab/>
      </w:r>
      <w:r w:rsidR="00F32474" w:rsidRPr="009B28D2">
        <w:rPr>
          <w:rFonts w:hint="eastAsia"/>
        </w:rPr>
        <w:t>(A)</w:t>
      </w:r>
      <w:r w:rsidR="00F32474" w:rsidRPr="009B28D2">
        <w:rPr>
          <w:rFonts w:hint="eastAsia"/>
        </w:rPr>
        <w:t>根據題幹描述，蟹狀星雲視星等為</w:t>
      </w:r>
      <w:r w:rsidR="00F32474" w:rsidRPr="009B28D2">
        <w:rPr>
          <w:rFonts w:hint="eastAsia"/>
        </w:rPr>
        <w:t>8</w:t>
      </w:r>
      <w:r w:rsidR="00F32474" w:rsidRPr="009B28D2">
        <w:rPr>
          <w:rFonts w:hint="eastAsia"/>
        </w:rPr>
        <w:t>等，超過肉眼觀察的極限星等</w:t>
      </w:r>
      <w:r w:rsidR="00F32474" w:rsidRPr="009B28D2">
        <w:rPr>
          <w:rFonts w:hint="eastAsia"/>
        </w:rPr>
        <w:t>6</w:t>
      </w:r>
      <w:r w:rsidR="00F32474" w:rsidRPr="009B28D2">
        <w:rPr>
          <w:rFonts w:hint="eastAsia"/>
        </w:rPr>
        <w:t>等，故肉眼不可見。</w:t>
      </w:r>
      <w:r w:rsidR="00F32474" w:rsidRPr="009B28D2">
        <w:br/>
      </w:r>
      <w:r w:rsidR="00F32474" w:rsidRPr="009B28D2">
        <w:rPr>
          <w:rFonts w:hint="eastAsia"/>
        </w:rPr>
        <w:t>(B)</w:t>
      </w:r>
      <w:r w:rsidR="00F32474" w:rsidRPr="009B28D2">
        <w:rPr>
          <w:rFonts w:hint="eastAsia"/>
        </w:rPr>
        <w:t>地表無法觀測γ射線。</w:t>
      </w:r>
      <w:r w:rsidR="00F32474" w:rsidRPr="009B28D2">
        <w:br/>
      </w:r>
      <w:r w:rsidR="00F32474" w:rsidRPr="009B28D2">
        <w:rPr>
          <w:rFonts w:hint="eastAsia"/>
        </w:rPr>
        <w:t>(C)(D)</w:t>
      </w:r>
      <w:r w:rsidR="00F32474" w:rsidRPr="009B28D2">
        <w:rPr>
          <w:rFonts w:hint="eastAsia"/>
        </w:rPr>
        <w:t>觀測波長愈短的波段反</w:t>
      </w:r>
      <w:r w:rsidR="0014226C">
        <w:rPr>
          <w:rFonts w:hint="eastAsia"/>
        </w:rPr>
        <w:t>映</w:t>
      </w:r>
      <w:r w:rsidR="00F32474" w:rsidRPr="009B28D2">
        <w:rPr>
          <w:rFonts w:hint="eastAsia"/>
        </w:rPr>
        <w:t>愈高溫的區域；觀測波長愈長的波段反</w:t>
      </w:r>
      <w:r w:rsidR="0014226C">
        <w:rPr>
          <w:rFonts w:hint="eastAsia"/>
        </w:rPr>
        <w:t>映</w:t>
      </w:r>
      <w:r w:rsidR="00F32474" w:rsidRPr="009B28D2">
        <w:rPr>
          <w:rFonts w:hint="eastAsia"/>
        </w:rPr>
        <w:t>愈低溫的區域，故根據圖片所示，圖甲顯示低溫區域分布位置，圖丙顯示高溫區域分布位置。</w:t>
      </w:r>
      <w:r w:rsidR="00F32474" w:rsidRPr="009B28D2">
        <w:br/>
      </w:r>
      <w:r w:rsidR="00F32474" w:rsidRPr="009B28D2">
        <w:rPr>
          <w:rFonts w:hint="eastAsia"/>
        </w:rPr>
        <w:t>(E)</w:t>
      </w:r>
      <w:r w:rsidR="00F32474" w:rsidRPr="009B28D2">
        <w:rPr>
          <w:rFonts w:hint="eastAsia"/>
        </w:rPr>
        <w:t>照片中可以觀察到星雲、恆星皆位於銀河系內，因其位置近，故看起來夠大，才可以觀察到一顆顆的恆星以及星雲。</w:t>
      </w:r>
    </w:p>
    <w:p w:rsidR="00F32474" w:rsidRDefault="00F32474" w:rsidP="00F32474">
      <w:pPr>
        <w:pStyle w:val="1"/>
        <w:ind w:left="294" w:hanging="294"/>
      </w:pPr>
      <w:r>
        <w:rPr>
          <w:rFonts w:hint="eastAsia"/>
        </w:rPr>
        <w:t>2.</w:t>
      </w:r>
      <w:r>
        <w:rPr>
          <w:rFonts w:hint="eastAsia"/>
        </w:rPr>
        <w:tab/>
      </w:r>
      <w:r w:rsidRPr="009B28D2">
        <w:rPr>
          <w:rFonts w:hint="eastAsia"/>
        </w:rPr>
        <w:t>(A)</w:t>
      </w:r>
      <w:r w:rsidRPr="009B28D2">
        <w:rPr>
          <w:rFonts w:hint="eastAsia"/>
        </w:rPr>
        <w:t>任何恆星的表面溫度均會遠高於火星，所以參宿四雖為紅色恆星，表面溫度也有約</w:t>
      </w:r>
      <w:r w:rsidRPr="009B28D2">
        <w:rPr>
          <w:rFonts w:hint="eastAsia"/>
        </w:rPr>
        <w:t>3500K</w:t>
      </w:r>
      <w:r w:rsidRPr="009B28D2">
        <w:rPr>
          <w:rFonts w:hint="eastAsia"/>
        </w:rPr>
        <w:t>。</w:t>
      </w:r>
      <w:r w:rsidRPr="009B28D2">
        <w:br/>
      </w:r>
      <w:r w:rsidRPr="009B28D2">
        <w:rPr>
          <w:rFonts w:hint="eastAsia"/>
        </w:rPr>
        <w:t>(B)</w:t>
      </w:r>
      <w:r w:rsidRPr="009B28D2">
        <w:rPr>
          <w:rFonts w:hint="eastAsia"/>
        </w:rPr>
        <w:t>紅色恆星也有輻射藍光，只是其所輻射出的紅光高於其所輻射出的藍光，因此看起來才會偏紅色。</w:t>
      </w:r>
      <w:r w:rsidRPr="009B28D2">
        <w:br/>
      </w:r>
      <w:r w:rsidRPr="009B28D2">
        <w:rPr>
          <w:rFonts w:hint="eastAsia"/>
        </w:rPr>
        <w:t>(C)</w:t>
      </w:r>
      <w:r w:rsidRPr="009B28D2">
        <w:rPr>
          <w:rFonts w:hint="eastAsia"/>
        </w:rPr>
        <w:t>恆星表面為高溫的氣體或是離子，火星則是石質外殼，表面有氧化鐵分布，因此看起來為紅色。</w:t>
      </w:r>
      <w:r w:rsidRPr="009B28D2">
        <w:br/>
      </w:r>
      <w:r w:rsidRPr="009B28D2">
        <w:rPr>
          <w:rFonts w:hint="eastAsia"/>
        </w:rPr>
        <w:t>(D)</w:t>
      </w:r>
      <w:r w:rsidRPr="009B28D2">
        <w:rPr>
          <w:rFonts w:hint="eastAsia"/>
        </w:rPr>
        <w:t>火星確實較近，但不會自行發光，參宿四光度較高。</w:t>
      </w:r>
      <w:r w:rsidRPr="009B28D2">
        <w:br/>
      </w:r>
      <w:r w:rsidRPr="009B28D2">
        <w:rPr>
          <w:rFonts w:hint="eastAsia"/>
        </w:rPr>
        <w:t>(E)</w:t>
      </w:r>
      <w:r w:rsidRPr="009B28D2">
        <w:rPr>
          <w:rFonts w:hint="eastAsia"/>
        </w:rPr>
        <w:t>由於地球可以看到火星，是因為火星反射太陽光至地表，因此火星、地球與太陽三個天體彼此的距離與相對位置改變，會使得在地球上看到的火星亮度改變。</w:t>
      </w:r>
    </w:p>
    <w:p w:rsidR="00F32474" w:rsidRDefault="00F32474" w:rsidP="00F32474">
      <w:pPr>
        <w:pStyle w:val="1"/>
        <w:ind w:left="294" w:hanging="294"/>
      </w:pPr>
      <w:r>
        <w:rPr>
          <w:rFonts w:hint="eastAsia"/>
        </w:rPr>
        <w:t>3.</w:t>
      </w:r>
      <w:r>
        <w:rPr>
          <w:rFonts w:hint="eastAsia"/>
        </w:rPr>
        <w:tab/>
      </w:r>
      <w:r w:rsidRPr="009B28D2">
        <w:rPr>
          <w:rFonts w:hint="eastAsia"/>
        </w:rPr>
        <w:t>單位空氣中的飽和水氣量隨溫度增加而增加，當空氣溫度升高而相對溼度不變，表示空氣中實際水氣量增加了。</w:t>
      </w:r>
    </w:p>
    <w:p w:rsidR="00F32474" w:rsidRDefault="00F32474" w:rsidP="00F32474">
      <w:pPr>
        <w:pStyle w:val="1"/>
        <w:ind w:left="294" w:hanging="294"/>
      </w:pPr>
      <w:r>
        <w:rPr>
          <w:rFonts w:hint="eastAsia"/>
        </w:rPr>
        <w:t>4.</w:t>
      </w:r>
      <w:r>
        <w:rPr>
          <w:rFonts w:hint="eastAsia"/>
        </w:rPr>
        <w:tab/>
      </w:r>
      <w:r w:rsidRPr="009B28D2">
        <w:rPr>
          <w:rFonts w:hint="eastAsia"/>
        </w:rPr>
        <w:t>當空氣塊水氣量不改變，因絕熱膨脹冷卻而達飽和的溫度，即為露點溫度，由於題目有提到一達飽和即有雲雨產生，且由</w:t>
      </w:r>
      <w:r w:rsidR="0014226C">
        <w:rPr>
          <w:rFonts w:hint="eastAsia"/>
        </w:rPr>
        <w:t>圖</w:t>
      </w:r>
      <w:r w:rsidRPr="009B28D2">
        <w:rPr>
          <w:rFonts w:hint="eastAsia"/>
        </w:rPr>
        <w:t>可知雲雨形成高度為</w:t>
      </w:r>
      <w:r w:rsidRPr="009B28D2">
        <w:rPr>
          <w:rFonts w:hint="eastAsia"/>
        </w:rPr>
        <w:t>1500</w:t>
      </w:r>
      <w:r w:rsidRPr="009B28D2">
        <w:rPr>
          <w:rFonts w:hint="eastAsia"/>
        </w:rPr>
        <w:t>公尺，該高度溫度約為</w:t>
      </w:r>
      <w:r w:rsidRPr="009B28D2">
        <w:rPr>
          <w:rFonts w:hint="eastAsia"/>
        </w:rPr>
        <w:t>15</w:t>
      </w:r>
      <w:r w:rsidRPr="009B28D2">
        <w:rPr>
          <w:rFonts w:hint="eastAsia"/>
        </w:rPr>
        <w:t>℃。</w:t>
      </w:r>
    </w:p>
    <w:p w:rsidR="00F32474" w:rsidRDefault="00F32474" w:rsidP="00F32474">
      <w:pPr>
        <w:pStyle w:val="1"/>
        <w:ind w:left="294" w:hanging="294"/>
      </w:pPr>
      <w:r>
        <w:rPr>
          <w:rFonts w:hint="eastAsia"/>
        </w:rPr>
        <w:t>5.</w:t>
      </w:r>
      <w:r>
        <w:rPr>
          <w:rFonts w:hint="eastAsia"/>
        </w:rPr>
        <w:tab/>
      </w:r>
      <w:r w:rsidRPr="009B28D2">
        <w:rPr>
          <w:rFonts w:hint="eastAsia"/>
        </w:rPr>
        <w:t>風由海面吹往陸上，地表摩擦力會增加，使風向呈逆時鐘方向旋轉，不過角度差異不會太大，為南南西風。</w:t>
      </w:r>
    </w:p>
    <w:p w:rsidR="00F32474" w:rsidRDefault="00F32474" w:rsidP="00F32474">
      <w:pPr>
        <w:pStyle w:val="1"/>
        <w:ind w:left="294" w:hanging="294"/>
      </w:pPr>
      <w:r>
        <w:rPr>
          <w:rFonts w:hint="eastAsia"/>
        </w:rPr>
        <w:t>6.</w:t>
      </w:r>
      <w:r>
        <w:rPr>
          <w:rFonts w:hint="eastAsia"/>
        </w:rPr>
        <w:tab/>
      </w:r>
      <w:r w:rsidRPr="009B28D2">
        <w:rPr>
          <w:rFonts w:hint="eastAsia"/>
        </w:rPr>
        <w:t>(1)</w:t>
      </w:r>
      <w:r w:rsidRPr="009B28D2">
        <w:rPr>
          <w:rFonts w:hint="eastAsia"/>
        </w:rPr>
        <w:t>相同色塊表示年齡相同，但相同顏色的色塊在三大洋中的大小不同，意味著相同年份，三個海洋擴張出的海洋地殼不一樣大。</w:t>
      </w:r>
      <w:r w:rsidRPr="009B28D2">
        <w:br/>
      </w:r>
      <w:r w:rsidRPr="009B28D2">
        <w:rPr>
          <w:rFonts w:hint="eastAsia"/>
        </w:rPr>
        <w:t>(2)</w:t>
      </w:r>
      <w:r w:rsidRPr="009B28D2">
        <w:rPr>
          <w:rFonts w:hint="eastAsia"/>
        </w:rPr>
        <w:t>若以同樣的年份（比如</w:t>
      </w:r>
      <w:r>
        <w:rPr>
          <w:rFonts w:hint="eastAsia"/>
        </w:rPr>
        <w:t>深灰</w:t>
      </w:r>
      <w:r w:rsidRPr="009B28D2">
        <w:rPr>
          <w:rFonts w:hint="eastAsia"/>
        </w:rPr>
        <w:t>色），太平洋的擴張範圍最大，其次為印度洋，最後為大西洋，因此海洋地殼的擴張速率：太平洋＞印度洋＞大西洋，因此選</w:t>
      </w:r>
      <w:r w:rsidRPr="009B28D2">
        <w:rPr>
          <w:rFonts w:hint="eastAsia"/>
        </w:rPr>
        <w:t>B</w:t>
      </w:r>
      <w:r w:rsidRPr="009B28D2">
        <w:rPr>
          <w:rFonts w:hint="eastAsia"/>
        </w:rPr>
        <w:t>。</w:t>
      </w:r>
    </w:p>
    <w:p w:rsidR="00F32474" w:rsidRDefault="00F32474" w:rsidP="00F32474">
      <w:pPr>
        <w:pStyle w:val="1"/>
        <w:ind w:left="294" w:hanging="294"/>
      </w:pPr>
      <w:r>
        <w:rPr>
          <w:rFonts w:hint="eastAsia"/>
        </w:rPr>
        <w:t>7.</w:t>
      </w:r>
      <w:r>
        <w:rPr>
          <w:rFonts w:hint="eastAsia"/>
        </w:rPr>
        <w:tab/>
      </w:r>
      <w:r w:rsidRPr="009B28D2">
        <w:rPr>
          <w:rFonts w:hint="eastAsia"/>
        </w:rPr>
        <w:t>溜滑梯的基座翹高，且滑梯坡度變大，代表甲區及乙區的水平距離有縮短的情形（乙●→</w:t>
      </w:r>
      <w:r w:rsidRPr="009B28D2">
        <w:rPr>
          <w:rFonts w:hint="eastAsia"/>
        </w:rPr>
        <w:t xml:space="preserve"> </w:t>
      </w:r>
      <w:r w:rsidRPr="009B28D2">
        <w:rPr>
          <w:rFonts w:hint="eastAsia"/>
        </w:rPr>
        <w:t>←●甲），即受到壓力作用，所以斷層形式為</w:t>
      </w:r>
      <w:r w:rsidRPr="009B28D2">
        <w:rPr>
          <w:rFonts w:hint="eastAsia"/>
        </w:rPr>
        <w:t>(A)</w:t>
      </w:r>
      <w:r w:rsidRPr="009B28D2">
        <w:rPr>
          <w:rFonts w:hint="eastAsia"/>
        </w:rPr>
        <w:t>逆斷層，又逆斷層的上盤相對向上移動，可判斷知甲區應位於斷層的上盤。</w:t>
      </w:r>
    </w:p>
    <w:p w:rsidR="00F32474" w:rsidRDefault="00F32474" w:rsidP="00F32474">
      <w:pPr>
        <w:pStyle w:val="1"/>
        <w:ind w:left="294" w:hanging="294"/>
      </w:pPr>
      <w:r>
        <w:rPr>
          <w:rFonts w:hint="eastAsia"/>
        </w:rPr>
        <w:t>8.</w:t>
      </w:r>
      <w:r>
        <w:rPr>
          <w:rFonts w:hint="eastAsia"/>
        </w:rPr>
        <w:tab/>
      </w:r>
      <w:r w:rsidRPr="009B28D2">
        <w:rPr>
          <w:rFonts w:hint="eastAsia"/>
        </w:rPr>
        <w:t>颱風結構中氣壓最低之處在颱風眼，因此當颱風眼接近本島，本島測站會偵測到愈來愈低的氣壓，因此臺北與宜蘭的氣壓變化會類似花蓮記錄到的氣壓變化。雲林因有颱風眼與眼牆經過，故風速在颱風眼接近時趨近於</w:t>
      </w:r>
      <w:r w:rsidRPr="009B28D2">
        <w:rPr>
          <w:rFonts w:hint="eastAsia"/>
        </w:rPr>
        <w:t>0</w:t>
      </w:r>
      <w:r w:rsidRPr="009B28D2">
        <w:rPr>
          <w:rFonts w:hint="eastAsia"/>
        </w:rPr>
        <w:t>，圖中風速趨近於</w:t>
      </w:r>
      <w:r w:rsidRPr="009B28D2">
        <w:rPr>
          <w:rFonts w:hint="eastAsia"/>
        </w:rPr>
        <w:t>0</w:t>
      </w:r>
      <w:r w:rsidRPr="009B28D2">
        <w:rPr>
          <w:rFonts w:hint="eastAsia"/>
        </w:rPr>
        <w:t>的</w:t>
      </w:r>
      <w:r w:rsidRPr="009B28D2">
        <w:rPr>
          <w:rFonts w:hint="eastAsia"/>
        </w:rPr>
        <w:lastRenderedPageBreak/>
        <w:t>時刻和颱風眼經過雲林時間不符。颱風眼牆於</w:t>
      </w:r>
      <w:r w:rsidRPr="009B28D2">
        <w:rPr>
          <w:rFonts w:hint="eastAsia"/>
        </w:rPr>
        <w:t>8/7</w:t>
      </w:r>
      <w:r w:rsidRPr="009B28D2">
        <w:rPr>
          <w:rFonts w:hint="eastAsia"/>
        </w:rPr>
        <w:t>晚間至</w:t>
      </w:r>
      <w:r w:rsidRPr="009B28D2">
        <w:rPr>
          <w:rFonts w:hint="eastAsia"/>
        </w:rPr>
        <w:t>8/8</w:t>
      </w:r>
      <w:r w:rsidRPr="009B28D2">
        <w:rPr>
          <w:rFonts w:hint="eastAsia"/>
        </w:rPr>
        <w:t>最接近新竹，故風速不會減弱。</w:t>
      </w:r>
    </w:p>
    <w:p w:rsidR="00F32474" w:rsidRDefault="00F32474" w:rsidP="00F32474">
      <w:pPr>
        <w:pStyle w:val="1"/>
        <w:ind w:left="294" w:hanging="294"/>
      </w:pPr>
      <w:r>
        <w:rPr>
          <w:rFonts w:hint="eastAsia"/>
        </w:rPr>
        <w:t>9.</w:t>
      </w:r>
      <w:r>
        <w:rPr>
          <w:rFonts w:hint="eastAsia"/>
        </w:rPr>
        <w:tab/>
      </w:r>
      <w:r w:rsidRPr="009B28D2">
        <w:rPr>
          <w:rFonts w:hint="eastAsia"/>
        </w:rPr>
        <w:t>波速</w:t>
      </w:r>
      <w:r>
        <w:rPr>
          <w:rFonts w:hint="eastAsia"/>
          <w:noProof/>
        </w:rPr>
        <w:drawing>
          <wp:anchor distT="0" distB="0" distL="114300" distR="114300" simplePos="0" relativeHeight="251658240" behindDoc="0" locked="0" layoutInCell="1" allowOverlap="1">
            <wp:simplePos x="8267700" y="857250"/>
            <wp:positionH relativeFrom="column">
              <wp:align>right</wp:align>
            </wp:positionH>
            <wp:positionV relativeFrom="paragraph">
              <wp:posOffset>93345</wp:posOffset>
            </wp:positionV>
            <wp:extent cx="2210400" cy="2430000"/>
            <wp:effectExtent l="0" t="0" r="0" b="8890"/>
            <wp:wrapSquare wrapText="bothSides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4-9A(黑).eps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0400" cy="243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B28D2">
        <w:rPr>
          <w:rFonts w:hint="eastAsia"/>
        </w:rPr>
        <w:t>有顯著變化之處代表該處物質狀態或者壓力溫度有明顯的改變，故科學家可以利用地震波波速隨深度變化來替地球內部分層。分層結果如附圖所示。根據震波的變化可以區分出岩石圈（板塊）與軟流圈，其中軟流圈因其岩石狀態改變（稍具可塑性的固體），波速在軟流圈會有顯著下降的情況。因此根據附圖，正確答案應為</w:t>
      </w:r>
      <w:r w:rsidRPr="009B28D2">
        <w:rPr>
          <w:rFonts w:hint="eastAsia"/>
        </w:rPr>
        <w:t>D</w:t>
      </w:r>
      <w:r w:rsidRPr="009B28D2">
        <w:rPr>
          <w:rFonts w:hint="eastAsia"/>
        </w:rPr>
        <w:t>。</w:t>
      </w:r>
    </w:p>
    <w:p w:rsidR="00F32474" w:rsidRDefault="00F32474" w:rsidP="00F32474">
      <w:pPr>
        <w:pStyle w:val="1"/>
        <w:ind w:left="294" w:hanging="294"/>
        <w:rPr>
          <w:spacing w:val="-2"/>
        </w:rPr>
      </w:pPr>
      <w:r>
        <w:rPr>
          <w:rFonts w:hint="eastAsia"/>
        </w:rPr>
        <w:t>10.</w:t>
      </w:r>
      <w:r>
        <w:rPr>
          <w:rFonts w:hint="eastAsia"/>
        </w:rPr>
        <w:tab/>
      </w:r>
      <w:r w:rsidRPr="004304FE">
        <w:rPr>
          <w:rFonts w:hint="eastAsia"/>
          <w:spacing w:val="-2"/>
        </w:rPr>
        <w:t>從</w:t>
      </w:r>
      <w:r w:rsidRPr="004304FE">
        <w:rPr>
          <w:rFonts w:hint="eastAsia"/>
          <w:spacing w:val="-2"/>
        </w:rPr>
        <w:t>(I)</w:t>
      </w:r>
      <w:r w:rsidRPr="004304FE">
        <w:rPr>
          <w:rFonts w:hint="eastAsia"/>
          <w:spacing w:val="-2"/>
        </w:rPr>
        <w:t>地震帶分布可見震源深度往東愈深，因此為西側的歐亞板塊往東隱沒。</w:t>
      </w:r>
    </w:p>
    <w:p w:rsidR="00F32474" w:rsidRDefault="00F32474" w:rsidP="00F32474">
      <w:pPr>
        <w:pStyle w:val="1"/>
        <w:ind w:left="288" w:hanging="288"/>
        <w:rPr>
          <w:spacing w:val="-2"/>
        </w:rPr>
      </w:pPr>
      <w:r>
        <w:rPr>
          <w:rFonts w:hint="eastAsia"/>
          <w:spacing w:val="-2"/>
        </w:rPr>
        <w:t>11.</w:t>
      </w:r>
      <w:r>
        <w:rPr>
          <w:rFonts w:hint="eastAsia"/>
          <w:spacing w:val="-2"/>
        </w:rPr>
        <w:tab/>
      </w:r>
      <w:r w:rsidRPr="004304FE">
        <w:rPr>
          <w:rFonts w:hint="eastAsia"/>
          <w:spacing w:val="-2"/>
        </w:rPr>
        <w:t>a</w:t>
      </w:r>
      <w:r w:rsidRPr="004304FE">
        <w:rPr>
          <w:rFonts w:hint="eastAsia"/>
          <w:spacing w:val="-2"/>
        </w:rPr>
        <w:t>臺灣位於聚合型板塊邊界，因板塊隱沒所形成的安山岩質火山（甲、乙、丙）分布較廣。</w:t>
      </w:r>
      <w:r>
        <w:rPr>
          <w:spacing w:val="-2"/>
        </w:rPr>
        <w:br/>
      </w:r>
      <w:r w:rsidRPr="004304FE">
        <w:rPr>
          <w:rFonts w:hint="eastAsia"/>
          <w:spacing w:val="-2"/>
        </w:rPr>
        <w:t>c</w:t>
      </w:r>
      <w:r w:rsidRPr="004304FE">
        <w:rPr>
          <w:rFonts w:hint="eastAsia"/>
          <w:spacing w:val="-2"/>
        </w:rPr>
        <w:t>中央山脈主要為變質岩，但由於中央山脈東側較靠近板塊邊界，變質度高於中央山脈西側。</w:t>
      </w:r>
      <w:r>
        <w:rPr>
          <w:spacing w:val="-2"/>
        </w:rPr>
        <w:br/>
      </w:r>
      <w:r w:rsidRPr="004304FE">
        <w:rPr>
          <w:rFonts w:hint="eastAsia"/>
          <w:spacing w:val="-2"/>
        </w:rPr>
        <w:t>e</w:t>
      </w:r>
      <w:r w:rsidRPr="004304FE">
        <w:rPr>
          <w:rFonts w:hint="eastAsia"/>
          <w:spacing w:val="-2"/>
        </w:rPr>
        <w:t>從地震分布圖可知西部地震帶均為淺源地震。</w:t>
      </w:r>
      <w:r>
        <w:rPr>
          <w:spacing w:val="-2"/>
        </w:rPr>
        <w:br/>
      </w:r>
      <w:r w:rsidRPr="004304FE">
        <w:rPr>
          <w:rFonts w:hint="eastAsia"/>
          <w:spacing w:val="-2"/>
        </w:rPr>
        <w:t>f</w:t>
      </w:r>
      <w:r w:rsidRPr="004304FE">
        <w:rPr>
          <w:rFonts w:hint="eastAsia"/>
          <w:spacing w:val="-2"/>
        </w:rPr>
        <w:t>己為澎湖群島，主要火成岩為玄武岩，但其非位於板塊邊界。</w:t>
      </w:r>
    </w:p>
    <w:p w:rsidR="00F32474" w:rsidRDefault="00F32474" w:rsidP="00F32474">
      <w:pPr>
        <w:pStyle w:val="1"/>
        <w:ind w:left="288" w:hanging="288"/>
      </w:pPr>
      <w:r>
        <w:rPr>
          <w:rFonts w:hint="eastAsia"/>
          <w:spacing w:val="-2"/>
        </w:rPr>
        <w:t>12.</w:t>
      </w:r>
      <w:r>
        <w:rPr>
          <w:rFonts w:hint="eastAsia"/>
          <w:spacing w:val="-2"/>
        </w:rPr>
        <w:tab/>
      </w:r>
      <w:r w:rsidRPr="009B28D2">
        <w:rPr>
          <w:rFonts w:hint="eastAsia"/>
        </w:rPr>
        <w:t>甲地：</w:t>
      </w:r>
      <w:r w:rsidRPr="009B28D2">
        <w:rPr>
          <w:rFonts w:hint="eastAsia"/>
        </w:rPr>
        <w:t>10</w:t>
      </w:r>
      <w:r w:rsidRPr="009B28D2">
        <w:rPr>
          <w:rFonts w:hint="eastAsia"/>
        </w:rPr>
        <w:t>＝</w:t>
      </w:r>
      <w:r w:rsidRPr="009B28D2">
        <w:rPr>
          <w:rFonts w:hint="eastAsia"/>
        </w:rPr>
        <w:t>(</w:t>
      </w:r>
      <w:r w:rsidRPr="00F46D98">
        <w:rPr>
          <w:rFonts w:hint="eastAsia"/>
          <w:spacing w:val="-40"/>
        </w:rPr>
        <w:t>S</w:t>
      </w:r>
      <w:r w:rsidRPr="00F46D98">
        <w:rPr>
          <w:rFonts w:hint="eastAsia"/>
          <w:vertAlign w:val="subscript"/>
        </w:rPr>
        <w:t>甲</w:t>
      </w:r>
      <w:r>
        <w:rPr>
          <w:rFonts w:hint="eastAsia"/>
        </w:rPr>
        <w:t>/</w:t>
      </w:r>
      <w:r w:rsidRPr="009B28D2">
        <w:t>3</w:t>
      </w:r>
      <w:r w:rsidRPr="009B28D2">
        <w:rPr>
          <w:rFonts w:hint="eastAsia"/>
        </w:rPr>
        <w:t>)</w:t>
      </w:r>
      <w:r w:rsidRPr="009B28D2">
        <w:rPr>
          <w:rFonts w:hint="eastAsia"/>
        </w:rPr>
        <w:t>－</w:t>
      </w:r>
      <w:r w:rsidRPr="009B28D2">
        <w:rPr>
          <w:rFonts w:hint="eastAsia"/>
        </w:rPr>
        <w:t>(</w:t>
      </w:r>
      <w:r w:rsidRPr="00F46D98">
        <w:rPr>
          <w:rFonts w:hint="eastAsia"/>
          <w:spacing w:val="-40"/>
        </w:rPr>
        <w:t>S</w:t>
      </w:r>
      <w:r w:rsidRPr="00F46D98">
        <w:rPr>
          <w:rFonts w:hint="eastAsia"/>
          <w:vertAlign w:val="subscript"/>
        </w:rPr>
        <w:t>甲</w:t>
      </w:r>
      <w:r w:rsidRPr="009B28D2">
        <w:rPr>
          <w:rFonts w:hint="eastAsia"/>
        </w:rPr>
        <w:t>/</w:t>
      </w:r>
      <w:r w:rsidRPr="009B28D2">
        <w:t>5</w:t>
      </w:r>
      <w:r w:rsidRPr="009B28D2">
        <w:rPr>
          <w:rFonts w:hint="eastAsia"/>
        </w:rPr>
        <w:t>)</w:t>
      </w:r>
      <w:r w:rsidRPr="009B28D2">
        <w:rPr>
          <w:rFonts w:hint="eastAsia"/>
        </w:rPr>
        <w:t>，</w:t>
      </w:r>
      <w:r w:rsidRPr="00F46D98">
        <w:rPr>
          <w:rFonts w:hint="eastAsia"/>
          <w:spacing w:val="-40"/>
        </w:rPr>
        <w:t>S</w:t>
      </w:r>
      <w:r w:rsidRPr="00F46D98">
        <w:rPr>
          <w:rFonts w:hint="eastAsia"/>
          <w:vertAlign w:val="subscript"/>
        </w:rPr>
        <w:t>甲</w:t>
      </w:r>
      <w:r w:rsidRPr="009B28D2">
        <w:rPr>
          <w:rFonts w:hint="eastAsia"/>
        </w:rPr>
        <w:t>＝</w:t>
      </w:r>
      <w:r w:rsidRPr="009B28D2">
        <w:rPr>
          <w:rFonts w:hint="eastAsia"/>
        </w:rPr>
        <w:t>75 km</w:t>
      </w:r>
      <w:r w:rsidRPr="009B28D2">
        <w:rPr>
          <w:rFonts w:hint="eastAsia"/>
        </w:rPr>
        <w:t>；</w:t>
      </w:r>
      <w:r>
        <w:br/>
      </w:r>
      <w:r w:rsidRPr="009B28D2">
        <w:rPr>
          <w:rFonts w:hint="eastAsia"/>
        </w:rPr>
        <w:t>乙地：</w:t>
      </w:r>
      <w:r>
        <w:rPr>
          <w:rFonts w:hint="eastAsia"/>
        </w:rPr>
        <w:t>12</w:t>
      </w:r>
      <w:r w:rsidRPr="009B28D2">
        <w:rPr>
          <w:rFonts w:hint="eastAsia"/>
        </w:rPr>
        <w:t>＝</w:t>
      </w:r>
      <w:r w:rsidRPr="009B28D2">
        <w:rPr>
          <w:rFonts w:hint="eastAsia"/>
        </w:rPr>
        <w:t>(</w:t>
      </w:r>
      <w:r w:rsidRPr="00F46D98">
        <w:rPr>
          <w:rFonts w:hint="eastAsia"/>
          <w:spacing w:val="-40"/>
        </w:rPr>
        <w:t>S</w:t>
      </w:r>
      <w:r>
        <w:rPr>
          <w:rFonts w:hint="eastAsia"/>
          <w:vertAlign w:val="subscript"/>
        </w:rPr>
        <w:t>乙</w:t>
      </w:r>
      <w:r w:rsidRPr="009B28D2">
        <w:rPr>
          <w:rFonts w:hint="eastAsia"/>
        </w:rPr>
        <w:t>/</w:t>
      </w:r>
      <w:r w:rsidRPr="009B28D2">
        <w:t>3</w:t>
      </w:r>
      <w:r w:rsidRPr="009B28D2">
        <w:rPr>
          <w:rFonts w:hint="eastAsia"/>
        </w:rPr>
        <w:t>)</w:t>
      </w:r>
      <w:r w:rsidRPr="009B28D2">
        <w:rPr>
          <w:rFonts w:hint="eastAsia"/>
        </w:rPr>
        <w:t>－</w:t>
      </w:r>
      <w:r w:rsidRPr="009B28D2">
        <w:rPr>
          <w:rFonts w:hint="eastAsia"/>
        </w:rPr>
        <w:t>(</w:t>
      </w:r>
      <w:r w:rsidRPr="00F46D98">
        <w:rPr>
          <w:rFonts w:hint="eastAsia"/>
          <w:spacing w:val="-40"/>
        </w:rPr>
        <w:t>S</w:t>
      </w:r>
      <w:r>
        <w:rPr>
          <w:rFonts w:hint="eastAsia"/>
          <w:vertAlign w:val="subscript"/>
        </w:rPr>
        <w:t>乙</w:t>
      </w:r>
      <w:r w:rsidRPr="009B28D2">
        <w:rPr>
          <w:rFonts w:hint="eastAsia"/>
        </w:rPr>
        <w:t>/</w:t>
      </w:r>
      <w:r w:rsidRPr="009B28D2">
        <w:t>5</w:t>
      </w:r>
      <w:r w:rsidRPr="009B28D2">
        <w:rPr>
          <w:rFonts w:hint="eastAsia"/>
        </w:rPr>
        <w:t>)</w:t>
      </w:r>
      <w:r w:rsidRPr="009B28D2">
        <w:rPr>
          <w:rFonts w:hint="eastAsia"/>
        </w:rPr>
        <w:t>，</w:t>
      </w:r>
      <w:r w:rsidRPr="00F46D98">
        <w:rPr>
          <w:rFonts w:hint="eastAsia"/>
          <w:spacing w:val="-40"/>
        </w:rPr>
        <w:t>S</w:t>
      </w:r>
      <w:r>
        <w:rPr>
          <w:rFonts w:hint="eastAsia"/>
          <w:vertAlign w:val="subscript"/>
        </w:rPr>
        <w:t>乙</w:t>
      </w:r>
      <w:r w:rsidRPr="009B28D2">
        <w:rPr>
          <w:rFonts w:hint="eastAsia"/>
        </w:rPr>
        <w:t>＝</w:t>
      </w:r>
      <w:r w:rsidRPr="009B28D2">
        <w:rPr>
          <w:rFonts w:hint="eastAsia"/>
        </w:rPr>
        <w:t>90 km</w:t>
      </w:r>
      <w:r w:rsidRPr="009B28D2">
        <w:rPr>
          <w:rFonts w:hint="eastAsia"/>
        </w:rPr>
        <w:t>。</w:t>
      </w:r>
      <w:r w:rsidRPr="009B28D2">
        <w:br/>
      </w:r>
      <w:r>
        <w:rPr>
          <w:rFonts w:hint="eastAsia"/>
        </w:rPr>
        <w:t>(A)(B)</w:t>
      </w:r>
      <w:r w:rsidRPr="009B28D2">
        <w:rPr>
          <w:rFonts w:hint="eastAsia"/>
        </w:rPr>
        <w:t>甲較近，會先收到震波。</w:t>
      </w:r>
      <w:r w:rsidRPr="009B28D2">
        <w:br/>
      </w:r>
      <w:r w:rsidRPr="009B28D2">
        <w:rPr>
          <w:rFonts w:hint="eastAsia"/>
        </w:rPr>
        <w:t>(C)</w:t>
      </w:r>
      <w:r w:rsidRPr="009B28D2">
        <w:rPr>
          <w:rFonts w:hint="eastAsia"/>
        </w:rPr>
        <w:t>由於題目並未敘述兩測站與震央之分布，因此兩地最遠距離為</w:t>
      </w:r>
      <w:r w:rsidRPr="009B28D2">
        <w:rPr>
          <w:rFonts w:hint="eastAsia"/>
        </w:rPr>
        <w:t>75</w:t>
      </w:r>
      <w:r>
        <w:rPr>
          <w:rFonts w:hint="eastAsia"/>
        </w:rPr>
        <w:t>＋</w:t>
      </w:r>
      <w:r w:rsidRPr="009B28D2">
        <w:rPr>
          <w:rFonts w:hint="eastAsia"/>
        </w:rPr>
        <w:t>90</w:t>
      </w:r>
      <w:r w:rsidRPr="009B28D2">
        <w:rPr>
          <w:rFonts w:hint="eastAsia"/>
        </w:rPr>
        <w:t>＝</w:t>
      </w:r>
      <w:r w:rsidRPr="009B28D2">
        <w:rPr>
          <w:rFonts w:hint="eastAsia"/>
        </w:rPr>
        <w:t>165</w:t>
      </w:r>
      <w:r w:rsidRPr="009B28D2">
        <w:rPr>
          <w:rFonts w:hint="eastAsia"/>
        </w:rPr>
        <w:t>公里（甲－震央－乙），最近距離為</w:t>
      </w:r>
      <w:r w:rsidRPr="009B28D2">
        <w:rPr>
          <w:rFonts w:hint="eastAsia"/>
        </w:rPr>
        <w:t>90</w:t>
      </w:r>
      <w:r w:rsidRPr="009B28D2">
        <w:rPr>
          <w:rFonts w:hint="eastAsia"/>
        </w:rPr>
        <w:t>－</w:t>
      </w:r>
      <w:r w:rsidRPr="009B28D2">
        <w:rPr>
          <w:rFonts w:hint="eastAsia"/>
        </w:rPr>
        <w:t>75</w:t>
      </w:r>
      <w:r w:rsidRPr="009B28D2">
        <w:rPr>
          <w:rFonts w:hint="eastAsia"/>
        </w:rPr>
        <w:t>＝</w:t>
      </w:r>
      <w:r w:rsidRPr="009B28D2">
        <w:rPr>
          <w:rFonts w:hint="eastAsia"/>
        </w:rPr>
        <w:t>15</w:t>
      </w:r>
      <w:r w:rsidRPr="009B28D2">
        <w:rPr>
          <w:rFonts w:hint="eastAsia"/>
        </w:rPr>
        <w:t>公里（震央－甲－乙）。</w:t>
      </w:r>
      <w:r w:rsidRPr="009B28D2">
        <w:br/>
      </w:r>
      <w:r w:rsidRPr="009B28D2">
        <w:rPr>
          <w:rFonts w:hint="eastAsia"/>
        </w:rPr>
        <w:t>(D)(E)</w:t>
      </w:r>
      <w:r w:rsidRPr="009B28D2">
        <w:rPr>
          <w:rFonts w:hint="eastAsia"/>
        </w:rPr>
        <w:t>同次地震有相同的規模，但兩地的震度可能不相同。</w:t>
      </w:r>
    </w:p>
    <w:p w:rsidR="00F32474" w:rsidRDefault="00F32474" w:rsidP="00F32474">
      <w:pPr>
        <w:pStyle w:val="1"/>
        <w:ind w:left="294" w:hanging="294"/>
      </w:pPr>
      <w:r>
        <w:rPr>
          <w:rFonts w:hint="eastAsia"/>
        </w:rPr>
        <w:t>13.</w:t>
      </w:r>
      <w:r>
        <w:rPr>
          <w:rFonts w:hint="eastAsia"/>
        </w:rPr>
        <w:tab/>
      </w:r>
      <w:r w:rsidRPr="009B28D2">
        <w:rPr>
          <w:rFonts w:hint="eastAsia"/>
        </w:rPr>
        <w:t>(A)</w:t>
      </w:r>
      <w:r w:rsidRPr="009B28D2">
        <w:rPr>
          <w:rFonts w:hint="eastAsia"/>
        </w:rPr>
        <w:t>為風浪的波長，傳遞不遠。</w:t>
      </w:r>
      <w:r w:rsidRPr="009B28D2">
        <w:rPr>
          <w:rFonts w:hint="eastAsia"/>
        </w:rPr>
        <w:t>(B)</w:t>
      </w:r>
      <w:r w:rsidRPr="009B28D2">
        <w:rPr>
          <w:rFonts w:hint="eastAsia"/>
        </w:rPr>
        <w:t>介於風浪與湧浪之間。</w:t>
      </w:r>
      <w:r w:rsidRPr="009B28D2">
        <w:rPr>
          <w:rFonts w:hint="eastAsia"/>
        </w:rPr>
        <w:t>(C)</w:t>
      </w:r>
      <w:r w:rsidRPr="009B28D2">
        <w:rPr>
          <w:rFonts w:hint="eastAsia"/>
        </w:rPr>
        <w:t>湧浪的典型波長，傳遞距離較遠。</w:t>
      </w:r>
      <w:r w:rsidRPr="009B28D2">
        <w:rPr>
          <w:rFonts w:hint="eastAsia"/>
        </w:rPr>
        <w:t>(D)(E)</w:t>
      </w:r>
      <w:r w:rsidRPr="009B28D2">
        <w:rPr>
          <w:rFonts w:hint="eastAsia"/>
        </w:rPr>
        <w:t>波高與傳遞距離無關。</w:t>
      </w:r>
    </w:p>
    <w:p w:rsidR="00F32474" w:rsidRDefault="00F32474" w:rsidP="00F32474">
      <w:pPr>
        <w:pStyle w:val="1"/>
        <w:ind w:left="294" w:hanging="294"/>
      </w:pPr>
      <w:r>
        <w:rPr>
          <w:rFonts w:hint="eastAsia"/>
        </w:rPr>
        <w:t>14.</w:t>
      </w:r>
      <w:r>
        <w:rPr>
          <w:rFonts w:hint="eastAsia"/>
        </w:rPr>
        <w:tab/>
      </w:r>
      <w:r w:rsidRPr="005E16D3">
        <w:rPr>
          <w:rFonts w:hint="eastAsia"/>
        </w:rPr>
        <w:t>(A)</w:t>
      </w:r>
      <w:r w:rsidRPr="005E16D3">
        <w:rPr>
          <w:rFonts w:hint="eastAsia"/>
        </w:rPr>
        <w:t>地震造成的海嘯成因為海床因淺源大地震產生海床變形，推升或下沉的過程中使海水產生高度變化，進而形成海嘯。</w:t>
      </w:r>
      <w:r w:rsidRPr="005E16D3">
        <w:br/>
      </w:r>
      <w:r w:rsidRPr="005E16D3">
        <w:rPr>
          <w:rFonts w:hint="eastAsia"/>
        </w:rPr>
        <w:t>(C)</w:t>
      </w:r>
      <w:r w:rsidRPr="005E16D3">
        <w:rPr>
          <w:rFonts w:hint="eastAsia"/>
        </w:rPr>
        <w:t>海嘯抵達東部外海，因東部外海海底地形深，無法使海嘯波高有效堆高，因此海嘯抵達東部時其波高必定不會與智利當地記錄的波高相同。</w:t>
      </w:r>
      <w:r w:rsidRPr="005E16D3">
        <w:br/>
      </w:r>
      <w:r w:rsidRPr="005E16D3">
        <w:rPr>
          <w:rFonts w:hint="eastAsia"/>
        </w:rPr>
        <w:t>(D)</w:t>
      </w:r>
      <w:r w:rsidRPr="005E16D3">
        <w:rPr>
          <w:rFonts w:hint="eastAsia"/>
        </w:rPr>
        <w:t>根據相隔</w:t>
      </w:r>
      <w:r w:rsidRPr="005E16D3">
        <w:rPr>
          <w:rFonts w:hint="eastAsia"/>
        </w:rPr>
        <w:t>3</w:t>
      </w:r>
      <w:r w:rsidRPr="005E16D3">
        <w:rPr>
          <w:rFonts w:hint="eastAsia"/>
        </w:rPr>
        <w:t>小時的等時線之間距離近乎相等，可推論海嘯波速在此區域內近乎相等。</w:t>
      </w:r>
      <w:r w:rsidRPr="005E16D3">
        <w:br/>
      </w:r>
      <w:r w:rsidRPr="005E16D3">
        <w:rPr>
          <w:rFonts w:hint="eastAsia"/>
        </w:rPr>
        <w:t>(E)</w:t>
      </w:r>
      <w:r w:rsidRPr="005E16D3">
        <w:rPr>
          <w:rFonts w:hint="eastAsia"/>
        </w:rPr>
        <w:t>波浪使水分子圓周運動的最大水深為波長的一半，海嘯的波長經常在百公里之上，以深海的平均水深只有</w:t>
      </w:r>
      <w:r w:rsidRPr="005E16D3">
        <w:rPr>
          <w:rFonts w:hint="eastAsia"/>
        </w:rPr>
        <w:t>4</w:t>
      </w:r>
      <w:r w:rsidRPr="005E16D3">
        <w:rPr>
          <w:rFonts w:hint="eastAsia"/>
        </w:rPr>
        <w:t>公里來說，整個海域水體由海面至海底皆有圓周運動。</w:t>
      </w:r>
    </w:p>
    <w:p w:rsidR="00F32474" w:rsidRDefault="00F32474" w:rsidP="00F32474">
      <w:pPr>
        <w:pStyle w:val="1"/>
        <w:ind w:left="294" w:hanging="294"/>
      </w:pPr>
      <w:r>
        <w:rPr>
          <w:rFonts w:hint="eastAsia"/>
        </w:rPr>
        <w:t>15.</w:t>
      </w:r>
      <w:r>
        <w:rPr>
          <w:rFonts w:hint="eastAsia"/>
        </w:rPr>
        <w:tab/>
        <w:t>X</w:t>
      </w:r>
      <w:r w:rsidRPr="005E16D3">
        <w:rPr>
          <w:rFonts w:hint="eastAsia"/>
        </w:rPr>
        <w:t>段時期，潮汐由小潮至大潮，歷時</w:t>
      </w:r>
      <w:r>
        <w:rPr>
          <w:rFonts w:hint="eastAsia"/>
        </w:rPr>
        <w:t>(B)</w:t>
      </w:r>
      <w:r w:rsidRPr="005E16D3">
        <w:rPr>
          <w:rFonts w:hint="eastAsia"/>
        </w:rPr>
        <w:t>約</w:t>
      </w:r>
      <w:r>
        <w:rPr>
          <w:rFonts w:hint="eastAsia"/>
        </w:rPr>
        <w:t>7</w:t>
      </w:r>
      <w:r w:rsidRPr="005E16D3">
        <w:rPr>
          <w:rFonts w:hint="eastAsia"/>
        </w:rPr>
        <w:t>天，月相如圖示由位置乙</w:t>
      </w:r>
      <w:r>
        <w:rPr>
          <w:rFonts w:hint="eastAsia"/>
        </w:rPr>
        <w:t>的</w:t>
      </w:r>
      <w:r w:rsidRPr="005E16D3">
        <w:rPr>
          <w:rFonts w:hint="eastAsia"/>
        </w:rPr>
        <w:t>下弦月變至位置丙的朔月。</w:t>
      </w:r>
    </w:p>
    <w:p w:rsidR="00F32474" w:rsidRDefault="00F32474" w:rsidP="00F32474">
      <w:pPr>
        <w:pStyle w:val="1"/>
        <w:ind w:left="294" w:hanging="294"/>
      </w:pPr>
      <w:r>
        <w:rPr>
          <w:rFonts w:hint="eastAsia"/>
        </w:rPr>
        <w:t>16.</w:t>
      </w:r>
      <w:r>
        <w:rPr>
          <w:rFonts w:hint="eastAsia"/>
        </w:rPr>
        <w:tab/>
      </w:r>
      <w:r w:rsidRPr="005E16D3">
        <w:rPr>
          <w:rFonts w:hint="eastAsia"/>
        </w:rPr>
        <w:t>溫暖海面提供熱量給大氣，大氣形成低壓區，聖嬰年暖水區向東延伸，所以低壓位置會向東移動。</w:t>
      </w:r>
    </w:p>
    <w:p w:rsidR="00F32474" w:rsidRDefault="00F32474" w:rsidP="00F32474">
      <w:pPr>
        <w:pStyle w:val="1"/>
        <w:ind w:left="294" w:hanging="294"/>
      </w:pPr>
      <w:r>
        <w:rPr>
          <w:rFonts w:hint="eastAsia"/>
        </w:rPr>
        <w:t>17.</w:t>
      </w:r>
      <w:r>
        <w:rPr>
          <w:rFonts w:hint="eastAsia"/>
        </w:rPr>
        <w:tab/>
      </w:r>
      <w:r w:rsidRPr="005E16D3">
        <w:rPr>
          <w:rFonts w:hint="eastAsia"/>
        </w:rPr>
        <w:t>(A)</w:t>
      </w:r>
      <w:r w:rsidRPr="005E16D3">
        <w:rPr>
          <w:rFonts w:hint="eastAsia"/>
        </w:rPr>
        <w:t>根據漂流圖中的軌跡線長度，花東外海的軌跡線長度較臺灣西南海域軌跡線長度長，代表海流流速較快。</w:t>
      </w:r>
      <w:r w:rsidRPr="005E16D3">
        <w:br/>
      </w:r>
      <w:r w:rsidRPr="005E16D3">
        <w:rPr>
          <w:rFonts w:hint="eastAsia"/>
        </w:rPr>
        <w:t>(C)</w:t>
      </w:r>
      <w:r w:rsidRPr="005E16D3">
        <w:rPr>
          <w:rFonts w:hint="eastAsia"/>
        </w:rPr>
        <w:t>花東外海的海流是黑潮，為行星風系吹拂所形成的風成洋流。</w:t>
      </w:r>
      <w:r w:rsidRPr="005E16D3">
        <w:br/>
      </w:r>
      <w:r w:rsidRPr="005E16D3">
        <w:rPr>
          <w:rFonts w:hint="eastAsia"/>
        </w:rPr>
        <w:t>(D)</w:t>
      </w:r>
      <w:r w:rsidRPr="005E16D3">
        <w:rPr>
          <w:rFonts w:hint="eastAsia"/>
        </w:rPr>
        <w:t>不同深度的海洋可能有不同流速與流向，故表層海水的觀測結果無法代表較深層的海水流速與流向。</w:t>
      </w:r>
      <w:r>
        <w:br/>
      </w:r>
      <w:r w:rsidRPr="005E16D3">
        <w:rPr>
          <w:rFonts w:hint="eastAsia"/>
        </w:rPr>
        <w:t>(E)</w:t>
      </w:r>
      <w:r w:rsidRPr="005E16D3">
        <w:rPr>
          <w:rFonts w:hint="eastAsia"/>
        </w:rPr>
        <w:t>根據漂流圖中的軌跡線，黑潮在臺灣南部外海流向西北方，之後在花東外海轉往東北向。</w:t>
      </w:r>
    </w:p>
    <w:p w:rsidR="00F32474" w:rsidRDefault="00F32474" w:rsidP="00F32474">
      <w:pPr>
        <w:pStyle w:val="1"/>
        <w:ind w:left="294" w:hanging="294"/>
        <w:rPr>
          <w:spacing w:val="-2"/>
        </w:rPr>
      </w:pPr>
      <w:r>
        <w:rPr>
          <w:rFonts w:hint="eastAsia"/>
        </w:rPr>
        <w:t>18.</w:t>
      </w:r>
      <w:r>
        <w:rPr>
          <w:rFonts w:hint="eastAsia"/>
        </w:rPr>
        <w:tab/>
      </w:r>
      <w:r w:rsidRPr="004304FE">
        <w:rPr>
          <w:rFonts w:hint="eastAsia"/>
          <w:spacing w:val="-2"/>
        </w:rPr>
        <w:t>(D)</w:t>
      </w:r>
      <w:r w:rsidRPr="004304FE">
        <w:rPr>
          <w:rFonts w:hint="eastAsia"/>
          <w:spacing w:val="-2"/>
        </w:rPr>
        <w:t>相較於</w:t>
      </w:r>
      <w:r w:rsidRPr="004304FE">
        <w:rPr>
          <w:rFonts w:hint="eastAsia"/>
          <w:spacing w:val="-2"/>
        </w:rPr>
        <w:t>1</w:t>
      </w:r>
      <w:r>
        <w:rPr>
          <w:rFonts w:hint="eastAsia"/>
          <w:noProof/>
          <w:spacing w:val="-2"/>
        </w:rPr>
        <w:drawing>
          <wp:anchor distT="0" distB="0" distL="114300" distR="114300" simplePos="0" relativeHeight="251659264" behindDoc="0" locked="0" layoutInCell="1" allowOverlap="1">
            <wp:simplePos x="8648700" y="7696200"/>
            <wp:positionH relativeFrom="column">
              <wp:align>right</wp:align>
            </wp:positionH>
            <wp:positionV relativeFrom="paragraph">
              <wp:posOffset>43180</wp:posOffset>
            </wp:positionV>
            <wp:extent cx="2134800" cy="2314800"/>
            <wp:effectExtent l="0" t="0" r="0" b="0"/>
            <wp:wrapSquare wrapText="bothSides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4-18A(黑).eps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4800" cy="231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304FE">
        <w:rPr>
          <w:rFonts w:hint="eastAsia"/>
          <w:spacing w:val="-2"/>
        </w:rPr>
        <w:t>3000</w:t>
      </w:r>
      <w:r w:rsidRPr="004304FE">
        <w:rPr>
          <w:rFonts w:hint="eastAsia"/>
          <w:spacing w:val="-2"/>
        </w:rPr>
        <w:t>年後，現今地軸指向會讓地球傾向進入較偏冷的氣候（冰期），因北半球夏季地球在遠日點，北半球冬季在近日點，冬夏溫差小。米蘭科維奇認為，冬夏溫差小容易進入冰期。</w:t>
      </w:r>
      <w:r w:rsidRPr="004304FE">
        <w:rPr>
          <w:spacing w:val="-2"/>
        </w:rPr>
        <w:br/>
      </w:r>
      <w:r w:rsidRPr="004304FE">
        <w:rPr>
          <w:rFonts w:hint="eastAsia"/>
          <w:spacing w:val="-2"/>
        </w:rPr>
        <w:t>(E)13000</w:t>
      </w:r>
      <w:r w:rsidRPr="004304FE">
        <w:rPr>
          <w:rFonts w:hint="eastAsia"/>
          <w:spacing w:val="-2"/>
        </w:rPr>
        <w:t>年後地軸以北黃極為中心，順時針繞了半圈</w:t>
      </w:r>
      <w:r w:rsidRPr="004304FE">
        <w:rPr>
          <w:rFonts w:hint="eastAsia"/>
          <w:spacing w:val="-2"/>
        </w:rPr>
        <w:t>180</w:t>
      </w:r>
      <w:r w:rsidRPr="004304FE">
        <w:rPr>
          <w:rFonts w:hint="eastAsia"/>
          <w:spacing w:val="-2"/>
        </w:rPr>
        <w:t>度，天球北極指向和現今不同（如附圖所示），因此</w:t>
      </w:r>
      <w:r w:rsidRPr="004304FE">
        <w:rPr>
          <w:rFonts w:hint="eastAsia"/>
          <w:spacing w:val="-2"/>
        </w:rPr>
        <w:t>13000</w:t>
      </w:r>
      <w:r w:rsidRPr="004304FE">
        <w:rPr>
          <w:rFonts w:hint="eastAsia"/>
          <w:spacing w:val="-2"/>
        </w:rPr>
        <w:t>年後的北極星不會是現在的北極星。</w:t>
      </w:r>
    </w:p>
    <w:p w:rsidR="00F32474" w:rsidRDefault="00F32474" w:rsidP="00F32474">
      <w:pPr>
        <w:pStyle w:val="1"/>
        <w:ind w:left="288" w:hanging="288"/>
        <w:rPr>
          <w:spacing w:val="-2"/>
        </w:rPr>
      </w:pPr>
      <w:r>
        <w:rPr>
          <w:rFonts w:hint="eastAsia"/>
          <w:spacing w:val="-2"/>
        </w:rPr>
        <w:t>19.</w:t>
      </w:r>
      <w:r>
        <w:rPr>
          <w:rFonts w:hint="eastAsia"/>
          <w:spacing w:val="-2"/>
        </w:rPr>
        <w:tab/>
      </w:r>
      <w:r w:rsidRPr="005764D1">
        <w:rPr>
          <w:rFonts w:hint="eastAsia"/>
          <w:spacing w:val="-2"/>
        </w:rPr>
        <w:t>根據嘉義市觀測到的太陽視星等隨時間變化圖發現約在</w:t>
      </w:r>
      <w:r w:rsidRPr="005764D1">
        <w:rPr>
          <w:rFonts w:hint="eastAsia"/>
          <w:spacing w:val="-2"/>
        </w:rPr>
        <w:t>16</w:t>
      </w:r>
      <w:r w:rsidRPr="005764D1">
        <w:rPr>
          <w:rFonts w:hint="eastAsia"/>
          <w:spacing w:val="-2"/>
        </w:rPr>
        <w:t>：</w:t>
      </w:r>
      <w:r w:rsidRPr="005764D1">
        <w:rPr>
          <w:rFonts w:hint="eastAsia"/>
          <w:spacing w:val="-2"/>
        </w:rPr>
        <w:t>15</w:t>
      </w:r>
      <w:r w:rsidRPr="005764D1">
        <w:rPr>
          <w:rFonts w:hint="eastAsia"/>
          <w:spacing w:val="-2"/>
        </w:rPr>
        <w:t>的太陽視星等最大，故太陽亮度最低，可推論為太陽被月球遮擋面積最大的時刻，即「食甚」。</w:t>
      </w:r>
    </w:p>
    <w:p w:rsidR="00F32474" w:rsidRDefault="00F32474" w:rsidP="00F32474">
      <w:pPr>
        <w:pStyle w:val="1"/>
        <w:ind w:left="288" w:hanging="288"/>
        <w:rPr>
          <w:spacing w:val="-2"/>
        </w:rPr>
      </w:pPr>
    </w:p>
    <w:p w:rsidR="00F32474" w:rsidRDefault="00F32474" w:rsidP="00F32474">
      <w:pPr>
        <w:pStyle w:val="1"/>
        <w:ind w:left="288" w:hanging="288"/>
        <w:rPr>
          <w:spacing w:val="-2"/>
        </w:rPr>
      </w:pPr>
    </w:p>
    <w:p w:rsidR="00F32474" w:rsidRDefault="00F32474" w:rsidP="00F32474">
      <w:pPr>
        <w:pStyle w:val="1"/>
        <w:ind w:left="288" w:hanging="288"/>
        <w:rPr>
          <w:spacing w:val="-2"/>
        </w:rPr>
      </w:pPr>
    </w:p>
    <w:p w:rsidR="00F32474" w:rsidRDefault="00F32474" w:rsidP="00F32474">
      <w:pPr>
        <w:pStyle w:val="1"/>
        <w:ind w:left="288" w:hanging="288"/>
        <w:rPr>
          <w:spacing w:val="-2"/>
        </w:rPr>
      </w:pPr>
    </w:p>
    <w:p w:rsidR="00F32474" w:rsidRDefault="00F32474" w:rsidP="00F32474">
      <w:pPr>
        <w:pStyle w:val="1"/>
        <w:ind w:left="288" w:hanging="288"/>
      </w:pPr>
      <w:r>
        <w:rPr>
          <w:rFonts w:hint="eastAsia"/>
          <w:spacing w:val="-2"/>
        </w:rPr>
        <w:lastRenderedPageBreak/>
        <w:t>20.</w:t>
      </w:r>
      <w:r>
        <w:rPr>
          <w:rFonts w:hint="eastAsia"/>
          <w:spacing w:val="-2"/>
        </w:rPr>
        <w:tab/>
      </w:r>
      <w:r w:rsidRPr="005E16D3">
        <w:rPr>
          <w:rFonts w:hint="eastAsia"/>
        </w:rPr>
        <w:t>根</w:t>
      </w:r>
      <w:r>
        <w:rPr>
          <w:rFonts w:hint="eastAsia"/>
          <w:noProof/>
        </w:rPr>
        <w:drawing>
          <wp:anchor distT="0" distB="0" distL="114300" distR="114300" simplePos="0" relativeHeight="251660288" behindDoc="0" locked="0" layoutInCell="1" allowOverlap="1">
            <wp:simplePos x="847725" y="561975"/>
            <wp:positionH relativeFrom="column">
              <wp:align>right</wp:align>
            </wp:positionH>
            <wp:positionV relativeFrom="paragraph">
              <wp:posOffset>21590</wp:posOffset>
            </wp:positionV>
            <wp:extent cx="1267200" cy="1915200"/>
            <wp:effectExtent l="0" t="0" r="9525" b="8890"/>
            <wp:wrapSquare wrapText="bothSides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4-20A(黑).eps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7200" cy="191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E16D3">
        <w:rPr>
          <w:rFonts w:hint="eastAsia"/>
        </w:rPr>
        <w:t>據題幹，嘉義市位於北緯</w:t>
      </w:r>
      <w:r w:rsidRPr="005E16D3">
        <w:rPr>
          <w:rFonts w:hint="eastAsia"/>
        </w:rPr>
        <w:t>23.5</w:t>
      </w:r>
      <w:r w:rsidRPr="0014226C">
        <w:t>°</w:t>
      </w:r>
      <w:r w:rsidRPr="005E16D3">
        <w:rPr>
          <w:rFonts w:hint="eastAsia"/>
        </w:rPr>
        <w:t>，天體因地球自轉（周日運動）而西落的運動軌跡與地平線夾角約</w:t>
      </w:r>
      <w:r w:rsidRPr="005E16D3">
        <w:rPr>
          <w:rFonts w:hint="eastAsia"/>
        </w:rPr>
        <w:t>66.5</w:t>
      </w:r>
      <w:r w:rsidR="0014226C" w:rsidRPr="0014226C">
        <w:t>°</w:t>
      </w:r>
      <w:r w:rsidRPr="005E16D3">
        <w:rPr>
          <w:rFonts w:hint="eastAsia"/>
        </w:rPr>
        <w:t>，故</w:t>
      </w:r>
      <w:r w:rsidRPr="005E16D3">
        <w:rPr>
          <w:rFonts w:hint="eastAsia"/>
        </w:rPr>
        <w:t>AB</w:t>
      </w:r>
      <w:r w:rsidRPr="005E16D3">
        <w:rPr>
          <w:rFonts w:hint="eastAsia"/>
        </w:rPr>
        <w:t>不選；文中提到因月球自西向東繞地球公轉，月球東沿相接於太陽西沿發生「初虧」，最後「復圓」階段，月球西沿外接於太陽東沿離開，太陽圓盤形狀完全恢復，可推論太陽被月亮由西向東遮擋（如</w:t>
      </w:r>
      <w:r>
        <w:rPr>
          <w:rFonts w:hint="eastAsia"/>
        </w:rPr>
        <w:t>右</w:t>
      </w:r>
      <w:r w:rsidRPr="005E16D3">
        <w:rPr>
          <w:rFonts w:hint="eastAsia"/>
        </w:rPr>
        <w:t>圖所示），故選</w:t>
      </w:r>
      <w:r w:rsidRPr="005E16D3">
        <w:rPr>
          <w:rFonts w:hint="eastAsia"/>
        </w:rPr>
        <w:t>C</w:t>
      </w:r>
      <w:r w:rsidRPr="005E16D3">
        <w:rPr>
          <w:rFonts w:hint="eastAsia"/>
        </w:rPr>
        <w:t>。</w:t>
      </w:r>
    </w:p>
    <w:p w:rsidR="00F32474" w:rsidRDefault="00F32474" w:rsidP="00F32474">
      <w:pPr>
        <w:pStyle w:val="1"/>
        <w:ind w:left="294" w:hanging="294"/>
      </w:pPr>
    </w:p>
    <w:p w:rsidR="00F32474" w:rsidRDefault="00F32474" w:rsidP="00F32474">
      <w:pPr>
        <w:pStyle w:val="1"/>
        <w:ind w:left="294" w:hanging="294"/>
      </w:pPr>
    </w:p>
    <w:p w:rsidR="00F32474" w:rsidRDefault="00F32474" w:rsidP="00F32474">
      <w:pPr>
        <w:pStyle w:val="1"/>
        <w:ind w:left="294" w:hanging="294"/>
      </w:pPr>
    </w:p>
    <w:p w:rsidR="00F32474" w:rsidRDefault="00F32474" w:rsidP="00F32474">
      <w:pPr>
        <w:pStyle w:val="1"/>
        <w:ind w:left="294" w:hanging="294"/>
      </w:pPr>
    </w:p>
    <w:p w:rsidR="00F32474" w:rsidRDefault="00F32474" w:rsidP="00F32474">
      <w:pPr>
        <w:pStyle w:val="1"/>
        <w:ind w:left="294" w:hanging="294"/>
      </w:pPr>
    </w:p>
    <w:p w:rsidR="00F32474" w:rsidRDefault="00B32F1B" w:rsidP="00B32F1B">
      <w:pPr>
        <w:pStyle w:val="1"/>
        <w:ind w:left="294" w:hanging="294"/>
      </w:pPr>
      <w:r>
        <w:rPr>
          <w:rFonts w:hint="eastAsia"/>
          <w:noProof/>
        </w:rPr>
        <w:drawing>
          <wp:anchor distT="0" distB="0" distL="114300" distR="114300" simplePos="0" relativeHeight="251662336" behindDoc="0" locked="0" layoutInCell="1" allowOverlap="1" wp14:anchorId="158B7052" wp14:editId="2160BC8D">
            <wp:simplePos x="0" y="0"/>
            <wp:positionH relativeFrom="column">
              <wp:posOffset>3660140</wp:posOffset>
            </wp:positionH>
            <wp:positionV relativeFrom="paragraph">
              <wp:posOffset>40640</wp:posOffset>
            </wp:positionV>
            <wp:extent cx="3077845" cy="1915160"/>
            <wp:effectExtent l="0" t="0" r="8255" b="8890"/>
            <wp:wrapSquare wrapText="bothSides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4-21A(黑).eps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7845" cy="1915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2474">
        <w:rPr>
          <w:rFonts w:hint="eastAsia"/>
        </w:rPr>
        <w:t>21.</w:t>
      </w:r>
      <w:r w:rsidR="00F32474">
        <w:rPr>
          <w:rFonts w:hint="eastAsia"/>
        </w:rPr>
        <w:tab/>
      </w:r>
      <w:r w:rsidR="00F32474" w:rsidRPr="005E16D3">
        <w:rPr>
          <w:rFonts w:hint="eastAsia"/>
        </w:rPr>
        <w:t>絕對星等代表恆星的發光能力，太陽在短時間內的發光能力並不會發生劇烈改變，因此太陽絕對星等幾乎為定值</w:t>
      </w:r>
      <w:r w:rsidR="00F32474" w:rsidRPr="005E16D3">
        <w:rPr>
          <w:rFonts w:hint="eastAsia"/>
        </w:rPr>
        <w:t>4.83</w:t>
      </w:r>
      <w:r w:rsidR="00F32474" w:rsidRPr="005E16D3">
        <w:rPr>
          <w:rFonts w:hint="eastAsia"/>
        </w:rPr>
        <w:t>。</w:t>
      </w:r>
    </w:p>
    <w:p w:rsidR="00B32F1B" w:rsidRDefault="00B32F1B" w:rsidP="00B32F1B">
      <w:pPr>
        <w:pStyle w:val="1"/>
        <w:ind w:left="294" w:hanging="294"/>
      </w:pPr>
      <w:r>
        <w:rPr>
          <w:rFonts w:hint="eastAsia"/>
        </w:rPr>
        <w:tab/>
      </w:r>
      <w:r w:rsidRPr="005E16D3">
        <w:rPr>
          <w:rFonts w:hint="eastAsia"/>
        </w:rPr>
        <w:t>評分原則</w:t>
      </w:r>
      <w:r w:rsidRPr="005E16D3">
        <w:t>：</w:t>
      </w:r>
      <w:r>
        <w:rPr>
          <w:rFonts w:hint="eastAsia"/>
        </w:rPr>
        <w:br/>
        <w:t>4</w:t>
      </w:r>
      <w:r w:rsidRPr="005E16D3">
        <w:rPr>
          <w:rFonts w:hint="eastAsia"/>
        </w:rPr>
        <w:t>分：趨勢變化為定值（一直線），縱軸坐標標出</w:t>
      </w:r>
      <w:r w:rsidRPr="005E16D3">
        <w:rPr>
          <w:rFonts w:hint="eastAsia"/>
        </w:rPr>
        <w:t>4.83</w:t>
      </w:r>
      <w:r w:rsidRPr="005E16D3">
        <w:rPr>
          <w:rFonts w:hint="eastAsia"/>
        </w:rPr>
        <w:t>。</w:t>
      </w:r>
      <w:r>
        <w:rPr>
          <w:rFonts w:hint="eastAsia"/>
        </w:rPr>
        <w:br/>
        <w:t>2</w:t>
      </w:r>
      <w:r w:rsidRPr="005E16D3">
        <w:rPr>
          <w:rFonts w:hint="eastAsia"/>
        </w:rPr>
        <w:t>分：趨勢變化為定值（一直線），縱軸坐標數字錯誤。</w:t>
      </w:r>
      <w:r>
        <w:rPr>
          <w:rFonts w:hint="eastAsia"/>
        </w:rPr>
        <w:br/>
        <w:t>0</w:t>
      </w:r>
      <w:r w:rsidRPr="005E16D3">
        <w:rPr>
          <w:rFonts w:hint="eastAsia"/>
        </w:rPr>
        <w:t>分：趨勢變化不為定值（一直線）或未作答。</w:t>
      </w:r>
    </w:p>
    <w:p w:rsidR="00B32F1B" w:rsidRDefault="00B32F1B" w:rsidP="00B32F1B">
      <w:pPr>
        <w:pStyle w:val="1"/>
        <w:ind w:left="294" w:hanging="294"/>
      </w:pPr>
    </w:p>
    <w:p w:rsidR="00B32F1B" w:rsidRDefault="00B32F1B" w:rsidP="00B32F1B">
      <w:pPr>
        <w:pStyle w:val="1"/>
        <w:ind w:left="294" w:hanging="294"/>
      </w:pPr>
    </w:p>
    <w:p w:rsidR="00B32F1B" w:rsidRDefault="00B32F1B" w:rsidP="00B32F1B">
      <w:pPr>
        <w:pStyle w:val="1"/>
        <w:ind w:left="294" w:hanging="294"/>
      </w:pPr>
    </w:p>
    <w:p w:rsidR="00B32F1B" w:rsidRPr="00F32474" w:rsidRDefault="00B32F1B" w:rsidP="00B32F1B">
      <w:pPr>
        <w:pStyle w:val="1"/>
        <w:ind w:left="294" w:hanging="294"/>
      </w:pPr>
    </w:p>
    <w:p w:rsidR="00F32474" w:rsidRDefault="00B32F1B" w:rsidP="00F32474">
      <w:pPr>
        <w:pStyle w:val="1"/>
        <w:ind w:left="294" w:hanging="294"/>
      </w:pPr>
      <w:r>
        <w:rPr>
          <w:rFonts w:hint="eastAsia"/>
          <w:noProof/>
        </w:rPr>
        <w:drawing>
          <wp:anchor distT="0" distB="0" distL="114300" distR="114300" simplePos="0" relativeHeight="251661312" behindDoc="0" locked="0" layoutInCell="1" allowOverlap="1" wp14:anchorId="6B8CA9C0" wp14:editId="0E592530">
            <wp:simplePos x="1143000" y="4838700"/>
            <wp:positionH relativeFrom="column">
              <wp:align>right</wp:align>
            </wp:positionH>
            <wp:positionV relativeFrom="paragraph">
              <wp:posOffset>75565</wp:posOffset>
            </wp:positionV>
            <wp:extent cx="2066290" cy="2030095"/>
            <wp:effectExtent l="0" t="0" r="0" b="8255"/>
            <wp:wrapSquare wrapText="bothSides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4-22A.(黑).eps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400" cy="203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2474">
        <w:rPr>
          <w:rFonts w:hint="eastAsia"/>
        </w:rPr>
        <w:t>22.</w:t>
      </w:r>
      <w:r w:rsidR="00F32474">
        <w:rPr>
          <w:rFonts w:hint="eastAsia"/>
        </w:rPr>
        <w:tab/>
      </w:r>
      <w:r w:rsidR="00F32474" w:rsidRPr="005E16D3">
        <w:rPr>
          <w:rFonts w:hint="eastAsia"/>
        </w:rPr>
        <w:t>2020</w:t>
      </w:r>
      <w:r w:rsidR="00F32474" w:rsidRPr="005E16D3">
        <w:rPr>
          <w:rFonts w:hint="eastAsia"/>
        </w:rPr>
        <w:t>年</w:t>
      </w:r>
      <w:r w:rsidR="00F32474" w:rsidRPr="005E16D3">
        <w:rPr>
          <w:rFonts w:hint="eastAsia"/>
        </w:rPr>
        <w:t>6</w:t>
      </w:r>
      <w:r w:rsidR="00F32474" w:rsidRPr="005E16D3">
        <w:rPr>
          <w:rFonts w:hint="eastAsia"/>
        </w:rPr>
        <w:t>月</w:t>
      </w:r>
      <w:r w:rsidR="00F32474" w:rsidRPr="005E16D3">
        <w:rPr>
          <w:rFonts w:hint="eastAsia"/>
        </w:rPr>
        <w:t>21</w:t>
      </w:r>
      <w:r w:rsidR="00F32474" w:rsidRPr="005E16D3">
        <w:rPr>
          <w:rFonts w:hint="eastAsia"/>
        </w:rPr>
        <w:t>日為夏至，太陽位於天球上的夏至點（黃道最北端），而當月球幾乎遮擋太陽發生「食甚」時，月球投影到天球上的位置與太陽幾乎相同，即夏至點。</w:t>
      </w:r>
    </w:p>
    <w:p w:rsidR="00B32F1B" w:rsidRDefault="00B32F1B" w:rsidP="00F32474">
      <w:pPr>
        <w:pStyle w:val="1"/>
        <w:ind w:left="294" w:hanging="294"/>
      </w:pPr>
      <w:r>
        <w:rPr>
          <w:rFonts w:hint="eastAsia"/>
        </w:rPr>
        <w:tab/>
      </w:r>
      <w:r w:rsidRPr="005E16D3">
        <w:rPr>
          <w:rFonts w:hint="eastAsia"/>
        </w:rPr>
        <w:t>評分原則：</w:t>
      </w:r>
      <w:r>
        <w:br/>
      </w:r>
      <w:r>
        <w:rPr>
          <w:rFonts w:hint="eastAsia"/>
        </w:rPr>
        <w:t>4</w:t>
      </w:r>
      <w:r w:rsidRPr="005E16D3">
        <w:rPr>
          <w:rFonts w:hint="eastAsia"/>
        </w:rPr>
        <w:t>分：將「點」標示在夏至點上，並以文字「月球」、「月」、「月亮」註記。</w:t>
      </w:r>
      <w:r>
        <w:rPr>
          <w:rFonts w:hint="eastAsia"/>
        </w:rPr>
        <w:br/>
        <w:t>2</w:t>
      </w:r>
      <w:r w:rsidRPr="005E16D3">
        <w:rPr>
          <w:rFonts w:hint="eastAsia"/>
        </w:rPr>
        <w:t>分：將「點」標示在夏至點上，但未以文字「月球」、「月」、「月亮」註記。</w:t>
      </w:r>
      <w:r>
        <w:rPr>
          <w:rFonts w:hint="eastAsia"/>
        </w:rPr>
        <w:br/>
        <w:t>0</w:t>
      </w:r>
      <w:r w:rsidRPr="005E16D3">
        <w:rPr>
          <w:rFonts w:hint="eastAsia"/>
        </w:rPr>
        <w:t>分：將「點」標示在錯誤位置或未作答。</w:t>
      </w:r>
    </w:p>
    <w:p w:rsidR="00B32F1B" w:rsidRDefault="00B32F1B" w:rsidP="00F32474">
      <w:pPr>
        <w:pStyle w:val="1"/>
        <w:ind w:left="294" w:hanging="294"/>
      </w:pPr>
    </w:p>
    <w:p w:rsidR="00B32F1B" w:rsidRDefault="00B32F1B" w:rsidP="00F32474">
      <w:pPr>
        <w:pStyle w:val="1"/>
        <w:ind w:left="294" w:hanging="294"/>
      </w:pPr>
    </w:p>
    <w:p w:rsidR="00F32474" w:rsidRDefault="00F32474" w:rsidP="00B32F1B">
      <w:pPr>
        <w:pStyle w:val="1"/>
        <w:tabs>
          <w:tab w:val="left" w:pos="588"/>
        </w:tabs>
        <w:ind w:left="294" w:hanging="294"/>
      </w:pPr>
      <w:r>
        <w:rPr>
          <w:rFonts w:hint="eastAsia"/>
        </w:rPr>
        <w:t>23.</w:t>
      </w:r>
      <w:r>
        <w:rPr>
          <w:rFonts w:hint="eastAsia"/>
        </w:rPr>
        <w:tab/>
      </w:r>
      <w:r w:rsidRPr="005E16D3">
        <w:rPr>
          <w:rFonts w:hint="eastAsia"/>
        </w:rPr>
        <w:t>(1)</w:t>
      </w:r>
      <w:r w:rsidR="00B32F1B">
        <w:tab/>
      </w:r>
      <w:r w:rsidRPr="005E16D3">
        <w:rPr>
          <w:rFonts w:hint="eastAsia"/>
        </w:rPr>
        <w:t>光子的能量</w:t>
      </w:r>
      <w:r w:rsidRPr="005E16D3">
        <w:rPr>
          <w:rFonts w:hint="eastAsia"/>
        </w:rPr>
        <w:t>E</w:t>
      </w:r>
      <w:r>
        <w:rPr>
          <w:rFonts w:hint="eastAsia"/>
        </w:rPr>
        <w:t>＝</w:t>
      </w:r>
      <w:r w:rsidRPr="005E16D3">
        <w:rPr>
          <w:rFonts w:hint="eastAsia"/>
        </w:rPr>
        <w:t>hf</w:t>
      </w:r>
      <w:r>
        <w:rPr>
          <w:rFonts w:hint="eastAsia"/>
        </w:rPr>
        <w:t>＝</w:t>
      </w:r>
      <w:r w:rsidRPr="005E16D3">
        <w:rPr>
          <w:rFonts w:hint="eastAsia"/>
        </w:rPr>
        <w:t>hc/</w:t>
      </w:r>
      <w:r w:rsidRPr="005764D1">
        <w:t>λ</w:t>
      </w:r>
      <w:r w:rsidRPr="005E16D3">
        <w:rPr>
          <w:rFonts w:hint="eastAsia"/>
        </w:rPr>
        <w:t>，所以波長愈短對應的光子能量愈大。</w:t>
      </w:r>
      <w:r>
        <w:br/>
      </w:r>
      <w:r w:rsidRPr="005E16D3">
        <w:rPr>
          <w:rFonts w:hint="eastAsia"/>
        </w:rPr>
        <w:t>(2)</w:t>
      </w:r>
      <w:r w:rsidR="00B32F1B">
        <w:tab/>
      </w:r>
      <w:r w:rsidRPr="005E16D3">
        <w:rPr>
          <w:rFonts w:hint="eastAsia"/>
        </w:rPr>
        <w:t>打斷氧氣分子的共價鍵所需的最低能量</w:t>
      </w:r>
      <w:r w:rsidRPr="005E16D3">
        <w:t>EO</w:t>
      </w:r>
      <w:r w:rsidRPr="00470E64">
        <w:rPr>
          <w:vertAlign w:val="subscript"/>
        </w:rPr>
        <w:t>2</w:t>
      </w:r>
      <w:r>
        <w:rPr>
          <w:rFonts w:hint="eastAsia"/>
        </w:rPr>
        <w:t>＝</w:t>
      </w:r>
      <w:r w:rsidRPr="005E16D3">
        <w:t>120000</w:t>
      </w:r>
      <w:r w:rsidRPr="005E16D3">
        <w:rPr>
          <w:rFonts w:hint="eastAsia"/>
        </w:rPr>
        <w:t>/</w:t>
      </w:r>
      <w:r w:rsidRPr="005764D1">
        <w:t>λ</w:t>
      </w:r>
      <w:r w:rsidRPr="00470E64">
        <w:rPr>
          <w:vertAlign w:val="subscript"/>
        </w:rPr>
        <w:t>1</w:t>
      </w:r>
      <w:r w:rsidRPr="005E16D3">
        <w:br/>
      </w:r>
      <w:r w:rsidR="00B32F1B">
        <w:rPr>
          <w:rFonts w:ascii="Cambria Math" w:hAnsi="Cambria Math" w:cs="Cambria Math" w:hint="eastAsia"/>
        </w:rPr>
        <w:tab/>
      </w:r>
      <w:r w:rsidRPr="005E16D3">
        <w:rPr>
          <w:rFonts w:ascii="Cambria Math" w:hAnsi="Cambria Math" w:cs="Cambria Math"/>
        </w:rPr>
        <w:t>⇒</w:t>
      </w:r>
      <w:r w:rsidRPr="005E16D3">
        <w:t xml:space="preserve"> 498</w:t>
      </w:r>
      <w:r>
        <w:rPr>
          <w:rFonts w:hint="eastAsia"/>
        </w:rPr>
        <w:t>＝</w:t>
      </w:r>
      <w:r w:rsidRPr="005E16D3">
        <w:t>120000</w:t>
      </w:r>
      <w:r w:rsidRPr="005E16D3">
        <w:rPr>
          <w:rFonts w:hint="eastAsia"/>
        </w:rPr>
        <w:t>/</w:t>
      </w:r>
      <w:r w:rsidRPr="005764D1">
        <w:t>λ</w:t>
      </w:r>
      <w:r w:rsidRPr="00470E64">
        <w:rPr>
          <w:vertAlign w:val="subscript"/>
        </w:rPr>
        <w:t>1</w:t>
      </w:r>
      <w:r w:rsidRPr="005E16D3">
        <w:rPr>
          <w:rFonts w:ascii="Cambria Math" w:hAnsi="Cambria Math" w:cs="Cambria Math"/>
        </w:rPr>
        <w:t>⇒</w:t>
      </w:r>
      <w:r w:rsidRPr="005764D1">
        <w:t>λ</w:t>
      </w:r>
      <w:r w:rsidRPr="00470E64">
        <w:rPr>
          <w:vertAlign w:val="subscript"/>
        </w:rPr>
        <w:t>1</w:t>
      </w:r>
      <w:r w:rsidRPr="005E16D3">
        <w:t xml:space="preserve"> ≈ 240 (nm)</w:t>
      </w:r>
      <w:r w:rsidRPr="005E16D3">
        <w:rPr>
          <w:rFonts w:hint="eastAsia"/>
        </w:rPr>
        <w:t>，因此只要波長小於</w:t>
      </w:r>
      <w:r w:rsidRPr="005E16D3">
        <w:t>240 nm</w:t>
      </w:r>
      <w:r w:rsidRPr="005E16D3">
        <w:rPr>
          <w:rFonts w:hint="eastAsia"/>
        </w:rPr>
        <w:t>的光子都可以打斷氧氣分子的共價鍵。</w:t>
      </w:r>
      <w:r>
        <w:rPr>
          <w:rFonts w:hint="eastAsia"/>
        </w:rPr>
        <w:br/>
      </w:r>
      <w:r w:rsidRPr="005E16D3">
        <w:rPr>
          <w:rFonts w:hint="eastAsia"/>
        </w:rPr>
        <w:t>(3)</w:t>
      </w:r>
      <w:r w:rsidR="00B32F1B">
        <w:tab/>
      </w:r>
      <w:r w:rsidRPr="005E16D3">
        <w:rPr>
          <w:rFonts w:hint="eastAsia"/>
        </w:rPr>
        <w:t>打斷臭氧分子的共價鍵所需的最低能量</w:t>
      </w:r>
      <w:r w:rsidRPr="005E16D3">
        <w:t>EO</w:t>
      </w:r>
      <w:r w:rsidRPr="00470E64">
        <w:rPr>
          <w:vertAlign w:val="subscript"/>
        </w:rPr>
        <w:t>3</w:t>
      </w:r>
      <w:r>
        <w:rPr>
          <w:rFonts w:hint="eastAsia"/>
        </w:rPr>
        <w:t>＝</w:t>
      </w:r>
      <w:r w:rsidRPr="005E16D3">
        <w:t>120000</w:t>
      </w:r>
      <w:r w:rsidRPr="005E16D3">
        <w:rPr>
          <w:rFonts w:hint="eastAsia"/>
        </w:rPr>
        <w:t>/</w:t>
      </w:r>
      <w:r w:rsidRPr="005764D1">
        <w:t>λ</w:t>
      </w:r>
      <w:r w:rsidRPr="00470E64">
        <w:rPr>
          <w:vertAlign w:val="subscript"/>
        </w:rPr>
        <w:t>2</w:t>
      </w:r>
      <w:r w:rsidRPr="005E16D3">
        <w:br/>
      </w:r>
      <w:r w:rsidR="00B32F1B">
        <w:rPr>
          <w:rFonts w:ascii="Cambria Math" w:hAnsi="Cambria Math" w:cs="Cambria Math" w:hint="eastAsia"/>
        </w:rPr>
        <w:tab/>
      </w:r>
      <w:r w:rsidRPr="005E16D3">
        <w:rPr>
          <w:rFonts w:ascii="Cambria Math" w:hAnsi="Cambria Math" w:cs="Cambria Math"/>
        </w:rPr>
        <w:t>⇒</w:t>
      </w:r>
      <w:r w:rsidRPr="005E16D3">
        <w:t xml:space="preserve"> 364</w:t>
      </w:r>
      <w:r>
        <w:rPr>
          <w:rFonts w:hint="eastAsia"/>
        </w:rPr>
        <w:t>＝</w:t>
      </w:r>
      <w:r w:rsidRPr="005E16D3">
        <w:t>120000</w:t>
      </w:r>
      <w:r w:rsidRPr="005E16D3">
        <w:rPr>
          <w:rFonts w:hint="eastAsia"/>
        </w:rPr>
        <w:t>/</w:t>
      </w:r>
      <w:r w:rsidRPr="005764D1">
        <w:t>λ</w:t>
      </w:r>
      <w:r w:rsidRPr="00470E64">
        <w:rPr>
          <w:vertAlign w:val="subscript"/>
        </w:rPr>
        <w:t>2</w:t>
      </w:r>
      <w:r w:rsidRPr="005E16D3">
        <w:rPr>
          <w:rFonts w:ascii="Cambria Math" w:hAnsi="Cambria Math" w:cs="Cambria Math"/>
        </w:rPr>
        <w:t>⇒</w:t>
      </w:r>
      <w:r w:rsidRPr="005764D1">
        <w:t>λ</w:t>
      </w:r>
      <w:r w:rsidRPr="00470E64">
        <w:rPr>
          <w:vertAlign w:val="subscript"/>
        </w:rPr>
        <w:t>2</w:t>
      </w:r>
      <w:r w:rsidRPr="005E16D3">
        <w:t xml:space="preserve"> ≈ 330 (nm)</w:t>
      </w:r>
      <w:r w:rsidRPr="005E16D3">
        <w:rPr>
          <w:rFonts w:hint="eastAsia"/>
        </w:rPr>
        <w:t>，因此只要波長小於</w:t>
      </w:r>
      <w:r w:rsidRPr="005E16D3">
        <w:t>330 nm</w:t>
      </w:r>
      <w:r w:rsidRPr="005E16D3">
        <w:rPr>
          <w:rFonts w:hint="eastAsia"/>
        </w:rPr>
        <w:t>的光子都可以打斷臭氧分子的共價鍵。</w:t>
      </w:r>
    </w:p>
    <w:p w:rsidR="00B32F1B" w:rsidRDefault="00F32474" w:rsidP="00B32F1B">
      <w:pPr>
        <w:pStyle w:val="1"/>
        <w:tabs>
          <w:tab w:val="left" w:pos="294"/>
        </w:tabs>
        <w:ind w:left="589" w:hangingChars="300" w:hanging="589"/>
      </w:pPr>
      <w:r>
        <w:rPr>
          <w:rFonts w:hint="eastAsia"/>
        </w:rPr>
        <w:t>24.</w:t>
      </w:r>
      <w:r>
        <w:rPr>
          <w:rFonts w:hint="eastAsia"/>
        </w:rPr>
        <w:tab/>
      </w:r>
      <w:r w:rsidRPr="005E16D3">
        <w:rPr>
          <w:rFonts w:hint="eastAsia"/>
        </w:rPr>
        <w:t>(1)</w:t>
      </w:r>
      <w:r w:rsidR="00B32F1B">
        <w:tab/>
      </w:r>
      <w:r w:rsidR="0014226C" w:rsidRPr="005E16D3">
        <w:t>UV-c</w:t>
      </w:r>
      <w:r w:rsidR="0014226C">
        <w:t>。</w:t>
      </w:r>
      <w:r w:rsidR="0014226C">
        <w:rPr>
          <w:rFonts w:hint="eastAsia"/>
        </w:rPr>
        <w:br/>
      </w:r>
      <w:r w:rsidRPr="005E16D3">
        <w:rPr>
          <w:rFonts w:hint="eastAsia"/>
        </w:rPr>
        <w:t>波長小於</w:t>
      </w:r>
      <w:r w:rsidRPr="005E16D3">
        <w:rPr>
          <w:rFonts w:hint="eastAsia"/>
        </w:rPr>
        <w:t>240 nm</w:t>
      </w:r>
      <w:r w:rsidRPr="005E16D3">
        <w:rPr>
          <w:rFonts w:hint="eastAsia"/>
        </w:rPr>
        <w:t>的光子即可打斷氧氣分子的共價鍵，因此</w:t>
      </w:r>
      <w:r w:rsidRPr="005E16D3">
        <w:t>UV-c</w:t>
      </w:r>
      <w:r w:rsidRPr="005E16D3">
        <w:rPr>
          <w:rFonts w:hint="eastAsia"/>
        </w:rPr>
        <w:t>中的部分波長</w:t>
      </w:r>
      <w:r w:rsidRPr="005E16D3">
        <w:t>(240 nm</w:t>
      </w:r>
      <w:r w:rsidRPr="005E16D3">
        <w:t>～</w:t>
      </w:r>
      <w:r w:rsidRPr="005E16D3">
        <w:rPr>
          <w:rFonts w:hint="eastAsia"/>
        </w:rPr>
        <w:t>100 nm)</w:t>
      </w:r>
      <w:r w:rsidRPr="005E16D3">
        <w:rPr>
          <w:rFonts w:hint="eastAsia"/>
        </w:rPr>
        <w:t>可以打斷氧氣分子的共價鍵。</w:t>
      </w:r>
    </w:p>
    <w:p w:rsidR="00B32F1B" w:rsidRDefault="00B32F1B" w:rsidP="00B32F1B">
      <w:pPr>
        <w:pStyle w:val="1"/>
        <w:tabs>
          <w:tab w:val="left" w:pos="294"/>
        </w:tabs>
        <w:ind w:left="589" w:hangingChars="300" w:hanging="589"/>
      </w:pPr>
      <w:r>
        <w:rPr>
          <w:rFonts w:hint="eastAsia"/>
        </w:rPr>
        <w:tab/>
      </w:r>
      <w:r w:rsidR="00F32474" w:rsidRPr="005E16D3">
        <w:rPr>
          <w:rFonts w:hint="eastAsia"/>
        </w:rPr>
        <w:t>(2)</w:t>
      </w:r>
      <w:r>
        <w:rPr>
          <w:rFonts w:hint="eastAsia"/>
        </w:rPr>
        <w:tab/>
      </w:r>
      <w:r w:rsidR="0014226C" w:rsidRPr="005E16D3">
        <w:t>UV-a</w:t>
      </w:r>
      <w:r w:rsidR="0014226C" w:rsidRPr="005E16D3">
        <w:rPr>
          <w:rFonts w:hint="eastAsia"/>
        </w:rPr>
        <w:t>、</w:t>
      </w:r>
      <w:r w:rsidR="0014226C" w:rsidRPr="005E16D3">
        <w:t>UV-b</w:t>
      </w:r>
      <w:r w:rsidR="0014226C" w:rsidRPr="005E16D3">
        <w:rPr>
          <w:rFonts w:hint="eastAsia"/>
        </w:rPr>
        <w:t>、</w:t>
      </w:r>
      <w:r w:rsidR="0014226C" w:rsidRPr="005E16D3">
        <w:t>UV-c</w:t>
      </w:r>
      <w:r w:rsidR="0014226C">
        <w:t>。</w:t>
      </w:r>
      <w:r w:rsidR="0014226C">
        <w:br/>
      </w:r>
      <w:r w:rsidR="00F32474" w:rsidRPr="005E16D3">
        <w:rPr>
          <w:rFonts w:hint="eastAsia"/>
        </w:rPr>
        <w:t>波長小於</w:t>
      </w:r>
      <w:r w:rsidR="00F32474" w:rsidRPr="005E16D3">
        <w:rPr>
          <w:rFonts w:hint="eastAsia"/>
        </w:rPr>
        <w:t>330 nm</w:t>
      </w:r>
      <w:r w:rsidR="00F32474" w:rsidRPr="005E16D3">
        <w:rPr>
          <w:rFonts w:hint="eastAsia"/>
        </w:rPr>
        <w:t>的光子即可打斷臭氧分子的共價鍵，因此</w:t>
      </w:r>
      <w:r w:rsidR="00F32474" w:rsidRPr="005E16D3">
        <w:t>UV-a</w:t>
      </w:r>
      <w:r w:rsidR="00F32474" w:rsidRPr="005E16D3">
        <w:rPr>
          <w:rFonts w:hint="eastAsia"/>
        </w:rPr>
        <w:t>中的部分波長</w:t>
      </w:r>
      <w:r w:rsidR="00F32474" w:rsidRPr="005E16D3">
        <w:t>(330 nm</w:t>
      </w:r>
      <w:r w:rsidR="00F32474" w:rsidRPr="005E16D3">
        <w:t>～</w:t>
      </w:r>
      <w:r w:rsidR="00F32474" w:rsidRPr="005E16D3">
        <w:rPr>
          <w:rFonts w:hint="eastAsia"/>
        </w:rPr>
        <w:t>315 nm)</w:t>
      </w:r>
      <w:r w:rsidR="00F32474" w:rsidRPr="005E16D3">
        <w:rPr>
          <w:rFonts w:hint="eastAsia"/>
        </w:rPr>
        <w:t>可以打斷臭氧分子的共價鍵；</w:t>
      </w:r>
      <w:r w:rsidR="00F32474" w:rsidRPr="005E16D3">
        <w:rPr>
          <w:rFonts w:hint="eastAsia"/>
        </w:rPr>
        <w:t>UV-b</w:t>
      </w:r>
      <w:r w:rsidR="00F32474" w:rsidRPr="005E16D3">
        <w:rPr>
          <w:rFonts w:hint="eastAsia"/>
        </w:rPr>
        <w:t>及</w:t>
      </w:r>
      <w:r w:rsidR="00F32474" w:rsidRPr="005E16D3">
        <w:rPr>
          <w:rFonts w:hint="eastAsia"/>
        </w:rPr>
        <w:t>UV-c</w:t>
      </w:r>
      <w:r w:rsidR="00F32474" w:rsidRPr="005E16D3">
        <w:rPr>
          <w:rFonts w:hint="eastAsia"/>
        </w:rPr>
        <w:t>亦可以打斷臭氧分子的共價鍵。</w:t>
      </w:r>
    </w:p>
    <w:p w:rsidR="0014226C" w:rsidRDefault="0014226C" w:rsidP="00B32F1B">
      <w:pPr>
        <w:pStyle w:val="1"/>
        <w:tabs>
          <w:tab w:val="left" w:pos="294"/>
        </w:tabs>
        <w:ind w:left="589" w:hangingChars="300" w:hanging="589"/>
      </w:pPr>
      <w:r>
        <w:br w:type="column"/>
      </w:r>
      <w:r w:rsidR="00B32F1B">
        <w:rPr>
          <w:rFonts w:hint="eastAsia"/>
        </w:rPr>
        <w:tab/>
      </w:r>
      <w:r w:rsidR="00F32474" w:rsidRPr="005E16D3">
        <w:rPr>
          <w:rFonts w:hint="eastAsia"/>
        </w:rPr>
        <w:t>(3)</w:t>
      </w:r>
      <w:r w:rsidR="00B32F1B">
        <w:rPr>
          <w:rFonts w:hint="eastAsia"/>
        </w:rPr>
        <w:tab/>
      </w:r>
    </w:p>
    <w:tbl>
      <w:tblPr>
        <w:tblStyle w:val="a5"/>
        <w:tblW w:w="0" w:type="auto"/>
        <w:tblInd w:w="724" w:type="dxa"/>
        <w:tblLook w:val="04A0" w:firstRow="1" w:lastRow="0" w:firstColumn="1" w:lastColumn="0" w:noHBand="0" w:noVBand="1"/>
      </w:tblPr>
      <w:tblGrid>
        <w:gridCol w:w="1400"/>
        <w:gridCol w:w="3038"/>
      </w:tblGrid>
      <w:tr w:rsidR="0014226C" w:rsidRPr="004304FE" w:rsidTr="0014226C">
        <w:tc>
          <w:tcPr>
            <w:tcW w:w="1400" w:type="dxa"/>
          </w:tcPr>
          <w:p w:rsidR="0014226C" w:rsidRPr="004304FE" w:rsidRDefault="0014226C" w:rsidP="00AE4C6C">
            <w:pPr>
              <w:widowControl/>
              <w:jc w:val="center"/>
              <w:rPr>
                <w:color w:val="000000" w:themeColor="text1"/>
              </w:rPr>
            </w:pPr>
            <w:r w:rsidRPr="004304FE">
              <w:rPr>
                <w:rFonts w:hint="eastAsia"/>
                <w:color w:val="000000" w:themeColor="text1"/>
              </w:rPr>
              <w:t>紫外線</w:t>
            </w:r>
          </w:p>
        </w:tc>
        <w:tc>
          <w:tcPr>
            <w:tcW w:w="3038" w:type="dxa"/>
          </w:tcPr>
          <w:p w:rsidR="0014226C" w:rsidRPr="004304FE" w:rsidRDefault="0014226C" w:rsidP="00AE4C6C">
            <w:pPr>
              <w:widowControl/>
              <w:jc w:val="center"/>
              <w:rPr>
                <w:color w:val="000000" w:themeColor="text1"/>
              </w:rPr>
            </w:pPr>
            <w:r w:rsidRPr="004304FE">
              <w:rPr>
                <w:rFonts w:hint="eastAsia"/>
                <w:color w:val="000000" w:themeColor="text1"/>
              </w:rPr>
              <w:t>對應的紫外線種類</w:t>
            </w:r>
          </w:p>
        </w:tc>
      </w:tr>
      <w:tr w:rsidR="0014226C" w:rsidRPr="004304FE" w:rsidTr="0014226C">
        <w:tc>
          <w:tcPr>
            <w:tcW w:w="1400" w:type="dxa"/>
          </w:tcPr>
          <w:p w:rsidR="0014226C" w:rsidRPr="004304FE" w:rsidRDefault="0014226C" w:rsidP="00AE4C6C">
            <w:pPr>
              <w:widowControl/>
              <w:jc w:val="center"/>
              <w:rPr>
                <w:color w:val="000000" w:themeColor="text1"/>
              </w:rPr>
            </w:pPr>
            <w:r w:rsidRPr="004304FE">
              <w:rPr>
                <w:rFonts w:hint="eastAsia"/>
                <w:color w:val="000000" w:themeColor="text1"/>
              </w:rPr>
              <w:t>甲</w:t>
            </w:r>
          </w:p>
        </w:tc>
        <w:tc>
          <w:tcPr>
            <w:tcW w:w="3038" w:type="dxa"/>
          </w:tcPr>
          <w:p w:rsidR="0014226C" w:rsidRPr="004304FE" w:rsidRDefault="0014226C" w:rsidP="00AE4C6C">
            <w:pPr>
              <w:widowControl/>
              <w:jc w:val="center"/>
              <w:rPr>
                <w:color w:val="000000" w:themeColor="text1"/>
              </w:rPr>
            </w:pPr>
            <w:r w:rsidRPr="005E16D3">
              <w:t>UV-a</w:t>
            </w:r>
          </w:p>
        </w:tc>
      </w:tr>
      <w:tr w:rsidR="0014226C" w:rsidRPr="004304FE" w:rsidTr="0014226C">
        <w:tc>
          <w:tcPr>
            <w:tcW w:w="1400" w:type="dxa"/>
          </w:tcPr>
          <w:p w:rsidR="0014226C" w:rsidRPr="004304FE" w:rsidRDefault="0014226C" w:rsidP="00AE4C6C">
            <w:pPr>
              <w:widowControl/>
              <w:jc w:val="center"/>
              <w:rPr>
                <w:color w:val="000000" w:themeColor="text1"/>
              </w:rPr>
            </w:pPr>
            <w:r w:rsidRPr="004304FE">
              <w:rPr>
                <w:rFonts w:hint="eastAsia"/>
                <w:color w:val="000000" w:themeColor="text1"/>
              </w:rPr>
              <w:t>乙</w:t>
            </w:r>
          </w:p>
        </w:tc>
        <w:tc>
          <w:tcPr>
            <w:tcW w:w="3038" w:type="dxa"/>
          </w:tcPr>
          <w:p w:rsidR="0014226C" w:rsidRPr="004304FE" w:rsidRDefault="0014226C" w:rsidP="00AE4C6C">
            <w:pPr>
              <w:widowControl/>
              <w:jc w:val="center"/>
              <w:rPr>
                <w:color w:val="000000" w:themeColor="text1"/>
              </w:rPr>
            </w:pPr>
            <w:r w:rsidRPr="005E16D3">
              <w:t>UV-b</w:t>
            </w:r>
          </w:p>
        </w:tc>
      </w:tr>
      <w:tr w:rsidR="0014226C" w:rsidRPr="004304FE" w:rsidTr="0014226C">
        <w:tc>
          <w:tcPr>
            <w:tcW w:w="1400" w:type="dxa"/>
          </w:tcPr>
          <w:p w:rsidR="0014226C" w:rsidRPr="004304FE" w:rsidRDefault="0014226C" w:rsidP="00AE4C6C">
            <w:pPr>
              <w:widowControl/>
              <w:jc w:val="center"/>
              <w:rPr>
                <w:color w:val="000000" w:themeColor="text1"/>
              </w:rPr>
            </w:pPr>
            <w:r w:rsidRPr="004304FE">
              <w:rPr>
                <w:rFonts w:hint="eastAsia"/>
                <w:color w:val="000000" w:themeColor="text1"/>
              </w:rPr>
              <w:t>丙</w:t>
            </w:r>
          </w:p>
        </w:tc>
        <w:tc>
          <w:tcPr>
            <w:tcW w:w="3038" w:type="dxa"/>
          </w:tcPr>
          <w:p w:rsidR="0014226C" w:rsidRPr="004304FE" w:rsidRDefault="0014226C" w:rsidP="00AE4C6C">
            <w:pPr>
              <w:widowControl/>
              <w:jc w:val="center"/>
              <w:rPr>
                <w:color w:val="000000" w:themeColor="text1"/>
              </w:rPr>
            </w:pPr>
            <w:r w:rsidRPr="005E16D3">
              <w:t>UV-c</w:t>
            </w:r>
          </w:p>
        </w:tc>
      </w:tr>
    </w:tbl>
    <w:p w:rsidR="00B32F1B" w:rsidRDefault="0014226C" w:rsidP="00B32F1B">
      <w:pPr>
        <w:pStyle w:val="1"/>
        <w:tabs>
          <w:tab w:val="left" w:pos="294"/>
        </w:tabs>
        <w:ind w:left="589" w:hangingChars="300" w:hanging="589"/>
      </w:pPr>
      <w:r>
        <w:rPr>
          <w:rFonts w:hint="eastAsia"/>
        </w:rPr>
        <w:tab/>
      </w:r>
      <w:r>
        <w:rPr>
          <w:rFonts w:hint="eastAsia"/>
        </w:rPr>
        <w:tab/>
      </w:r>
      <w:r w:rsidR="00F32474" w:rsidRPr="005E16D3">
        <w:rPr>
          <w:rFonts w:hint="eastAsia"/>
        </w:rPr>
        <w:t>從</w:t>
      </w:r>
      <w:r w:rsidR="00F32474">
        <w:rPr>
          <w:rFonts w:hint="eastAsia"/>
        </w:rPr>
        <w:t>(1)(2)</w:t>
      </w:r>
      <w:r w:rsidR="00F32474" w:rsidRPr="005E16D3">
        <w:rPr>
          <w:rFonts w:hint="eastAsia"/>
        </w:rPr>
        <w:t>題可知，</w:t>
      </w:r>
      <w:r w:rsidR="00F32474" w:rsidRPr="005E16D3">
        <w:rPr>
          <w:rFonts w:hint="eastAsia"/>
        </w:rPr>
        <w:t>UV-c</w:t>
      </w:r>
      <w:r w:rsidR="00F32474" w:rsidRPr="005E16D3">
        <w:rPr>
          <w:rFonts w:hint="eastAsia"/>
        </w:rPr>
        <w:t>會被氧氣及臭氧吸收，因此在高空迅速衰減（如甲），幾乎無法抵達地面。而</w:t>
      </w:r>
      <w:r w:rsidR="00F32474" w:rsidRPr="005E16D3">
        <w:rPr>
          <w:rFonts w:hint="eastAsia"/>
        </w:rPr>
        <w:t>UV-b</w:t>
      </w:r>
      <w:r w:rsidR="00F32474" w:rsidRPr="005E16D3">
        <w:rPr>
          <w:rFonts w:hint="eastAsia"/>
        </w:rPr>
        <w:t>會被臭氧吸收（如乙），在經過臭氧層時衰減，但離開臭氧後仍有少數抵達地面。</w:t>
      </w:r>
      <w:r w:rsidR="00F32474" w:rsidRPr="005E16D3">
        <w:rPr>
          <w:rFonts w:hint="eastAsia"/>
        </w:rPr>
        <w:t>UV-a</w:t>
      </w:r>
      <w:r w:rsidR="00F32474" w:rsidRPr="005E16D3">
        <w:rPr>
          <w:rFonts w:hint="eastAsia"/>
        </w:rPr>
        <w:t>中僅有少部分波長被臭氧吸收（如丙），因此仍有大量</w:t>
      </w:r>
      <w:r w:rsidR="00F32474" w:rsidRPr="005E16D3">
        <w:rPr>
          <w:rFonts w:hint="eastAsia"/>
        </w:rPr>
        <w:t>UV-a</w:t>
      </w:r>
      <w:r w:rsidR="00F32474" w:rsidRPr="005E16D3">
        <w:rPr>
          <w:rFonts w:hint="eastAsia"/>
        </w:rPr>
        <w:t>抵達地面。</w:t>
      </w:r>
    </w:p>
    <w:p w:rsidR="00F32474" w:rsidRDefault="00B32F1B" w:rsidP="00B32F1B">
      <w:pPr>
        <w:pStyle w:val="1"/>
        <w:tabs>
          <w:tab w:val="left" w:pos="294"/>
        </w:tabs>
        <w:ind w:left="589" w:hangingChars="300" w:hanging="589"/>
      </w:pPr>
      <w:r>
        <w:rPr>
          <w:rFonts w:hint="eastAsia"/>
        </w:rPr>
        <w:tab/>
      </w:r>
      <w:r w:rsidRPr="005E16D3">
        <w:rPr>
          <w:rFonts w:hint="eastAsia"/>
        </w:rPr>
        <w:t>評分原則：每小題獨立計分。</w:t>
      </w:r>
    </w:p>
    <w:p w:rsidR="00B32F1B" w:rsidRDefault="00F32474" w:rsidP="00B32F1B">
      <w:pPr>
        <w:pStyle w:val="1"/>
        <w:tabs>
          <w:tab w:val="left" w:pos="294"/>
        </w:tabs>
        <w:ind w:left="589" w:hangingChars="300" w:hanging="589"/>
      </w:pPr>
      <w:r>
        <w:rPr>
          <w:rFonts w:hint="eastAsia"/>
        </w:rPr>
        <w:t>25.</w:t>
      </w:r>
      <w:r>
        <w:rPr>
          <w:rFonts w:hint="eastAsia"/>
        </w:rPr>
        <w:tab/>
      </w:r>
      <w:r w:rsidRPr="005E16D3">
        <w:rPr>
          <w:rFonts w:hint="eastAsia"/>
        </w:rPr>
        <w:t>(1)</w:t>
      </w:r>
      <w:r w:rsidR="00B32F1B">
        <w:tab/>
      </w:r>
      <w:r w:rsidRPr="005E16D3">
        <w:rPr>
          <w:rFonts w:hint="eastAsia"/>
        </w:rPr>
        <w:t>微量的氯原子即會造成臭氧濃度大量下降。</w:t>
      </w:r>
    </w:p>
    <w:p w:rsidR="00B32F1B" w:rsidRDefault="00B32F1B" w:rsidP="00B32F1B">
      <w:pPr>
        <w:pStyle w:val="1"/>
        <w:tabs>
          <w:tab w:val="left" w:pos="294"/>
        </w:tabs>
        <w:ind w:left="589" w:hangingChars="300" w:hanging="589"/>
      </w:pPr>
      <w:r>
        <w:rPr>
          <w:rFonts w:hint="eastAsia"/>
        </w:rPr>
        <w:tab/>
      </w:r>
      <w:r w:rsidR="00F32474" w:rsidRPr="005E16D3">
        <w:rPr>
          <w:rFonts w:hint="eastAsia"/>
        </w:rPr>
        <w:t>(2)</w:t>
      </w:r>
      <w:r w:rsidR="00F32474">
        <w:rPr>
          <w:rFonts w:hint="eastAsia"/>
        </w:rPr>
        <w:tab/>
      </w:r>
      <w:r w:rsidR="00F32474" w:rsidRPr="005E16D3">
        <w:rPr>
          <w:rFonts w:hint="eastAsia"/>
        </w:rPr>
        <w:t>從第</w:t>
      </w:r>
      <w:r w:rsidR="00F32474" w:rsidRPr="005E16D3">
        <w:rPr>
          <w:rFonts w:hint="eastAsia"/>
        </w:rPr>
        <w:t>24</w:t>
      </w:r>
      <w:r w:rsidR="00F32474" w:rsidRPr="005E16D3">
        <w:rPr>
          <w:rFonts w:hint="eastAsia"/>
        </w:rPr>
        <w:t>題的第</w:t>
      </w:r>
      <w:r w:rsidR="0062554F">
        <w:rPr>
          <w:rFonts w:hint="eastAsia"/>
        </w:rPr>
        <w:t>(2)</w:t>
      </w:r>
      <w:r w:rsidR="00F32474" w:rsidRPr="005E16D3">
        <w:rPr>
          <w:rFonts w:hint="eastAsia"/>
        </w:rPr>
        <w:t>小題可知臭氧分子可吸收波長小於</w:t>
      </w:r>
      <w:r w:rsidR="00F32474" w:rsidRPr="005E16D3">
        <w:rPr>
          <w:rFonts w:hint="eastAsia"/>
        </w:rPr>
        <w:t>330 nm</w:t>
      </w:r>
      <w:r w:rsidR="00F32474" w:rsidRPr="005E16D3">
        <w:rPr>
          <w:rFonts w:hint="eastAsia"/>
        </w:rPr>
        <w:t>的光子，因此</w:t>
      </w:r>
      <w:r w:rsidR="00F32474" w:rsidRPr="005E16D3">
        <w:rPr>
          <w:rFonts w:hint="eastAsia"/>
        </w:rPr>
        <w:t>UV-a</w:t>
      </w:r>
      <w:r w:rsidR="00F32474" w:rsidRPr="005E16D3">
        <w:rPr>
          <w:rFonts w:hint="eastAsia"/>
        </w:rPr>
        <w:t>中的部分波長</w:t>
      </w:r>
      <w:r w:rsidR="00F32474" w:rsidRPr="005E16D3">
        <w:t>(330 nm</w:t>
      </w:r>
      <w:r w:rsidR="00F32474" w:rsidRPr="005E16D3">
        <w:t>～</w:t>
      </w:r>
      <w:r w:rsidR="00F32474" w:rsidRPr="005E16D3">
        <w:t>315 nm)</w:t>
      </w:r>
      <w:r w:rsidR="00F32474" w:rsidRPr="005E16D3">
        <w:rPr>
          <w:rFonts w:hint="eastAsia"/>
        </w:rPr>
        <w:t>、</w:t>
      </w:r>
      <w:r w:rsidR="00F32474" w:rsidRPr="005E16D3">
        <w:t>UV-b</w:t>
      </w:r>
      <w:r w:rsidR="00F32474" w:rsidRPr="005E16D3">
        <w:rPr>
          <w:rFonts w:hint="eastAsia"/>
        </w:rPr>
        <w:t>及</w:t>
      </w:r>
      <w:r w:rsidR="00F32474" w:rsidRPr="005E16D3">
        <w:t>UV-c</w:t>
      </w:r>
      <w:r w:rsidR="00F32474" w:rsidRPr="005E16D3">
        <w:rPr>
          <w:rFonts w:hint="eastAsia"/>
        </w:rPr>
        <w:t>皆會被臭氧吸收；而因為地球的氧氣含量不變，從第</w:t>
      </w:r>
      <w:r w:rsidR="00F32474" w:rsidRPr="005E16D3">
        <w:rPr>
          <w:rFonts w:hint="eastAsia"/>
        </w:rPr>
        <w:t>24</w:t>
      </w:r>
      <w:r w:rsidR="00F32474" w:rsidRPr="005E16D3">
        <w:rPr>
          <w:rFonts w:hint="eastAsia"/>
        </w:rPr>
        <w:t>題的第</w:t>
      </w:r>
      <w:r w:rsidR="0062554F">
        <w:rPr>
          <w:rFonts w:hint="eastAsia"/>
        </w:rPr>
        <w:t>(1)</w:t>
      </w:r>
      <w:bookmarkStart w:id="0" w:name="_GoBack"/>
      <w:bookmarkEnd w:id="0"/>
      <w:r w:rsidR="00F32474" w:rsidRPr="005E16D3">
        <w:rPr>
          <w:rFonts w:hint="eastAsia"/>
        </w:rPr>
        <w:t>小題可知氧氣分子會吸收</w:t>
      </w:r>
      <w:r w:rsidR="00F32474" w:rsidRPr="005E16D3">
        <w:t>UV-c</w:t>
      </w:r>
      <w:r w:rsidR="00F32474" w:rsidRPr="005E16D3">
        <w:rPr>
          <w:rFonts w:hint="eastAsia"/>
        </w:rPr>
        <w:t>中的部分波長</w:t>
      </w:r>
      <w:r w:rsidR="00F32474" w:rsidRPr="005E16D3">
        <w:t>(240 nm</w:t>
      </w:r>
      <w:r w:rsidR="00F32474" w:rsidRPr="005E16D3">
        <w:t>～</w:t>
      </w:r>
      <w:r w:rsidR="00F32474" w:rsidRPr="005E16D3">
        <w:t>100 nm)</w:t>
      </w:r>
      <w:r w:rsidR="00F32474" w:rsidRPr="005E16D3">
        <w:rPr>
          <w:rFonts w:hint="eastAsia"/>
        </w:rPr>
        <w:t>。</w:t>
      </w:r>
    </w:p>
    <w:p w:rsidR="00B32F1B" w:rsidRDefault="00B32F1B" w:rsidP="00B32F1B">
      <w:pPr>
        <w:pStyle w:val="1"/>
        <w:tabs>
          <w:tab w:val="left" w:pos="294"/>
        </w:tabs>
        <w:ind w:left="589" w:hangingChars="300" w:hanging="589"/>
      </w:pPr>
      <w:r>
        <w:rPr>
          <w:rFonts w:hint="eastAsia"/>
        </w:rPr>
        <w:tab/>
      </w:r>
      <w:r w:rsidR="00F32474" w:rsidRPr="005E16D3">
        <w:rPr>
          <w:rFonts w:hint="eastAsia"/>
        </w:rPr>
        <w:t>(3)</w:t>
      </w:r>
      <w:r w:rsidR="00F32474">
        <w:rPr>
          <w:rFonts w:hint="eastAsia"/>
        </w:rPr>
        <w:tab/>
      </w:r>
      <w:r w:rsidR="00F32474" w:rsidRPr="005E16D3">
        <w:rPr>
          <w:rFonts w:hint="eastAsia"/>
        </w:rPr>
        <w:t>臭氧濃度降低後，主要由臭氧吸收的</w:t>
      </w:r>
      <w:r w:rsidR="00F32474" w:rsidRPr="005E16D3">
        <w:rPr>
          <w:rFonts w:hint="eastAsia"/>
        </w:rPr>
        <w:t>UV-c</w:t>
      </w:r>
      <w:r w:rsidR="00F32474" w:rsidRPr="005E16D3">
        <w:rPr>
          <w:rFonts w:hint="eastAsia"/>
        </w:rPr>
        <w:t>和</w:t>
      </w:r>
      <w:r w:rsidR="00F32474" w:rsidRPr="005E16D3">
        <w:rPr>
          <w:rFonts w:hint="eastAsia"/>
        </w:rPr>
        <w:t>UV-b</w:t>
      </w:r>
      <w:r w:rsidR="00F32474" w:rsidRPr="005E16D3">
        <w:rPr>
          <w:rFonts w:hint="eastAsia"/>
        </w:rPr>
        <w:t>，衰減幅度會減少，所以應較原先情況變寬；</w:t>
      </w:r>
      <w:r w:rsidR="00F32474" w:rsidRPr="005E16D3">
        <w:rPr>
          <w:rFonts w:hint="eastAsia"/>
        </w:rPr>
        <w:t>UV-a</w:t>
      </w:r>
      <w:r w:rsidR="00F32474" w:rsidRPr="005E16D3">
        <w:rPr>
          <w:rFonts w:hint="eastAsia"/>
        </w:rPr>
        <w:t>的吸收較不受臭氧濃度影響，寬度幾乎保持不變。</w:t>
      </w:r>
    </w:p>
    <w:p w:rsidR="00B32F1B" w:rsidRDefault="00B32F1B" w:rsidP="00B32F1B">
      <w:pPr>
        <w:pStyle w:val="1"/>
        <w:tabs>
          <w:tab w:val="left" w:pos="294"/>
        </w:tabs>
        <w:ind w:left="589" w:hangingChars="300" w:hanging="589"/>
      </w:pPr>
      <w:r>
        <w:rPr>
          <w:rFonts w:hint="eastAsia"/>
        </w:rPr>
        <w:tab/>
      </w:r>
      <w:r w:rsidR="00F32474" w:rsidRPr="005E16D3">
        <w:rPr>
          <w:rFonts w:hint="eastAsia"/>
        </w:rPr>
        <w:t>(4)</w:t>
      </w:r>
      <w:r w:rsidR="00F32474">
        <w:rPr>
          <w:rFonts w:hint="eastAsia"/>
        </w:rPr>
        <w:tab/>
      </w:r>
      <w:r w:rsidR="00F32474" w:rsidRPr="005E16D3">
        <w:rPr>
          <w:rFonts w:hint="eastAsia"/>
        </w:rPr>
        <w:t>在過去，太陽輻射中的</w:t>
      </w:r>
      <w:r w:rsidR="00F32474" w:rsidRPr="005E16D3">
        <w:rPr>
          <w:rFonts w:hint="eastAsia"/>
        </w:rPr>
        <w:t>UV-b</w:t>
      </w:r>
      <w:r w:rsidR="00F32474" w:rsidRPr="005E16D3">
        <w:rPr>
          <w:rFonts w:hint="eastAsia"/>
        </w:rPr>
        <w:t>靠高空中的臭氧層大量吸收，若臭氧數量減少，則抵達地面的</w:t>
      </w:r>
      <w:r w:rsidR="00F32474" w:rsidRPr="005E16D3">
        <w:rPr>
          <w:rFonts w:hint="eastAsia"/>
        </w:rPr>
        <w:t>UV-b</w:t>
      </w:r>
      <w:r w:rsidR="00F32474" w:rsidRPr="005E16D3">
        <w:rPr>
          <w:rFonts w:hint="eastAsia"/>
        </w:rPr>
        <w:t>將大量增加。</w:t>
      </w:r>
    </w:p>
    <w:p w:rsidR="00F32474" w:rsidRDefault="00B32F1B" w:rsidP="00B32F1B">
      <w:pPr>
        <w:pStyle w:val="1"/>
        <w:tabs>
          <w:tab w:val="left" w:pos="294"/>
        </w:tabs>
        <w:ind w:left="589" w:hangingChars="300" w:hanging="589"/>
      </w:pPr>
      <w:r>
        <w:rPr>
          <w:rFonts w:hint="eastAsia"/>
        </w:rPr>
        <w:tab/>
      </w:r>
      <w:r w:rsidR="00F32474" w:rsidRPr="005E16D3">
        <w:rPr>
          <w:rFonts w:hint="eastAsia"/>
        </w:rPr>
        <w:t>(5)</w:t>
      </w:r>
      <w:r w:rsidR="00F32474">
        <w:rPr>
          <w:rFonts w:hint="eastAsia"/>
        </w:rPr>
        <w:tab/>
      </w:r>
      <w:r w:rsidR="00F32474" w:rsidRPr="005E16D3">
        <w:rPr>
          <w:rFonts w:hint="eastAsia"/>
        </w:rPr>
        <w:t>在過去，</w:t>
      </w:r>
      <w:r w:rsidR="00F32474" w:rsidRPr="005E16D3">
        <w:rPr>
          <w:rFonts w:hint="eastAsia"/>
        </w:rPr>
        <w:t>UV-a</w:t>
      </w:r>
      <w:r w:rsidR="00F32474" w:rsidRPr="005E16D3">
        <w:rPr>
          <w:rFonts w:hint="eastAsia"/>
        </w:rPr>
        <w:t>中僅有少部分波長被臭氧吸收，原先就有大量</w:t>
      </w:r>
      <w:r w:rsidR="00F32474" w:rsidRPr="005E16D3">
        <w:rPr>
          <w:rFonts w:hint="eastAsia"/>
        </w:rPr>
        <w:t>UV-a</w:t>
      </w:r>
      <w:r w:rsidR="00F32474" w:rsidRPr="005E16D3">
        <w:rPr>
          <w:rFonts w:hint="eastAsia"/>
        </w:rPr>
        <w:t>抵達地面。因此臭氧數量降低，對抵達地面的</w:t>
      </w:r>
      <w:r w:rsidR="00F32474" w:rsidRPr="005E16D3">
        <w:rPr>
          <w:rFonts w:hint="eastAsia"/>
        </w:rPr>
        <w:t>UV-a</w:t>
      </w:r>
      <w:r w:rsidR="00F32474" w:rsidRPr="005E16D3">
        <w:rPr>
          <w:rFonts w:hint="eastAsia"/>
        </w:rPr>
        <w:t>強度影響較小。</w:t>
      </w:r>
      <w:r>
        <w:rPr>
          <w:rFonts w:hint="eastAsia"/>
        </w:rPr>
        <w:t xml:space="preserve"> </w:t>
      </w:r>
    </w:p>
    <w:sectPr w:rsidR="00F32474" w:rsidSect="00741E97">
      <w:headerReference w:type="even" r:id="rId14"/>
      <w:headerReference w:type="default" r:id="rId15"/>
      <w:footerReference w:type="even" r:id="rId16"/>
      <w:footerReference w:type="default" r:id="rId17"/>
      <w:pgSz w:w="23814" w:h="16840" w:orient="landscape" w:code="8"/>
      <w:pgMar w:top="851" w:right="851" w:bottom="567" w:left="851" w:header="0" w:footer="567" w:gutter="0"/>
      <w:cols w:num="2" w:space="851"/>
      <w:docGrid w:type="linesAndChars" w:linePitch="350" w:charSpace="1263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336CA" w:rsidRDefault="009336CA">
      <w:r>
        <w:separator/>
      </w:r>
    </w:p>
  </w:endnote>
  <w:endnote w:type="continuationSeparator" w:id="0">
    <w:p w:rsidR="009336CA" w:rsidRDefault="009336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華康細明體">
    <w:panose1 w:val="02020309000000000000"/>
    <w:charset w:val="88"/>
    <w:family w:val="modern"/>
    <w:pitch w:val="fixed"/>
    <w:sig w:usb0="80000001" w:usb1="28091800" w:usb2="00000016" w:usb3="00000000" w:csb0="00100000" w:csb1="00000000"/>
  </w:font>
  <w:font w:name="華康楷書體W5">
    <w:panose1 w:val="03000509000000000000"/>
    <w:charset w:val="88"/>
    <w:family w:val="script"/>
    <w:pitch w:val="fixed"/>
    <w:sig w:usb0="80000001" w:usb1="28091800" w:usb2="00000016" w:usb3="00000000" w:csb0="00100000" w:csb1="00000000"/>
  </w:font>
  <w:font w:name="標楷體">
    <w:altName w:val="DF Kai Shu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華康中明體">
    <w:altName w:val="微軟正黑體"/>
    <w:panose1 w:val="02020509000000000000"/>
    <w:charset w:val="88"/>
    <w:family w:val="modern"/>
    <w:pitch w:val="fixed"/>
    <w:sig w:usb0="80000001" w:usb1="28091800" w:usb2="00000016" w:usb3="00000000" w:csb0="00100000" w:csb1="00000000"/>
  </w:font>
  <w:font w:name="華康中黑體">
    <w:panose1 w:val="020B0509000000000000"/>
    <w:charset w:val="88"/>
    <w:family w:val="modern"/>
    <w:pitch w:val="fixed"/>
    <w:sig w:usb0="80000001" w:usb1="28091800" w:usb2="00000016" w:usb3="00000000" w:csb0="001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A630A" w:rsidRPr="00781F2A" w:rsidRDefault="00BF413C" w:rsidP="00DB4531">
    <w:pPr>
      <w:pStyle w:val="a9"/>
      <w:jc w:val="center"/>
    </w:pPr>
    <w:r>
      <w:rPr>
        <w:noProof/>
      </w:rPr>
      <w:drawing>
        <wp:anchor distT="0" distB="0" distL="114300" distR="114300" simplePos="0" relativeHeight="251662336" behindDoc="0" locked="0" layoutInCell="1" allowOverlap="1" wp14:anchorId="459E67E3" wp14:editId="69045597">
          <wp:simplePos x="0" y="0"/>
          <wp:positionH relativeFrom="column">
            <wp:posOffset>0</wp:posOffset>
          </wp:positionH>
          <wp:positionV relativeFrom="paragraph">
            <wp:posOffset>-331</wp:posOffset>
          </wp:positionV>
          <wp:extent cx="855980" cy="314325"/>
          <wp:effectExtent l="0" t="0" r="1270" b="9525"/>
          <wp:wrapSquare wrapText="bothSides"/>
          <wp:docPr id="29" name="圖片 29" descr="標準字-龍騰文化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標準字-龍騰文化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184" t="44232" r="24529" b="43796"/>
                  <a:stretch>
                    <a:fillRect/>
                  </a:stretch>
                </pic:blipFill>
                <pic:spPr bwMode="auto">
                  <a:xfrm>
                    <a:off x="0" y="0"/>
                    <a:ext cx="855980" cy="314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sdt>
      <w:sdtPr>
        <w:id w:val="1868944331"/>
        <w:docPartObj>
          <w:docPartGallery w:val="Page Numbers (Bottom of Page)"/>
          <w:docPartUnique/>
        </w:docPartObj>
      </w:sdtPr>
      <w:sdtEndPr/>
      <w:sdtContent>
        <w:r w:rsidR="00C4758A">
          <w:t>-</w:t>
        </w:r>
        <w:r w:rsidR="005B12D3">
          <w:t xml:space="preserve"> </w:t>
        </w:r>
        <w:r w:rsidR="00C4758A">
          <w:fldChar w:fldCharType="begin"/>
        </w:r>
        <w:r w:rsidR="00C4758A">
          <w:instrText>PAGE   \* MERGEFORMAT</w:instrText>
        </w:r>
        <w:r w:rsidR="00C4758A">
          <w:fldChar w:fldCharType="separate"/>
        </w:r>
        <w:r w:rsidR="0062554F" w:rsidRPr="0062554F">
          <w:rPr>
            <w:noProof/>
            <w:lang w:val="zh-TW"/>
          </w:rPr>
          <w:t>2</w:t>
        </w:r>
        <w:r w:rsidR="00C4758A">
          <w:fldChar w:fldCharType="end"/>
        </w:r>
        <w:r w:rsidR="005B12D3">
          <w:t xml:space="preserve"> </w:t>
        </w:r>
        <w:r w:rsidR="00C4758A">
          <w:t>-</w:t>
        </w:r>
      </w:sdtContent>
    </w:sdt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A630A" w:rsidRPr="00781F2A" w:rsidRDefault="00BF413C" w:rsidP="00DB4531">
    <w:pPr>
      <w:pStyle w:val="a9"/>
      <w:jc w:val="center"/>
    </w:pPr>
    <w:r>
      <w:rPr>
        <w:noProof/>
      </w:rPr>
      <w:drawing>
        <wp:anchor distT="0" distB="0" distL="114300" distR="114300" simplePos="0" relativeHeight="251656192" behindDoc="0" locked="0" layoutInCell="1" allowOverlap="1" wp14:anchorId="72D79022" wp14:editId="52C16AE0">
          <wp:simplePos x="0" y="0"/>
          <wp:positionH relativeFrom="column">
            <wp:posOffset>87465</wp:posOffset>
          </wp:positionH>
          <wp:positionV relativeFrom="paragraph">
            <wp:posOffset>-15986</wp:posOffset>
          </wp:positionV>
          <wp:extent cx="855980" cy="314325"/>
          <wp:effectExtent l="0" t="0" r="1270" b="9525"/>
          <wp:wrapSquare wrapText="bothSides"/>
          <wp:docPr id="28" name="圖片 28" descr="標準字-龍騰文化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標準字-龍騰文化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184" t="44232" r="24529" b="43796"/>
                  <a:stretch>
                    <a:fillRect/>
                  </a:stretch>
                </pic:blipFill>
                <pic:spPr bwMode="auto">
                  <a:xfrm>
                    <a:off x="0" y="0"/>
                    <a:ext cx="855980" cy="314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sdt>
      <w:sdtPr>
        <w:id w:val="-1693676429"/>
        <w:docPartObj>
          <w:docPartGallery w:val="Page Numbers (Bottom of Page)"/>
          <w:docPartUnique/>
        </w:docPartObj>
      </w:sdtPr>
      <w:sdtEndPr/>
      <w:sdtContent>
        <w:r>
          <w:t>-</w:t>
        </w:r>
        <w:r w:rsidR="005B12D3">
          <w:t xml:space="preserve">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62554F" w:rsidRPr="0062554F">
          <w:rPr>
            <w:noProof/>
            <w:lang w:val="zh-TW"/>
          </w:rPr>
          <w:t>1</w:t>
        </w:r>
        <w:r>
          <w:fldChar w:fldCharType="end"/>
        </w:r>
        <w:r w:rsidR="005B12D3">
          <w:t xml:space="preserve"> </w:t>
        </w:r>
        <w:r>
          <w:t>-</w:t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336CA" w:rsidRDefault="009336CA">
      <w:r>
        <w:separator/>
      </w:r>
    </w:p>
  </w:footnote>
  <w:footnote w:type="continuationSeparator" w:id="0">
    <w:p w:rsidR="009336CA" w:rsidRDefault="009336C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A630A" w:rsidRDefault="00FE4CAC">
    <w:r>
      <w:rPr>
        <w:noProof/>
      </w:rPr>
      <mc:AlternateContent>
        <mc:Choice Requires="wps">
          <w:drawing>
            <wp:anchor distT="0" distB="0" distL="114298" distR="114298" simplePos="0" relativeHeight="251609600" behindDoc="1" locked="0" layoutInCell="1" allowOverlap="1" wp14:anchorId="0F674360" wp14:editId="079070E0">
              <wp:simplePos x="0" y="0"/>
              <wp:positionH relativeFrom="column">
                <wp:posOffset>7029257</wp:posOffset>
              </wp:positionH>
              <wp:positionV relativeFrom="paragraph">
                <wp:posOffset>0</wp:posOffset>
              </wp:positionV>
              <wp:extent cx="0" cy="9915277"/>
              <wp:effectExtent l="0" t="0" r="19050" b="10160"/>
              <wp:wrapNone/>
              <wp:docPr id="7" name="Line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9915277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prstDash val="dash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23" o:spid="_x0000_s1026" style="position:absolute;z-index:-251706880;visibility:visible;mso-wrap-style:square;mso-width-percent:0;mso-height-percent:0;mso-wrap-distance-left:3.17494mm;mso-wrap-distance-top:0;mso-wrap-distance-right:3.17494mm;mso-wrap-distance-bottom:0;mso-position-horizontal:absolute;mso-position-horizontal-relative:text;mso-position-vertical:absolute;mso-position-vertical-relative:text;mso-width-percent:0;mso-height-percent:0;mso-width-relative:page;mso-height-relative:page" from="553.5pt,0" to="553.5pt,78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" strokeweight=".5pt">
              <v:stroke dashstyle="dash"/>
              <o:lock v:ext="edit" shapetype="f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A630A" w:rsidRDefault="00FE4CAC">
    <w:r>
      <w:rPr>
        <w:noProof/>
      </w:rPr>
      <mc:AlternateContent>
        <mc:Choice Requires="wps">
          <w:drawing>
            <wp:anchor distT="0" distB="0" distL="114298" distR="114298" simplePos="0" relativeHeight="251676160" behindDoc="1" locked="0" layoutInCell="1" allowOverlap="1" wp14:anchorId="4B47014A" wp14:editId="7E094B65">
              <wp:simplePos x="0" y="0"/>
              <wp:positionH relativeFrom="column">
                <wp:posOffset>7021305</wp:posOffset>
              </wp:positionH>
              <wp:positionV relativeFrom="page">
                <wp:align>top</wp:align>
              </wp:positionV>
              <wp:extent cx="0" cy="9923228"/>
              <wp:effectExtent l="0" t="0" r="19050" b="20955"/>
              <wp:wrapNone/>
              <wp:docPr id="5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923228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prstDash val="dash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19" o:spid="_x0000_s1026" style="position:absolute;z-index:-251640320;visibility:visible;mso-wrap-style:square;mso-width-percent:0;mso-height-percent:0;mso-wrap-distance-left:3.17494mm;mso-wrap-distance-top:0;mso-wrap-distance-right:3.17494mm;mso-wrap-distance-bottom:0;mso-position-horizontal:absolute;mso-position-horizontal-relative:text;mso-position-vertical:top;mso-position-vertical-relative:page;mso-width-percent:0;mso-height-percent:0;mso-width-relative:page;mso-height-relative:page" from="552.85pt,0" to="552.85pt,78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" strokeweight=".5pt">
              <v:stroke dashstyle="dash"/>
              <w10:wrap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3B200CB"/>
    <w:multiLevelType w:val="hybridMultilevel"/>
    <w:tmpl w:val="143227E8"/>
    <w:lvl w:ilvl="0" w:tplc="EAB016E0">
      <w:start w:val="1"/>
      <w:numFmt w:val="decimal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47C62F1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>
    <w:nsid w:val="6D11013C"/>
    <w:multiLevelType w:val="hybridMultilevel"/>
    <w:tmpl w:val="3DD448B4"/>
    <w:lvl w:ilvl="0" w:tplc="FBEAF8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stylePaneFormatFilter w:val="3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defaultTabStop w:val="478"/>
  <w:evenAndOddHeaders/>
  <w:drawingGridHorizontalSpacing w:val="113"/>
  <w:drawingGridVerticalSpacing w:val="175"/>
  <w:displayHorizontalDrawingGridEvery w:val="0"/>
  <w:displayVerticalDrawingGridEvery w:val="2"/>
  <w:characterSpacingControl w:val="compressPunctuation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005B"/>
    <w:rsid w:val="00003276"/>
    <w:rsid w:val="00010F6C"/>
    <w:rsid w:val="00013C82"/>
    <w:rsid w:val="000142AA"/>
    <w:rsid w:val="00016E84"/>
    <w:rsid w:val="000235F4"/>
    <w:rsid w:val="00023F48"/>
    <w:rsid w:val="0003775C"/>
    <w:rsid w:val="00052F8A"/>
    <w:rsid w:val="000608F1"/>
    <w:rsid w:val="000621D2"/>
    <w:rsid w:val="00065D1E"/>
    <w:rsid w:val="000A4953"/>
    <w:rsid w:val="000C302C"/>
    <w:rsid w:val="000E074C"/>
    <w:rsid w:val="00100382"/>
    <w:rsid w:val="00107158"/>
    <w:rsid w:val="001071DC"/>
    <w:rsid w:val="00120C0A"/>
    <w:rsid w:val="001300F8"/>
    <w:rsid w:val="0014005B"/>
    <w:rsid w:val="0014226C"/>
    <w:rsid w:val="00146EC4"/>
    <w:rsid w:val="00146EFF"/>
    <w:rsid w:val="00152AB9"/>
    <w:rsid w:val="00153093"/>
    <w:rsid w:val="00153786"/>
    <w:rsid w:val="0015465C"/>
    <w:rsid w:val="00165E68"/>
    <w:rsid w:val="00171C74"/>
    <w:rsid w:val="001739B9"/>
    <w:rsid w:val="00173BC9"/>
    <w:rsid w:val="00175317"/>
    <w:rsid w:val="001874EA"/>
    <w:rsid w:val="0019341B"/>
    <w:rsid w:val="001A3AC3"/>
    <w:rsid w:val="001A6C9E"/>
    <w:rsid w:val="001B1BA0"/>
    <w:rsid w:val="001B2A20"/>
    <w:rsid w:val="001C455B"/>
    <w:rsid w:val="001C7443"/>
    <w:rsid w:val="001E40DE"/>
    <w:rsid w:val="001F116E"/>
    <w:rsid w:val="001F15F1"/>
    <w:rsid w:val="00210B40"/>
    <w:rsid w:val="0021122F"/>
    <w:rsid w:val="00231BAC"/>
    <w:rsid w:val="002425F6"/>
    <w:rsid w:val="00244303"/>
    <w:rsid w:val="00246E94"/>
    <w:rsid w:val="002474BD"/>
    <w:rsid w:val="00255EE5"/>
    <w:rsid w:val="00257475"/>
    <w:rsid w:val="00257EC2"/>
    <w:rsid w:val="00262795"/>
    <w:rsid w:val="00293FE5"/>
    <w:rsid w:val="002A0DB1"/>
    <w:rsid w:val="002A198D"/>
    <w:rsid w:val="002A31FE"/>
    <w:rsid w:val="002A630A"/>
    <w:rsid w:val="002C10EE"/>
    <w:rsid w:val="002D2CCC"/>
    <w:rsid w:val="002E132A"/>
    <w:rsid w:val="002E158A"/>
    <w:rsid w:val="002E1E0A"/>
    <w:rsid w:val="003042A6"/>
    <w:rsid w:val="00313931"/>
    <w:rsid w:val="0031786C"/>
    <w:rsid w:val="0032784A"/>
    <w:rsid w:val="00327995"/>
    <w:rsid w:val="0033253C"/>
    <w:rsid w:val="0033592A"/>
    <w:rsid w:val="00352009"/>
    <w:rsid w:val="003554AE"/>
    <w:rsid w:val="00371458"/>
    <w:rsid w:val="0039292D"/>
    <w:rsid w:val="00392938"/>
    <w:rsid w:val="00394D78"/>
    <w:rsid w:val="00396800"/>
    <w:rsid w:val="00396991"/>
    <w:rsid w:val="003A3773"/>
    <w:rsid w:val="003B17D9"/>
    <w:rsid w:val="003B38FB"/>
    <w:rsid w:val="003E06F0"/>
    <w:rsid w:val="003E4C40"/>
    <w:rsid w:val="003E7982"/>
    <w:rsid w:val="003F17D3"/>
    <w:rsid w:val="00417C6F"/>
    <w:rsid w:val="00433C23"/>
    <w:rsid w:val="00471779"/>
    <w:rsid w:val="00482EBC"/>
    <w:rsid w:val="0048509A"/>
    <w:rsid w:val="004A6B52"/>
    <w:rsid w:val="004B02BB"/>
    <w:rsid w:val="004B1C0B"/>
    <w:rsid w:val="004C73E8"/>
    <w:rsid w:val="004C7DD2"/>
    <w:rsid w:val="004D0271"/>
    <w:rsid w:val="004D5F50"/>
    <w:rsid w:val="004E1082"/>
    <w:rsid w:val="004E510A"/>
    <w:rsid w:val="004F6D4F"/>
    <w:rsid w:val="0050117F"/>
    <w:rsid w:val="00501AF9"/>
    <w:rsid w:val="00525905"/>
    <w:rsid w:val="00527DAD"/>
    <w:rsid w:val="00533A9A"/>
    <w:rsid w:val="00535BB6"/>
    <w:rsid w:val="005474D5"/>
    <w:rsid w:val="0055166D"/>
    <w:rsid w:val="005531AA"/>
    <w:rsid w:val="00554076"/>
    <w:rsid w:val="005647EF"/>
    <w:rsid w:val="00566776"/>
    <w:rsid w:val="00573E73"/>
    <w:rsid w:val="00574CB9"/>
    <w:rsid w:val="005771F6"/>
    <w:rsid w:val="005900D5"/>
    <w:rsid w:val="005A48D0"/>
    <w:rsid w:val="005B12D3"/>
    <w:rsid w:val="005B4E0C"/>
    <w:rsid w:val="005C04B7"/>
    <w:rsid w:val="005C18F2"/>
    <w:rsid w:val="005C6C6D"/>
    <w:rsid w:val="005D1479"/>
    <w:rsid w:val="005D5E04"/>
    <w:rsid w:val="005F785D"/>
    <w:rsid w:val="006033C0"/>
    <w:rsid w:val="00605C73"/>
    <w:rsid w:val="00607370"/>
    <w:rsid w:val="00613692"/>
    <w:rsid w:val="0062554F"/>
    <w:rsid w:val="006433EB"/>
    <w:rsid w:val="0064366A"/>
    <w:rsid w:val="006447F2"/>
    <w:rsid w:val="0065007C"/>
    <w:rsid w:val="00650FBA"/>
    <w:rsid w:val="006623EA"/>
    <w:rsid w:val="0066715F"/>
    <w:rsid w:val="006855B8"/>
    <w:rsid w:val="00690309"/>
    <w:rsid w:val="00695F06"/>
    <w:rsid w:val="006A3534"/>
    <w:rsid w:val="006B04D4"/>
    <w:rsid w:val="006B60D0"/>
    <w:rsid w:val="006C00A7"/>
    <w:rsid w:val="006F07D6"/>
    <w:rsid w:val="006F65BB"/>
    <w:rsid w:val="007015A2"/>
    <w:rsid w:val="00716ED0"/>
    <w:rsid w:val="00734697"/>
    <w:rsid w:val="00741E97"/>
    <w:rsid w:val="007425F4"/>
    <w:rsid w:val="00753402"/>
    <w:rsid w:val="0075441D"/>
    <w:rsid w:val="00761C1B"/>
    <w:rsid w:val="00762302"/>
    <w:rsid w:val="00762397"/>
    <w:rsid w:val="007639AD"/>
    <w:rsid w:val="007642AD"/>
    <w:rsid w:val="00781F2A"/>
    <w:rsid w:val="007879A9"/>
    <w:rsid w:val="00796797"/>
    <w:rsid w:val="007A00E3"/>
    <w:rsid w:val="007B0488"/>
    <w:rsid w:val="007B6D30"/>
    <w:rsid w:val="007B7FD1"/>
    <w:rsid w:val="007D4F04"/>
    <w:rsid w:val="007E4445"/>
    <w:rsid w:val="007F3A28"/>
    <w:rsid w:val="00807563"/>
    <w:rsid w:val="008300E9"/>
    <w:rsid w:val="00840E45"/>
    <w:rsid w:val="0084372E"/>
    <w:rsid w:val="008465C8"/>
    <w:rsid w:val="008507D0"/>
    <w:rsid w:val="00852E8C"/>
    <w:rsid w:val="00854B01"/>
    <w:rsid w:val="00873553"/>
    <w:rsid w:val="00890800"/>
    <w:rsid w:val="00894525"/>
    <w:rsid w:val="008A7FDD"/>
    <w:rsid w:val="008B398C"/>
    <w:rsid w:val="008C1E6A"/>
    <w:rsid w:val="008D0966"/>
    <w:rsid w:val="008D1F26"/>
    <w:rsid w:val="008D3B2D"/>
    <w:rsid w:val="008E3693"/>
    <w:rsid w:val="00901B29"/>
    <w:rsid w:val="00923FC1"/>
    <w:rsid w:val="009336CA"/>
    <w:rsid w:val="009446BE"/>
    <w:rsid w:val="009528DF"/>
    <w:rsid w:val="00961392"/>
    <w:rsid w:val="00966A74"/>
    <w:rsid w:val="0097419C"/>
    <w:rsid w:val="0097789F"/>
    <w:rsid w:val="00990CE4"/>
    <w:rsid w:val="009C0943"/>
    <w:rsid w:val="009E1D99"/>
    <w:rsid w:val="00A03F04"/>
    <w:rsid w:val="00A04101"/>
    <w:rsid w:val="00A07C55"/>
    <w:rsid w:val="00A21001"/>
    <w:rsid w:val="00A21040"/>
    <w:rsid w:val="00A46527"/>
    <w:rsid w:val="00A616A7"/>
    <w:rsid w:val="00A70CAA"/>
    <w:rsid w:val="00A77D65"/>
    <w:rsid w:val="00A8322C"/>
    <w:rsid w:val="00A857DD"/>
    <w:rsid w:val="00A91FB8"/>
    <w:rsid w:val="00A927A3"/>
    <w:rsid w:val="00AA590A"/>
    <w:rsid w:val="00AB37F8"/>
    <w:rsid w:val="00AC1C7B"/>
    <w:rsid w:val="00AD23D4"/>
    <w:rsid w:val="00AE269E"/>
    <w:rsid w:val="00B02DE6"/>
    <w:rsid w:val="00B04D6A"/>
    <w:rsid w:val="00B06E22"/>
    <w:rsid w:val="00B1033E"/>
    <w:rsid w:val="00B12352"/>
    <w:rsid w:val="00B32F1B"/>
    <w:rsid w:val="00B414AE"/>
    <w:rsid w:val="00B42C63"/>
    <w:rsid w:val="00B45C84"/>
    <w:rsid w:val="00B501A6"/>
    <w:rsid w:val="00B64CBB"/>
    <w:rsid w:val="00B66396"/>
    <w:rsid w:val="00B75070"/>
    <w:rsid w:val="00B86C01"/>
    <w:rsid w:val="00B87713"/>
    <w:rsid w:val="00B915AE"/>
    <w:rsid w:val="00B95EFE"/>
    <w:rsid w:val="00B97B24"/>
    <w:rsid w:val="00BC722C"/>
    <w:rsid w:val="00BE05BD"/>
    <w:rsid w:val="00BE226C"/>
    <w:rsid w:val="00BE3506"/>
    <w:rsid w:val="00BF413C"/>
    <w:rsid w:val="00BF6538"/>
    <w:rsid w:val="00BF703A"/>
    <w:rsid w:val="00BF75FB"/>
    <w:rsid w:val="00C10085"/>
    <w:rsid w:val="00C10B7F"/>
    <w:rsid w:val="00C14D35"/>
    <w:rsid w:val="00C268CA"/>
    <w:rsid w:val="00C36C30"/>
    <w:rsid w:val="00C4152E"/>
    <w:rsid w:val="00C416B7"/>
    <w:rsid w:val="00C4758A"/>
    <w:rsid w:val="00C625A5"/>
    <w:rsid w:val="00CA21C2"/>
    <w:rsid w:val="00CB07F0"/>
    <w:rsid w:val="00CC71D7"/>
    <w:rsid w:val="00CD15B1"/>
    <w:rsid w:val="00CD1A59"/>
    <w:rsid w:val="00D03DB7"/>
    <w:rsid w:val="00D17C77"/>
    <w:rsid w:val="00D2073F"/>
    <w:rsid w:val="00D31EDB"/>
    <w:rsid w:val="00D43B19"/>
    <w:rsid w:val="00D46231"/>
    <w:rsid w:val="00D93E71"/>
    <w:rsid w:val="00D95101"/>
    <w:rsid w:val="00D96534"/>
    <w:rsid w:val="00DA0F93"/>
    <w:rsid w:val="00DA76D6"/>
    <w:rsid w:val="00DB1EA8"/>
    <w:rsid w:val="00DB4531"/>
    <w:rsid w:val="00DC7533"/>
    <w:rsid w:val="00DE48D2"/>
    <w:rsid w:val="00DF1D96"/>
    <w:rsid w:val="00DF2578"/>
    <w:rsid w:val="00E0247A"/>
    <w:rsid w:val="00E12EEA"/>
    <w:rsid w:val="00E17B6A"/>
    <w:rsid w:val="00E45D14"/>
    <w:rsid w:val="00E71C54"/>
    <w:rsid w:val="00E90A06"/>
    <w:rsid w:val="00EA1146"/>
    <w:rsid w:val="00EA4730"/>
    <w:rsid w:val="00ED16D5"/>
    <w:rsid w:val="00ED3756"/>
    <w:rsid w:val="00ED3ABA"/>
    <w:rsid w:val="00EE7DBF"/>
    <w:rsid w:val="00EF0670"/>
    <w:rsid w:val="00EF2492"/>
    <w:rsid w:val="00EF2B1A"/>
    <w:rsid w:val="00EF5B9E"/>
    <w:rsid w:val="00EF5DC1"/>
    <w:rsid w:val="00F04936"/>
    <w:rsid w:val="00F055F6"/>
    <w:rsid w:val="00F27C5B"/>
    <w:rsid w:val="00F32474"/>
    <w:rsid w:val="00F361F3"/>
    <w:rsid w:val="00F41FDD"/>
    <w:rsid w:val="00F53B4D"/>
    <w:rsid w:val="00F604E6"/>
    <w:rsid w:val="00F66CE9"/>
    <w:rsid w:val="00F70B0C"/>
    <w:rsid w:val="00F74D9B"/>
    <w:rsid w:val="00F8719B"/>
    <w:rsid w:val="00F87BD3"/>
    <w:rsid w:val="00FA5337"/>
    <w:rsid w:val="00FB39E7"/>
    <w:rsid w:val="00FC388A"/>
    <w:rsid w:val="00FC5395"/>
    <w:rsid w:val="00FE1B2F"/>
    <w:rsid w:val="00FE4CAC"/>
    <w:rsid w:val="00FF4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B4531"/>
    <w:pPr>
      <w:widowControl w:val="0"/>
      <w:adjustRightInd w:val="0"/>
    </w:pPr>
    <w:rPr>
      <w:rFonts w:eastAsia="細明體"/>
      <w:kern w:val="2"/>
      <w:sz w:val="19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semiHidden/>
    <w:unhideWhenUsed/>
    <w:rsid w:val="00DB4531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semiHidden/>
    <w:rsid w:val="00DB4531"/>
    <w:rPr>
      <w:rFonts w:asciiTheme="majorHAnsi" w:eastAsiaTheme="majorEastAsia" w:hAnsiTheme="majorHAnsi" w:cstheme="majorBidi"/>
      <w:kern w:val="2"/>
      <w:sz w:val="18"/>
      <w:szCs w:val="18"/>
    </w:rPr>
  </w:style>
  <w:style w:type="table" w:styleId="a5">
    <w:name w:val="Table Grid"/>
    <w:basedOn w:val="a1"/>
    <w:rsid w:val="00ED3756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6">
    <w:name w:val="壹"/>
    <w:aliases w:val="貳--標"/>
    <w:basedOn w:val="a"/>
    <w:rsid w:val="00DB4531"/>
    <w:pPr>
      <w:adjustRightInd/>
      <w:jc w:val="both"/>
    </w:pPr>
    <w:rPr>
      <w:rFonts w:eastAsia="華康細明體"/>
      <w:b/>
      <w:sz w:val="32"/>
      <w:szCs w:val="32"/>
    </w:rPr>
  </w:style>
  <w:style w:type="paragraph" w:styleId="a7">
    <w:name w:val="header"/>
    <w:basedOn w:val="a"/>
    <w:link w:val="a8"/>
    <w:rsid w:val="00B42C63"/>
    <w:pPr>
      <w:tabs>
        <w:tab w:val="center" w:pos="4153"/>
        <w:tab w:val="right" w:pos="8306"/>
      </w:tabs>
    </w:pPr>
    <w:rPr>
      <w:sz w:val="20"/>
      <w:szCs w:val="20"/>
    </w:rPr>
  </w:style>
  <w:style w:type="character" w:customStyle="1" w:styleId="a8">
    <w:name w:val="頁首 字元"/>
    <w:link w:val="a7"/>
    <w:rsid w:val="00B42C63"/>
    <w:rPr>
      <w:rFonts w:eastAsia="細明體"/>
      <w:kern w:val="2"/>
    </w:rPr>
  </w:style>
  <w:style w:type="paragraph" w:styleId="a9">
    <w:name w:val="footer"/>
    <w:basedOn w:val="a"/>
    <w:link w:val="aa"/>
    <w:uiPriority w:val="99"/>
    <w:rsid w:val="00B42C63"/>
    <w:pPr>
      <w:tabs>
        <w:tab w:val="center" w:pos="4153"/>
        <w:tab w:val="right" w:pos="8306"/>
      </w:tabs>
    </w:pPr>
    <w:rPr>
      <w:sz w:val="20"/>
      <w:szCs w:val="20"/>
    </w:rPr>
  </w:style>
  <w:style w:type="character" w:customStyle="1" w:styleId="aa">
    <w:name w:val="頁尾 字元"/>
    <w:link w:val="a9"/>
    <w:uiPriority w:val="99"/>
    <w:rsid w:val="00B42C63"/>
    <w:rPr>
      <w:rFonts w:eastAsia="細明體"/>
      <w:kern w:val="2"/>
    </w:rPr>
  </w:style>
  <w:style w:type="character" w:customStyle="1" w:styleId="ab">
    <w:name w:val="上標"/>
    <w:uiPriority w:val="1"/>
    <w:qFormat/>
    <w:rsid w:val="00DB1EA8"/>
    <w:rPr>
      <w:rFonts w:eastAsia="Times New Roman"/>
      <w:bCs/>
      <w:spacing w:val="2"/>
      <w:vertAlign w:val="superscript"/>
    </w:rPr>
  </w:style>
  <w:style w:type="character" w:styleId="ac">
    <w:name w:val="page number"/>
    <w:basedOn w:val="a0"/>
    <w:rsid w:val="004F6D4F"/>
  </w:style>
  <w:style w:type="paragraph" w:styleId="ad">
    <w:name w:val="List Paragraph"/>
    <w:basedOn w:val="a"/>
    <w:uiPriority w:val="34"/>
    <w:qFormat/>
    <w:rsid w:val="006F07D6"/>
    <w:pPr>
      <w:ind w:leftChars="200" w:left="480"/>
    </w:pPr>
  </w:style>
  <w:style w:type="paragraph" w:customStyle="1" w:styleId="1">
    <w:name w:val="1."/>
    <w:basedOn w:val="a"/>
    <w:rsid w:val="00DB4531"/>
    <w:pPr>
      <w:adjustRightInd/>
      <w:ind w:left="150" w:hangingChars="150" w:hanging="150"/>
      <w:jc w:val="both"/>
    </w:pPr>
    <w:rPr>
      <w:rFonts w:eastAsia="華康細明體"/>
      <w:kern w:val="0"/>
    </w:rPr>
  </w:style>
  <w:style w:type="paragraph" w:customStyle="1" w:styleId="ae">
    <w:name w:val="解析"/>
    <w:basedOn w:val="a"/>
    <w:link w:val="af"/>
    <w:rsid w:val="00F32474"/>
    <w:pPr>
      <w:tabs>
        <w:tab w:val="left" w:pos="1567"/>
      </w:tabs>
      <w:adjustRightInd/>
      <w:ind w:leftChars="150" w:left="650" w:hangingChars="500" w:hanging="500"/>
      <w:jc w:val="both"/>
    </w:pPr>
    <w:rPr>
      <w:rFonts w:eastAsia="新細明體"/>
      <w:color w:val="FF0000"/>
      <w:sz w:val="22"/>
    </w:rPr>
  </w:style>
  <w:style w:type="paragraph" w:customStyle="1" w:styleId="-1">
    <w:name w:val="解析-1"/>
    <w:basedOn w:val="ae"/>
    <w:rsid w:val="00F32474"/>
    <w:pPr>
      <w:ind w:leftChars="650" w:left="800" w:hangingChars="150" w:hanging="150"/>
    </w:pPr>
  </w:style>
  <w:style w:type="character" w:customStyle="1" w:styleId="af0">
    <w:name w:val="選填題 字元"/>
    <w:link w:val="af1"/>
    <w:rsid w:val="00F32474"/>
    <w:rPr>
      <w:kern w:val="2"/>
      <w:sz w:val="22"/>
      <w:szCs w:val="24"/>
    </w:rPr>
  </w:style>
  <w:style w:type="paragraph" w:customStyle="1" w:styleId="af1">
    <w:name w:val="選填題"/>
    <w:basedOn w:val="a"/>
    <w:link w:val="af0"/>
    <w:rsid w:val="00F32474"/>
    <w:pPr>
      <w:tabs>
        <w:tab w:val="left" w:pos="362"/>
      </w:tabs>
      <w:adjustRightInd/>
      <w:ind w:left="361" w:hangingChars="150" w:hanging="361"/>
      <w:jc w:val="both"/>
    </w:pPr>
    <w:rPr>
      <w:rFonts w:eastAsia="新細明體"/>
      <w:sz w:val="22"/>
    </w:rPr>
  </w:style>
  <w:style w:type="character" w:customStyle="1" w:styleId="af">
    <w:name w:val="解析 字元"/>
    <w:link w:val="ae"/>
    <w:rsid w:val="00F32474"/>
    <w:rPr>
      <w:color w:val="FF0000"/>
      <w:kern w:val="2"/>
      <w:sz w:val="22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B4531"/>
    <w:pPr>
      <w:widowControl w:val="0"/>
      <w:adjustRightInd w:val="0"/>
    </w:pPr>
    <w:rPr>
      <w:rFonts w:eastAsia="細明體"/>
      <w:kern w:val="2"/>
      <w:sz w:val="19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semiHidden/>
    <w:unhideWhenUsed/>
    <w:rsid w:val="00DB4531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semiHidden/>
    <w:rsid w:val="00DB4531"/>
    <w:rPr>
      <w:rFonts w:asciiTheme="majorHAnsi" w:eastAsiaTheme="majorEastAsia" w:hAnsiTheme="majorHAnsi" w:cstheme="majorBidi"/>
      <w:kern w:val="2"/>
      <w:sz w:val="18"/>
      <w:szCs w:val="18"/>
    </w:rPr>
  </w:style>
  <w:style w:type="table" w:styleId="a5">
    <w:name w:val="Table Grid"/>
    <w:basedOn w:val="a1"/>
    <w:rsid w:val="00ED3756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6">
    <w:name w:val="壹"/>
    <w:aliases w:val="貳--標"/>
    <w:basedOn w:val="a"/>
    <w:rsid w:val="00DB4531"/>
    <w:pPr>
      <w:adjustRightInd/>
      <w:jc w:val="both"/>
    </w:pPr>
    <w:rPr>
      <w:rFonts w:eastAsia="華康細明體"/>
      <w:b/>
      <w:sz w:val="32"/>
      <w:szCs w:val="32"/>
    </w:rPr>
  </w:style>
  <w:style w:type="paragraph" w:styleId="a7">
    <w:name w:val="header"/>
    <w:basedOn w:val="a"/>
    <w:link w:val="a8"/>
    <w:rsid w:val="00B42C63"/>
    <w:pPr>
      <w:tabs>
        <w:tab w:val="center" w:pos="4153"/>
        <w:tab w:val="right" w:pos="8306"/>
      </w:tabs>
    </w:pPr>
    <w:rPr>
      <w:sz w:val="20"/>
      <w:szCs w:val="20"/>
    </w:rPr>
  </w:style>
  <w:style w:type="character" w:customStyle="1" w:styleId="a8">
    <w:name w:val="頁首 字元"/>
    <w:link w:val="a7"/>
    <w:rsid w:val="00B42C63"/>
    <w:rPr>
      <w:rFonts w:eastAsia="細明體"/>
      <w:kern w:val="2"/>
    </w:rPr>
  </w:style>
  <w:style w:type="paragraph" w:styleId="a9">
    <w:name w:val="footer"/>
    <w:basedOn w:val="a"/>
    <w:link w:val="aa"/>
    <w:uiPriority w:val="99"/>
    <w:rsid w:val="00B42C63"/>
    <w:pPr>
      <w:tabs>
        <w:tab w:val="center" w:pos="4153"/>
        <w:tab w:val="right" w:pos="8306"/>
      </w:tabs>
    </w:pPr>
    <w:rPr>
      <w:sz w:val="20"/>
      <w:szCs w:val="20"/>
    </w:rPr>
  </w:style>
  <w:style w:type="character" w:customStyle="1" w:styleId="aa">
    <w:name w:val="頁尾 字元"/>
    <w:link w:val="a9"/>
    <w:uiPriority w:val="99"/>
    <w:rsid w:val="00B42C63"/>
    <w:rPr>
      <w:rFonts w:eastAsia="細明體"/>
      <w:kern w:val="2"/>
    </w:rPr>
  </w:style>
  <w:style w:type="character" w:customStyle="1" w:styleId="ab">
    <w:name w:val="上標"/>
    <w:uiPriority w:val="1"/>
    <w:qFormat/>
    <w:rsid w:val="00DB1EA8"/>
    <w:rPr>
      <w:rFonts w:eastAsia="Times New Roman"/>
      <w:bCs/>
      <w:spacing w:val="2"/>
      <w:vertAlign w:val="superscript"/>
    </w:rPr>
  </w:style>
  <w:style w:type="character" w:styleId="ac">
    <w:name w:val="page number"/>
    <w:basedOn w:val="a0"/>
    <w:rsid w:val="004F6D4F"/>
  </w:style>
  <w:style w:type="paragraph" w:styleId="ad">
    <w:name w:val="List Paragraph"/>
    <w:basedOn w:val="a"/>
    <w:uiPriority w:val="34"/>
    <w:qFormat/>
    <w:rsid w:val="006F07D6"/>
    <w:pPr>
      <w:ind w:leftChars="200" w:left="480"/>
    </w:pPr>
  </w:style>
  <w:style w:type="paragraph" w:customStyle="1" w:styleId="1">
    <w:name w:val="1."/>
    <w:basedOn w:val="a"/>
    <w:rsid w:val="00DB4531"/>
    <w:pPr>
      <w:adjustRightInd/>
      <w:ind w:left="150" w:hangingChars="150" w:hanging="150"/>
      <w:jc w:val="both"/>
    </w:pPr>
    <w:rPr>
      <w:rFonts w:eastAsia="華康細明體"/>
      <w:kern w:val="0"/>
    </w:rPr>
  </w:style>
  <w:style w:type="paragraph" w:customStyle="1" w:styleId="ae">
    <w:name w:val="解析"/>
    <w:basedOn w:val="a"/>
    <w:link w:val="af"/>
    <w:rsid w:val="00F32474"/>
    <w:pPr>
      <w:tabs>
        <w:tab w:val="left" w:pos="1567"/>
      </w:tabs>
      <w:adjustRightInd/>
      <w:ind w:leftChars="150" w:left="650" w:hangingChars="500" w:hanging="500"/>
      <w:jc w:val="both"/>
    </w:pPr>
    <w:rPr>
      <w:rFonts w:eastAsia="新細明體"/>
      <w:color w:val="FF0000"/>
      <w:sz w:val="22"/>
    </w:rPr>
  </w:style>
  <w:style w:type="paragraph" w:customStyle="1" w:styleId="-1">
    <w:name w:val="解析-1"/>
    <w:basedOn w:val="ae"/>
    <w:rsid w:val="00F32474"/>
    <w:pPr>
      <w:ind w:leftChars="650" w:left="800" w:hangingChars="150" w:hanging="150"/>
    </w:pPr>
  </w:style>
  <w:style w:type="character" w:customStyle="1" w:styleId="af0">
    <w:name w:val="選填題 字元"/>
    <w:link w:val="af1"/>
    <w:rsid w:val="00F32474"/>
    <w:rPr>
      <w:kern w:val="2"/>
      <w:sz w:val="22"/>
      <w:szCs w:val="24"/>
    </w:rPr>
  </w:style>
  <w:style w:type="paragraph" w:customStyle="1" w:styleId="af1">
    <w:name w:val="選填題"/>
    <w:basedOn w:val="a"/>
    <w:link w:val="af0"/>
    <w:rsid w:val="00F32474"/>
    <w:pPr>
      <w:tabs>
        <w:tab w:val="left" w:pos="362"/>
      </w:tabs>
      <w:adjustRightInd/>
      <w:ind w:left="361" w:hangingChars="150" w:hanging="361"/>
      <w:jc w:val="both"/>
    </w:pPr>
    <w:rPr>
      <w:rFonts w:eastAsia="新細明體"/>
      <w:sz w:val="22"/>
    </w:rPr>
  </w:style>
  <w:style w:type="character" w:customStyle="1" w:styleId="af">
    <w:name w:val="解析 字元"/>
    <w:link w:val="ae"/>
    <w:rsid w:val="00F32474"/>
    <w:rPr>
      <w:color w:val="FF0000"/>
      <w:kern w:val="2"/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wmf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wmf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wmf"/><Relationship Id="rId5" Type="http://schemas.openxmlformats.org/officeDocument/2006/relationships/settings" Target="settings.xml"/><Relationship Id="rId15" Type="http://schemas.openxmlformats.org/officeDocument/2006/relationships/header" Target="header2.xml"/><Relationship Id="rId10" Type="http://schemas.openxmlformats.org/officeDocument/2006/relationships/image" Target="media/image2.wmf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wmf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0CFDE7-1574-4124-B74A-7160AA607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2</Pages>
  <Words>3360</Words>
  <Characters>694</Characters>
  <Application>Microsoft Office Word</Application>
  <DocSecurity>0</DocSecurity>
  <Lines>5</Lines>
  <Paragraphs>8</Paragraphs>
  <ScaleCrop>false</ScaleCrop>
  <Company>lungteng</Company>
  <LinksUpToDate>false</LinksUpToDate>
  <CharactersWithSpaces>4046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K1160</dc:creator>
  <cp:lastModifiedBy>L65</cp:lastModifiedBy>
  <cp:revision>24</cp:revision>
  <cp:lastPrinted>2023-09-11T02:42:00Z</cp:lastPrinted>
  <dcterms:created xsi:type="dcterms:W3CDTF">2022-03-09T06:56:00Z</dcterms:created>
  <dcterms:modified xsi:type="dcterms:W3CDTF">2024-09-12T06:36:00Z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