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926770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noProof/>
          <w:sz w:val="44"/>
          <w:szCs w:val="44"/>
        </w:rPr>
        <w:drawing>
          <wp:anchor distT="0" distB="0" distL="114300" distR="114300" simplePos="0" relativeHeight="251659264" behindDoc="0" locked="1" layoutInCell="1" allowOverlap="1" wp14:anchorId="0445829A" wp14:editId="79AFF894">
            <wp:simplePos x="0" y="0"/>
            <wp:positionH relativeFrom="column">
              <wp:align>right</wp:align>
            </wp:positionH>
            <wp:positionV relativeFrom="paragraph">
              <wp:posOffset>9274810</wp:posOffset>
            </wp:positionV>
            <wp:extent cx="1342390" cy="266065"/>
            <wp:effectExtent l="0" t="0" r="0" b="635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E2_C_000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8F"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D24853">
        <w:rPr>
          <w:rFonts w:eastAsia="華康楷書體W5" w:hint="eastAsia"/>
          <w:sz w:val="44"/>
          <w:szCs w:val="44"/>
        </w:rPr>
        <w:t>5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Pr="00941BE2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8E6AC6" w:rsidRDefault="008E6AC6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  <w:lang w:eastAsia="zh-HK"/>
        </w:rPr>
        <w:t>板橋高中／林雅鈴老師</w:t>
      </w:r>
    </w:p>
    <w:p w:rsidR="009A4E24" w:rsidRPr="009536DC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69ED8BA4" wp14:editId="5912F016">
                <wp:simplePos x="0" y="0"/>
                <wp:positionH relativeFrom="page">
                  <wp:posOffset>1184275</wp:posOffset>
                </wp:positionH>
                <wp:positionV relativeFrom="paragraph">
                  <wp:posOffset>560070</wp:posOffset>
                </wp:positionV>
                <wp:extent cx="5191760" cy="5231765"/>
                <wp:effectExtent l="0" t="0" r="27940" b="2603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2317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926770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926770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25pt;margin-top:44.1pt;width:408.8pt;height:411.9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" filled="f" strokeweight="1pt">
                <v:textbox>
                  <w:txbxContent>
                    <w:p w:rsidR="00E94464" w:rsidRPr="00E94464" w:rsidRDefault="00E94464" w:rsidP="00926770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926770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>
      <w:bookmarkStart w:id="0" w:name="_GoBack"/>
      <w:bookmarkEnd w:id="0"/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015BA525" wp14:editId="33DB35EA">
                <wp:simplePos x="0" y="0"/>
                <wp:positionH relativeFrom="page">
                  <wp:align>center</wp:align>
                </wp:positionH>
                <wp:positionV relativeFrom="paragraph">
                  <wp:posOffset>922655</wp:posOffset>
                </wp:positionV>
                <wp:extent cx="3808800" cy="741600"/>
                <wp:effectExtent l="0" t="0" r="20320" b="2095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800" cy="7416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6C259E" w:rsidRPr="00001306" w:rsidRDefault="006C259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72.65pt;width:299.9pt;height:58.4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" filled="f" strokeweight="2pt">
                <v:stroke linestyle="thinThin"/>
                <v:textbox>
                  <w:txbxContent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6C259E" w:rsidRPr="00001306" w:rsidRDefault="006C259E" w:rsidP="006C259E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926770" w:rsidP="005E3CF2">
      <w:pPr>
        <w:spacing w:line="480" w:lineRule="auto"/>
        <w:jc w:val="center"/>
      </w:pPr>
      <w:r w:rsidRPr="000C67BB">
        <w:rPr>
          <w:rFonts w:ascii="華康楷書體W5" w:eastAsia="華康楷書體W5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81D481" wp14:editId="75C21D7F">
                <wp:simplePos x="0" y="0"/>
                <wp:positionH relativeFrom="column">
                  <wp:posOffset>4705350</wp:posOffset>
                </wp:positionH>
                <wp:positionV relativeFrom="paragraph">
                  <wp:posOffset>308279</wp:posOffset>
                </wp:positionV>
                <wp:extent cx="767715" cy="380365"/>
                <wp:effectExtent l="0" t="0" r="0" b="635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380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70" w:rsidRPr="00413074" w:rsidRDefault="00926770" w:rsidP="00926770">
                            <w:pPr>
                              <w:rPr>
                                <w:rFonts w:ascii="華康粗黑體" w:eastAsia="華康粗黑體" w:hAnsi="微軟正黑體"/>
                                <w:sz w:val="20"/>
                                <w:szCs w:val="20"/>
                              </w:rPr>
                            </w:pPr>
                            <w:r w:rsidRPr="00413074">
                              <w:rPr>
                                <w:rFonts w:ascii="華康粗黑體" w:eastAsia="華康粗黑體" w:hAnsi="微軟正黑體" w:hint="eastAsia"/>
                                <w:sz w:val="20"/>
                                <w:szCs w:val="20"/>
                              </w:rPr>
                              <w:t>定價</w:t>
                            </w:r>
                            <w:r>
                              <w:rPr>
                                <w:rFonts w:ascii="Helvetica" w:eastAsia="華康中黑體" w:hAnsi="Helvetica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="007C0162">
                              <w:rPr>
                                <w:rFonts w:ascii="Helvetica" w:eastAsia="華康中黑體" w:hAnsi="Helvetica"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Pr="00413074">
                              <w:rPr>
                                <w:rFonts w:ascii="華康粗黑體" w:eastAsia="華康粗黑體" w:hAnsi="微軟正黑體" w:hint="eastAsia"/>
                                <w:sz w:val="20"/>
                                <w:szCs w:val="20"/>
                              </w:rPr>
                              <w:t>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left:0;text-align:left;margin-left:370.5pt;margin-top:24.25pt;width:60.45pt;height:2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" filled="f" stroked="f">
                <v:textbox>
                  <w:txbxContent>
                    <w:p w:rsidR="00926770" w:rsidRPr="00413074" w:rsidRDefault="00926770" w:rsidP="00926770">
                      <w:pPr>
                        <w:rPr>
                          <w:rFonts w:ascii="華康粗黑體" w:eastAsia="華康粗黑體" w:hAnsi="微軟正黑體"/>
                          <w:sz w:val="20"/>
                          <w:szCs w:val="20"/>
                        </w:rPr>
                      </w:pPr>
                      <w:r w:rsidRPr="00413074">
                        <w:rPr>
                          <w:rFonts w:ascii="華康粗黑體" w:eastAsia="華康粗黑體" w:hAnsi="微軟正黑體" w:hint="eastAsia"/>
                          <w:sz w:val="20"/>
                          <w:szCs w:val="20"/>
                        </w:rPr>
                        <w:t>定價</w:t>
                      </w:r>
                      <w:r>
                        <w:rPr>
                          <w:rFonts w:ascii="Helvetica" w:eastAsia="華康中黑體" w:hAnsi="Helvetica" w:hint="eastAsia"/>
                          <w:sz w:val="20"/>
                          <w:szCs w:val="20"/>
                        </w:rPr>
                        <w:t>1</w:t>
                      </w:r>
                      <w:r w:rsidR="007C0162">
                        <w:rPr>
                          <w:rFonts w:ascii="Helvetica" w:eastAsia="華康中黑體" w:hAnsi="Helvetica" w:hint="eastAsia"/>
                          <w:sz w:val="20"/>
                          <w:szCs w:val="20"/>
                        </w:rPr>
                        <w:t>5</w:t>
                      </w:r>
                      <w:r w:rsidRPr="00413074">
                        <w:rPr>
                          <w:rFonts w:ascii="華康粗黑體" w:eastAsia="華康粗黑體" w:hAnsi="微軟正黑體" w:hint="eastAsia"/>
                          <w:sz w:val="20"/>
                          <w:szCs w:val="20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 w:rsidR="00B03534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3280F86" wp14:editId="52E8565B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ab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c"/>
      </w:pPr>
      <w:r w:rsidRPr="006F260F">
        <w:t>說明：</w:t>
      </w:r>
      <w:r w:rsidR="00D24853" w:rsidRPr="00AC495C">
        <w:rPr>
          <w:rFonts w:hint="eastAsia"/>
        </w:rPr>
        <w:t>本部分共有二題，請依各題指示作答，答案必須寫在「答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卷」上。第一題限作答於答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卷「正面」，第二題限作答於答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卷「背面」。</w:t>
      </w:r>
      <w:r w:rsidR="008E6AC6">
        <w:br/>
      </w:r>
      <w:r w:rsidR="008E6AC6">
        <w:t>作答使用筆尖較粗之黑色墨水的筆書寫，且不得使用鉛筆。若因字跡潦草、未標示</w:t>
      </w:r>
      <w:r w:rsidR="008E6AC6">
        <w:t xml:space="preserve"> </w:t>
      </w:r>
      <w:r w:rsidR="008E6AC6">
        <w:t>題號、標錯題號等原因，致評閱人員無法清楚辨識者，恐將影響成績。</w:t>
      </w:r>
    </w:p>
    <w:p w:rsidR="00B0353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D24853" w:rsidRDefault="00D24853" w:rsidP="00D24853">
      <w:pPr>
        <w:pStyle w:val="afa"/>
      </w:pPr>
      <w:r w:rsidRPr="002178BC">
        <w:rPr>
          <w:rFonts w:hint="eastAsia"/>
        </w:rPr>
        <w:t xml:space="preserve">　　</w:t>
      </w:r>
      <w:r>
        <w:rPr>
          <w:rFonts w:hint="eastAsia"/>
        </w:rPr>
        <w:t>關心動物與生態的人，看到的都是迪士尼帶來的災難。就像《海底總動員》，主角小丑魚雖然因為被「萌化」而備受喜愛，但對海洋生物似乎毫無幫助，影片反而</w:t>
      </w:r>
      <w:bookmarkStart w:id="1" w:name="_Hlk205242781"/>
      <w:r>
        <w:rPr>
          <w:rFonts w:hint="eastAsia"/>
        </w:rPr>
        <w:t>帶動了觀賞性珊瑚礁魚類的飼養熱潮，加重了海洋珊瑚魚類被捕的壓力</w:t>
      </w:r>
      <w:bookmarkEnd w:id="1"/>
      <w:r>
        <w:rPr>
          <w:rFonts w:hint="eastAsia"/>
        </w:rPr>
        <w:t>。這些負面影響造成的批判聲浪，以及社會整體動保意識的提升，或許都促成了迪士尼越來越重視影片可能對真實動物產生的效應。</w:t>
      </w:r>
    </w:p>
    <w:p w:rsidR="00D24853" w:rsidRDefault="00D24853" w:rsidP="00D24853">
      <w:pPr>
        <w:pStyle w:val="afa"/>
      </w:pPr>
      <w:r>
        <w:rPr>
          <w:rFonts w:hint="eastAsia"/>
        </w:rPr>
        <w:t xml:space="preserve">　　於是當迪士尼‧皮克斯推出了睽違十三年的續集《海底總動員</w:t>
      </w:r>
      <w:r>
        <w:rPr>
          <w:rFonts w:hint="eastAsia"/>
        </w:rPr>
        <w:t>2</w:t>
      </w:r>
      <w:r>
        <w:rPr>
          <w:rFonts w:hint="eastAsia"/>
        </w:rPr>
        <w:t>：多莉去哪兒？》時，符合動物保護運動要求的「政治正確」處處可見。從沉船、廢棄的車子、到寄居蟹用以棲身的馬克杯等人類製造的垃圾，都數度出現在畫面中的海洋裡，更不用說將海洋生物展覽館形容為「魚監獄」，或呈現以教育為名的「觸摸池」對展出的海洋生物所造成的傷害。而在歡樂大結局的設定中，還不只是讓多莉找到雙親，許多原本要載送到「魚監獄」的海洋生物，也都在齊聲高呼「釋放」的口號之後，得以圓夢，重回大海。</w:t>
      </w:r>
    </w:p>
    <w:p w:rsidR="00D24853" w:rsidRDefault="00D24853" w:rsidP="00D24853">
      <w:pPr>
        <w:pStyle w:val="afa"/>
      </w:pPr>
      <w:r>
        <w:rPr>
          <w:rFonts w:hint="eastAsia"/>
        </w:rPr>
        <w:t xml:space="preserve">　　但科學知識的正確性與娛樂考量折衷下的產物，有時難免還是以娛樂為優先，也因此如果從知識傳遞的精準度來要求，仍有其不足之處。例如片中描述多莉的「鯨語」是小時候向一隻鯨鯊學的，但鯨鯊並不是鯨魚，而是鯊魚。</w:t>
      </w:r>
      <w:r w:rsidRPr="002178BC">
        <w:rPr>
          <w:rFonts w:hint="eastAsia"/>
        </w:rPr>
        <w:t>（</w:t>
      </w:r>
      <w:r w:rsidRPr="00AA2DF2">
        <w:rPr>
          <w:rFonts w:hint="eastAsia"/>
        </w:rPr>
        <w:t>黃宗慧〈保護動物，迪士尼有責？《動物方城市》與《海底總動員》〉</w:t>
      </w:r>
      <w:r w:rsidRPr="002178BC">
        <w:rPr>
          <w:rFonts w:hint="eastAsia"/>
        </w:rPr>
        <w:t>）</w:t>
      </w:r>
    </w:p>
    <w:p w:rsidR="00D24853" w:rsidRPr="002178BC" w:rsidRDefault="00D24853" w:rsidP="00D24853">
      <w:pPr>
        <w:pStyle w:val="afa"/>
      </w:pPr>
    </w:p>
    <w:p w:rsidR="00D24853" w:rsidRPr="002178BC" w:rsidRDefault="00D24853" w:rsidP="00D24853">
      <w:r w:rsidRPr="002178BC">
        <w:t>請分項回答</w:t>
      </w:r>
      <w:r w:rsidRPr="002178BC">
        <w:rPr>
          <w:rFonts w:hint="eastAsia"/>
        </w:rPr>
        <w:t>下列</w:t>
      </w:r>
      <w:r w:rsidRPr="002178BC">
        <w:t>問題：</w:t>
      </w:r>
    </w:p>
    <w:p w:rsidR="00D24853" w:rsidRPr="002178BC" w:rsidRDefault="00D24853" w:rsidP="00D24853">
      <w:pPr>
        <w:ind w:left="1446" w:hangingChars="600" w:hanging="1446"/>
      </w:pPr>
      <w:r w:rsidRPr="002178BC">
        <w:t>問題（一）：</w:t>
      </w:r>
      <w:r w:rsidRPr="002178BC">
        <w:rPr>
          <w:rFonts w:hint="eastAsia"/>
        </w:rPr>
        <w:tab/>
      </w:r>
      <w:r w:rsidRPr="002178BC">
        <w:rPr>
          <w:rFonts w:hint="eastAsia"/>
        </w:rPr>
        <w:t>依據上文，</w:t>
      </w:r>
      <w:r w:rsidR="008E6AC6" w:rsidRPr="002178BC">
        <w:rPr>
          <w:rFonts w:hint="eastAsia"/>
        </w:rPr>
        <w:t>請</w:t>
      </w:r>
      <w:r w:rsidRPr="002178BC">
        <w:rPr>
          <w:rFonts w:hint="eastAsia"/>
        </w:rPr>
        <w:t>說明</w:t>
      </w:r>
      <w:r>
        <w:rPr>
          <w:rFonts w:hint="eastAsia"/>
        </w:rPr>
        <w:t>《海底總動員》、《海底總動員</w:t>
      </w:r>
      <w:r>
        <w:rPr>
          <w:rFonts w:hint="eastAsia"/>
        </w:rPr>
        <w:t>2</w:t>
      </w:r>
      <w:r>
        <w:rPr>
          <w:rFonts w:hint="eastAsia"/>
        </w:rPr>
        <w:t>》的流行，為動物生態所帶來的正面與負面效益。</w:t>
      </w:r>
      <w:r w:rsidRPr="002178BC">
        <w:rPr>
          <w:rFonts w:hint="eastAsia"/>
        </w:rPr>
        <w:t>文長限</w:t>
      </w:r>
      <w:r w:rsidRPr="002178BC">
        <w:rPr>
          <w:rFonts w:hint="eastAsia"/>
        </w:rPr>
        <w:t>80</w:t>
      </w:r>
      <w:r w:rsidRPr="002178BC">
        <w:rPr>
          <w:rFonts w:hint="eastAsia"/>
        </w:rPr>
        <w:t>字以內（至多</w:t>
      </w:r>
      <w:r w:rsidRPr="002178BC">
        <w:rPr>
          <w:rFonts w:hint="eastAsia"/>
        </w:rPr>
        <w:t>4</w:t>
      </w:r>
      <w:r w:rsidRPr="002178BC">
        <w:rPr>
          <w:rFonts w:hint="eastAsia"/>
        </w:rPr>
        <w:t>行）。</w:t>
      </w:r>
      <w:r w:rsidRPr="002178BC">
        <w:t>（占</w:t>
      </w:r>
      <w:r w:rsidRPr="002178BC">
        <w:t>4</w:t>
      </w:r>
      <w:r w:rsidRPr="002178BC">
        <w:t>分）</w:t>
      </w:r>
    </w:p>
    <w:p w:rsidR="00D24853" w:rsidRPr="00D24853" w:rsidRDefault="00D24853" w:rsidP="009536DC">
      <w:pPr>
        <w:ind w:left="1446" w:hangingChars="600" w:hanging="1446"/>
      </w:pPr>
      <w:r w:rsidRPr="002178BC">
        <w:rPr>
          <w:rFonts w:hint="eastAsia"/>
        </w:rPr>
        <w:t>問題（二）：</w:t>
      </w:r>
      <w:r w:rsidRPr="002178BC">
        <w:tab/>
      </w:r>
      <w:r>
        <w:rPr>
          <w:rFonts w:hint="eastAsia"/>
        </w:rPr>
        <w:t>上文提到「科學知識的正確性」與「娛樂考量」需要有所取捨，相同議題在法律、醫療、文學、歷史、體育等專業知識推廣的領域當中也屢見不鮮。欲將艱深的概念說明得老嫗能解，時常需要以較為戲謔的方式博取注目，或以概括的懶人包為大眾梳理脈絡，呈現的結果可能因此與嚴謹的專業知識</w:t>
      </w:r>
      <w:r w:rsidR="0045626B">
        <w:rPr>
          <w:rFonts w:hint="eastAsia"/>
        </w:rPr>
        <w:t>有</w:t>
      </w:r>
      <w:r>
        <w:rPr>
          <w:rFonts w:hint="eastAsia"/>
        </w:rPr>
        <w:t>所落差。</w:t>
      </w:r>
      <w:r w:rsidRPr="001B2503">
        <w:rPr>
          <w:rFonts w:hint="eastAsia"/>
        </w:rPr>
        <w:t>請就你的觀察，寫一篇短文，</w:t>
      </w:r>
      <w:r>
        <w:rPr>
          <w:rFonts w:hint="eastAsia"/>
        </w:rPr>
        <w:t>舉例說明你對上述現象的看法</w:t>
      </w:r>
      <w:r w:rsidRPr="001B2503">
        <w:rPr>
          <w:rFonts w:hint="eastAsia"/>
        </w:rPr>
        <w:t>。</w:t>
      </w:r>
      <w:r w:rsidRPr="002178BC">
        <w:rPr>
          <w:rFonts w:hint="eastAsia"/>
        </w:rPr>
        <w:t>文長</w:t>
      </w:r>
      <w:r>
        <w:rPr>
          <w:rFonts w:hint="eastAsia"/>
        </w:rPr>
        <w:t>限</w:t>
      </w:r>
      <w:r>
        <w:t>4</w:t>
      </w:r>
      <w:r w:rsidRPr="002178BC">
        <w:rPr>
          <w:rFonts w:hint="eastAsia"/>
        </w:rPr>
        <w:t>00</w:t>
      </w:r>
      <w:r w:rsidRPr="002178BC">
        <w:rPr>
          <w:rFonts w:hint="eastAsia"/>
        </w:rPr>
        <w:t>字以內（至多</w:t>
      </w:r>
      <w:r w:rsidRPr="002178BC">
        <w:t>19</w:t>
      </w:r>
      <w:r w:rsidRPr="002178BC">
        <w:rPr>
          <w:rFonts w:hint="eastAsia"/>
        </w:rPr>
        <w:t>行）。（占</w:t>
      </w:r>
      <w:r w:rsidRPr="002178BC">
        <w:t>21</w:t>
      </w:r>
      <w:r w:rsidRPr="002178BC">
        <w:rPr>
          <w:rFonts w:hint="eastAsia"/>
        </w:rPr>
        <w:t>分）</w:t>
      </w:r>
    </w:p>
    <w:p w:rsidR="00D24853" w:rsidRDefault="00D24853" w:rsidP="00D24853">
      <w:pPr>
        <w:widowControl/>
        <w:jc w:val="left"/>
        <w:rPr>
          <w:rFonts w:ascii="華康中黑體" w:eastAsia="華康中黑體" w:hAnsi="Cambria Math" w:cs="Cambria Math"/>
          <w:color w:val="FF0000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D24853" w:rsidRPr="00E94464" w:rsidRDefault="00D24853" w:rsidP="00D24853">
      <w:pPr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lastRenderedPageBreak/>
        <w:t>二、</w:t>
      </w:r>
    </w:p>
    <w:p w:rsidR="00D24853" w:rsidRPr="00B05C19" w:rsidRDefault="00D24853" w:rsidP="00D24853">
      <w:pPr>
        <w:pStyle w:val="afa"/>
      </w:pPr>
      <w:r w:rsidRPr="00B05C19">
        <w:t xml:space="preserve">　　正向心理學者一直都在探索，為什麼某些人總能比別人還要樂天、更能感到幸福？美國《心理學與老化》期刊在九零年代末期曾刊載了一份持續五年的研究，追蹤兩千多位年長者的「精神健康指數」與「好奇心」之間的關聯性，證實了不論人生的經歷或背景如何，一個人要能擁有具有意義與幸福感的人生，有一個重要的關鍵：保持好奇心。而好奇心可以從以下兩個層面展開：</w:t>
      </w:r>
    </w:p>
    <w:p w:rsidR="00D24853" w:rsidRPr="00B05C19" w:rsidRDefault="00F0559F" w:rsidP="00D24853">
      <w:pPr>
        <w:pStyle w:val="afa"/>
      </w:pPr>
      <w:r>
        <w:rPr>
          <w:rFonts w:hint="eastAsia"/>
        </w:rPr>
        <w:t>1.</w:t>
      </w:r>
      <w:r w:rsidR="00D24853" w:rsidRPr="00B05C19">
        <w:t>願意接受新鮮刺激，不排斥打破舊有的認知</w:t>
      </w:r>
    </w:p>
    <w:p w:rsidR="00D24853" w:rsidRPr="00B05C19" w:rsidRDefault="00F0559F" w:rsidP="00D24853">
      <w:pPr>
        <w:pStyle w:val="afa"/>
      </w:pPr>
      <w:r>
        <w:rPr>
          <w:rFonts w:hint="eastAsia"/>
        </w:rPr>
        <w:t>2.</w:t>
      </w:r>
      <w:r w:rsidR="00D24853" w:rsidRPr="00B05C19">
        <w:t>願意接受新朋友，不排斥打開人際同溫層</w:t>
      </w:r>
    </w:p>
    <w:p w:rsidR="00D24853" w:rsidRPr="00B05C19" w:rsidRDefault="00D24853" w:rsidP="00D24853">
      <w:pPr>
        <w:pStyle w:val="afa"/>
      </w:pPr>
      <w:r w:rsidRPr="00B05C19">
        <w:t xml:space="preserve">　　保持好奇的態度，代表拋開生命中所有的理所當然，帶著求知若渴的態度去認識世界，像個海綿一樣不斷地吸收。生命裡任何時候都有新鮮事發生。（李家雯（海蒂）〈找到前進的勇氣，成為喜歡的大人吧！〉）</w:t>
      </w:r>
    </w:p>
    <w:p w:rsidR="00D24853" w:rsidRDefault="00D24853" w:rsidP="00D24853"/>
    <w:p w:rsidR="00D24853" w:rsidRPr="009D3125" w:rsidRDefault="00D24853" w:rsidP="00D24853">
      <w:r w:rsidRPr="009D3125">
        <w:rPr>
          <w:rFonts w:hint="eastAsia"/>
        </w:rPr>
        <w:t>請回答下列問題：</w:t>
      </w:r>
    </w:p>
    <w:p w:rsidR="00D24853" w:rsidRDefault="00D24853" w:rsidP="00D24853">
      <w:pPr>
        <w:ind w:firstLineChars="200" w:firstLine="482"/>
      </w:pPr>
      <w:r w:rsidRPr="00846D4B">
        <w:rPr>
          <w:rFonts w:hint="eastAsia"/>
        </w:rPr>
        <w:t>許多人因為</w:t>
      </w:r>
      <w:r>
        <w:rPr>
          <w:rFonts w:hint="eastAsia"/>
        </w:rPr>
        <w:t>像海綿一樣不斷吸收新知、保持好奇心，而感到樂天、幸福。你也有好奇心帶來的獨特體驗嗎？</w:t>
      </w:r>
      <w:r w:rsidRPr="00DB5C21">
        <w:rPr>
          <w:rFonts w:hint="eastAsia"/>
        </w:rPr>
        <w:t>請以「</w:t>
      </w:r>
      <w:r>
        <w:rPr>
          <w:rFonts w:hint="eastAsia"/>
        </w:rPr>
        <w:t>我就像個海綿，不斷吸收……</w:t>
      </w:r>
      <w:r w:rsidRPr="00DB5C21">
        <w:rPr>
          <w:rFonts w:hint="eastAsia"/>
        </w:rPr>
        <w:t>」為題，</w:t>
      </w:r>
      <w:r>
        <w:rPr>
          <w:rFonts w:hint="eastAsia"/>
        </w:rPr>
        <w:t>結合生活中與好奇心</w:t>
      </w:r>
      <w:r w:rsidR="00C3443C">
        <w:rPr>
          <w:rFonts w:hint="eastAsia"/>
          <w:lang w:eastAsia="zh-HK"/>
        </w:rPr>
        <w:t>的</w:t>
      </w:r>
      <w:r>
        <w:rPr>
          <w:rFonts w:hint="eastAsia"/>
        </w:rPr>
        <w:t>相關經驗或見聞，抒寫你的感思與體悟</w:t>
      </w:r>
      <w:r w:rsidR="008E6AC6">
        <w:rPr>
          <w:rFonts w:hint="eastAsia"/>
        </w:rPr>
        <w:t>，</w:t>
      </w:r>
      <w:r w:rsidR="008E6AC6">
        <w:t>作文一篇，文長不限</w:t>
      </w:r>
      <w:r w:rsidRPr="00846D4B">
        <w:rPr>
          <w:rFonts w:hint="eastAsia"/>
        </w:rPr>
        <w:t>。</w:t>
      </w:r>
      <w:r>
        <w:rPr>
          <w:rFonts w:hint="eastAsia"/>
        </w:rPr>
        <w:t>（占</w:t>
      </w:r>
      <w:r>
        <w:rPr>
          <w:rFonts w:hint="eastAsia"/>
        </w:rPr>
        <w:t>25</w:t>
      </w:r>
      <w:r>
        <w:rPr>
          <w:rFonts w:hint="eastAsia"/>
        </w:rPr>
        <w:t>分）</w:t>
      </w:r>
    </w:p>
    <w:sectPr w:rsidR="00D24853" w:rsidSect="00B933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3534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3A512AD0" wp14:editId="56E43AAA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0CAB6214" wp14:editId="25DE5656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67BC2E1C" wp14:editId="3941D172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7C0162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9536DC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9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7C0162">
                      <w:rPr>
                        <w:rStyle w:val="a9"/>
                        <w:noProof/>
                        <w:sz w:val="21"/>
                        <w:szCs w:val="21"/>
                      </w:rPr>
                      <w:t>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9536DC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2D0CE41F" wp14:editId="62984DB4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D24853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D24853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7E9E76F" wp14:editId="33603629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7C0162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9536DC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1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7C0162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9536DC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D0A9C83" wp14:editId="6B230A5B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D24853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D24853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B3F61"/>
    <w:multiLevelType w:val="hybridMultilevel"/>
    <w:tmpl w:val="739A59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618A41F0"/>
    <w:multiLevelType w:val="hybridMultilevel"/>
    <w:tmpl w:val="B9A207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56321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920EE"/>
    <w:rsid w:val="002A0AA3"/>
    <w:rsid w:val="002A5DB6"/>
    <w:rsid w:val="002B139F"/>
    <w:rsid w:val="002B3994"/>
    <w:rsid w:val="002B6FD5"/>
    <w:rsid w:val="002C0965"/>
    <w:rsid w:val="002C5976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1456"/>
    <w:rsid w:val="00354B2C"/>
    <w:rsid w:val="003643D8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5626B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133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259E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162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AC6"/>
    <w:rsid w:val="008E6CA2"/>
    <w:rsid w:val="009029F4"/>
    <w:rsid w:val="009146F3"/>
    <w:rsid w:val="00916B34"/>
    <w:rsid w:val="00926770"/>
    <w:rsid w:val="00926AF9"/>
    <w:rsid w:val="00932CB5"/>
    <w:rsid w:val="00934203"/>
    <w:rsid w:val="0093788C"/>
    <w:rsid w:val="00937D4D"/>
    <w:rsid w:val="00940027"/>
    <w:rsid w:val="00941BE2"/>
    <w:rsid w:val="00942535"/>
    <w:rsid w:val="00951C54"/>
    <w:rsid w:val="009536DC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40E9B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43C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18CD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24853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0559F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●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●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ab">
    <w:name w:val="●最大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c">
    <w:name w:val="●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d">
    <w:name w:val="footnote text"/>
    <w:basedOn w:val="a"/>
    <w:link w:val="ae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e">
    <w:name w:val="註腳文字 字元"/>
    <w:link w:val="ad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">
    <w:name w:val="footnote reference"/>
    <w:semiHidden/>
    <w:rsid w:val="000C342A"/>
    <w:rPr>
      <w:rFonts w:cs="Times New Roman"/>
      <w:vertAlign w:val="superscript"/>
    </w:rPr>
  </w:style>
  <w:style w:type="character" w:styleId="af0">
    <w:name w:val="annotation reference"/>
    <w:semiHidden/>
    <w:rsid w:val="007E5CBC"/>
    <w:rPr>
      <w:sz w:val="18"/>
      <w:szCs w:val="18"/>
    </w:rPr>
  </w:style>
  <w:style w:type="paragraph" w:styleId="af1">
    <w:name w:val="annotation text"/>
    <w:basedOn w:val="a"/>
    <w:semiHidden/>
    <w:rsid w:val="007E5CBC"/>
    <w:pPr>
      <w:jc w:val="left"/>
    </w:pPr>
  </w:style>
  <w:style w:type="paragraph" w:styleId="af2">
    <w:name w:val="annotation subject"/>
    <w:basedOn w:val="af1"/>
    <w:next w:val="af1"/>
    <w:semiHidden/>
    <w:rsid w:val="007E5CBC"/>
    <w:rPr>
      <w:b/>
      <w:bCs/>
    </w:rPr>
  </w:style>
  <w:style w:type="paragraph" w:styleId="af3">
    <w:name w:val="Balloon Text"/>
    <w:basedOn w:val="a"/>
    <w:link w:val="af4"/>
    <w:semiHidden/>
    <w:rsid w:val="007E5CBC"/>
    <w:rPr>
      <w:rFonts w:ascii="Arial" w:hAnsi="Arial"/>
      <w:sz w:val="18"/>
      <w:szCs w:val="18"/>
    </w:rPr>
  </w:style>
  <w:style w:type="character" w:customStyle="1" w:styleId="af4">
    <w:name w:val="註解方塊文字 字元"/>
    <w:link w:val="af3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5">
    <w:name w:val="endnote text"/>
    <w:basedOn w:val="a"/>
    <w:link w:val="af6"/>
    <w:semiHidden/>
    <w:rsid w:val="0073163A"/>
    <w:pPr>
      <w:snapToGrid w:val="0"/>
      <w:jc w:val="left"/>
    </w:pPr>
    <w:rPr>
      <w:szCs w:val="22"/>
    </w:rPr>
  </w:style>
  <w:style w:type="character" w:customStyle="1" w:styleId="af6">
    <w:name w:val="章節附註文字 字元"/>
    <w:link w:val="af5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7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uiPriority w:val="20"/>
    <w:qFormat/>
    <w:rsid w:val="00156AB3"/>
    <w:rPr>
      <w:i/>
      <w:iCs/>
    </w:rPr>
  </w:style>
  <w:style w:type="paragraph" w:customStyle="1" w:styleId="-1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styleId="af9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a">
    <w:name w:val="●題組楷"/>
    <w:basedOn w:val="a"/>
    <w:qFormat/>
    <w:rsid w:val="00D24853"/>
    <w:pPr>
      <w:tabs>
        <w:tab w:val="left" w:pos="362"/>
      </w:tabs>
    </w:pPr>
    <w:rPr>
      <w:rFonts w:eastAsia="標楷體"/>
    </w:rPr>
  </w:style>
  <w:style w:type="character" w:customStyle="1" w:styleId="afb">
    <w:name w:val="●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c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character" w:customStyle="1" w:styleId="afd">
    <w:name w:val="●中黑體"/>
    <w:basedOn w:val="a0"/>
    <w:uiPriority w:val="1"/>
    <w:qFormat/>
    <w:rsid w:val="00F0559F"/>
    <w:rPr>
      <w:rFonts w:ascii="華康中黑體" w:eastAsia="華康中黑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●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●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ab">
    <w:name w:val="●最大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c">
    <w:name w:val="●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d">
    <w:name w:val="footnote text"/>
    <w:basedOn w:val="a"/>
    <w:link w:val="ae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e">
    <w:name w:val="註腳文字 字元"/>
    <w:link w:val="ad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">
    <w:name w:val="footnote reference"/>
    <w:semiHidden/>
    <w:rsid w:val="000C342A"/>
    <w:rPr>
      <w:rFonts w:cs="Times New Roman"/>
      <w:vertAlign w:val="superscript"/>
    </w:rPr>
  </w:style>
  <w:style w:type="character" w:styleId="af0">
    <w:name w:val="annotation reference"/>
    <w:semiHidden/>
    <w:rsid w:val="007E5CBC"/>
    <w:rPr>
      <w:sz w:val="18"/>
      <w:szCs w:val="18"/>
    </w:rPr>
  </w:style>
  <w:style w:type="paragraph" w:styleId="af1">
    <w:name w:val="annotation text"/>
    <w:basedOn w:val="a"/>
    <w:semiHidden/>
    <w:rsid w:val="007E5CBC"/>
    <w:pPr>
      <w:jc w:val="left"/>
    </w:pPr>
  </w:style>
  <w:style w:type="paragraph" w:styleId="af2">
    <w:name w:val="annotation subject"/>
    <w:basedOn w:val="af1"/>
    <w:next w:val="af1"/>
    <w:semiHidden/>
    <w:rsid w:val="007E5CBC"/>
    <w:rPr>
      <w:b/>
      <w:bCs/>
    </w:rPr>
  </w:style>
  <w:style w:type="paragraph" w:styleId="af3">
    <w:name w:val="Balloon Text"/>
    <w:basedOn w:val="a"/>
    <w:link w:val="af4"/>
    <w:semiHidden/>
    <w:rsid w:val="007E5CBC"/>
    <w:rPr>
      <w:rFonts w:ascii="Arial" w:hAnsi="Arial"/>
      <w:sz w:val="18"/>
      <w:szCs w:val="18"/>
    </w:rPr>
  </w:style>
  <w:style w:type="character" w:customStyle="1" w:styleId="af4">
    <w:name w:val="註解方塊文字 字元"/>
    <w:link w:val="af3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5">
    <w:name w:val="endnote text"/>
    <w:basedOn w:val="a"/>
    <w:link w:val="af6"/>
    <w:semiHidden/>
    <w:rsid w:val="0073163A"/>
    <w:pPr>
      <w:snapToGrid w:val="0"/>
      <w:jc w:val="left"/>
    </w:pPr>
    <w:rPr>
      <w:szCs w:val="22"/>
    </w:rPr>
  </w:style>
  <w:style w:type="character" w:customStyle="1" w:styleId="af6">
    <w:name w:val="章節附註文字 字元"/>
    <w:link w:val="af5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7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uiPriority w:val="20"/>
    <w:qFormat/>
    <w:rsid w:val="00156AB3"/>
    <w:rPr>
      <w:i/>
      <w:iCs/>
    </w:rPr>
  </w:style>
  <w:style w:type="paragraph" w:customStyle="1" w:styleId="-1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styleId="af9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a">
    <w:name w:val="●題組楷"/>
    <w:basedOn w:val="a"/>
    <w:qFormat/>
    <w:rsid w:val="00D24853"/>
    <w:pPr>
      <w:tabs>
        <w:tab w:val="left" w:pos="362"/>
      </w:tabs>
    </w:pPr>
    <w:rPr>
      <w:rFonts w:eastAsia="標楷體"/>
    </w:rPr>
  </w:style>
  <w:style w:type="character" w:customStyle="1" w:styleId="afb">
    <w:name w:val="●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c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character" w:customStyle="1" w:styleId="afd">
    <w:name w:val="●中黑體"/>
    <w:basedOn w:val="a0"/>
    <w:uiPriority w:val="1"/>
    <w:qFormat/>
    <w:rsid w:val="00F0559F"/>
    <w:rPr>
      <w:rFonts w:ascii="華康中黑體" w:eastAsia="華康中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E578A-5ACA-4A2C-91D8-91CBC5D06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1411</Words>
  <Characters>78</Characters>
  <Application>Microsoft Office Word</Application>
  <DocSecurity>0</DocSecurity>
  <Lines>1</Lines>
  <Paragraphs>2</Paragraphs>
  <ScaleCrop>false</ScaleCrop>
  <Company>CMT</Company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32</cp:revision>
  <cp:lastPrinted>2023-09-12T02:00:00Z</cp:lastPrinted>
  <dcterms:created xsi:type="dcterms:W3CDTF">2022-08-08T04:15:00Z</dcterms:created>
  <dcterms:modified xsi:type="dcterms:W3CDTF">2025-09-15T05:35:00Z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