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《百合花》《哦，香雪》联读（第二课时）——青春中国的时代印记_杨海威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一单元_《百合花》《哦，香雪》联读（第二课时）——青春中国的时代印记_杨海威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《百合花》《哦，香雪》联读（第二课时）——青春中国的时代印记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