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宋体" w:hAnsi="宋体" w:eastAsia="宋体" w:cs="宋体" w:hint="eastAsia"/>
          <w:sz w:val="44"/>
          <w:lang w:eastAsia="zh-CN"/>
        </w:rPr>
        <w:t>《劝学》教案</w:t>
      </w:r>
      <w:r/>
    </w:p>
    <w:p>
      <w:pPr>
        <w:jc w:val="center"/>
      </w:pPr>
      <w:r>
        <w:rPr>
          <w:rFonts w:ascii="宋体" w:eastAsia="宋体" w:hAnsi="宋体" w:cs="宋体" w:hint="eastAsia"/>
          <w:color w:val="4B463F"/>
          <w:sz w:val="21"/>
          <w:lang w:eastAsia="zh-CN"/>
        </w:rPr>
        <w:t>课时推进型 ｜ 供教师课堂执行 ｜ 与《劝学》教学设计（母本）同源</w:t>
      </w:r>
      <w:r/>
    </w:p>
    <w:p>
      <w:pPr>
        <w:pStyle w:val="Heading2"/>
      </w:pPr>
      <w:r>
        <w:rPr>
          <w:rFonts w:ascii="宋体" w:hAnsi="宋体" w:eastAsia="宋体" w:cs="宋体" w:hint="eastAsia"/>
          <w:sz w:val="28"/>
          <w:lang w:eastAsia="zh-CN"/>
        </w:rPr>
        <w:t>一、基本信息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vAlign w:val="center"/>
            <w:tcBorders>
              <w:top w:val="single" w:sz="6" w:space="0" w:color="B9B2A5"/>
              <w:bottom w:val="single" w:sz="6" w:space="0" w:color="B9B2A5"/>
              <w:left w:val="single" w:sz="6" w:space="0" w:color="B9B2A5"/>
              <w:right w:val="single" w:sz="6" w:space="0" w:color="B9B2A5"/>
            </w:tcBorders>
            <w:shd w:val="clear" w:color="auto" w:fill="F2EFE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line="240" w:lineRule="auto" w:before="60" w:after="60"/>
            </w:pPr>
            <w:r>
              <w:rPr>
                <w:rFonts w:ascii="黑体" w:hAnsi="黑体" w:eastAsia="黑体" w:hint="eastAsia"/>
                <w:b/>
              </w:rPr>
              <w:t>项</w:t>
            </w:r>
          </w:p>
        </w:tc>
        <w:tc>
          <w:tcPr>
            <w:tcW w:type="dxa" w:w="4320"/>
            <w:vAlign w:val="center"/>
            <w:tcBorders>
              <w:top w:val="single" w:sz="6" w:space="0" w:color="B9B2A5"/>
              <w:bottom w:val="single" w:sz="6" w:space="0" w:color="B9B2A5"/>
              <w:left w:val="single" w:sz="6" w:space="0" w:color="B9B2A5"/>
              <w:right w:val="single" w:sz="6" w:space="0" w:color="B9B2A5"/>
            </w:tcBorders>
            <w:shd w:val="clear" w:color="auto" w:fill="F2EFE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line="240" w:lineRule="auto" w:before="60" w:after="60"/>
            </w:pPr>
            <w:r>
              <w:rPr>
                <w:rFonts w:ascii="黑体" w:hAnsi="黑体" w:eastAsia="黑体" w:hint="eastAsia"/>
                <w:b/>
              </w:rPr>
              <w:t>内容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B9B2A5"/>
              <w:bottom w:val="single" w:sz="6" w:space="0" w:color="B9B2A5"/>
              <w:left w:val="single" w:sz="6" w:space="0" w:color="B9B2A5"/>
              <w:right w:val="single" w:sz="6" w:space="0" w:color="B9B2A5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line="240" w:lineRule="auto" w:before="60" w:after="60"/>
            </w:pPr>
            <w:r>
              <w:t>篇目</w:t>
            </w:r>
          </w:p>
        </w:tc>
        <w:tc>
          <w:tcPr>
            <w:tcW w:type="dxa" w:w="4320"/>
            <w:vAlign w:val="center"/>
            <w:tcBorders>
              <w:top w:val="single" w:sz="6" w:space="0" w:color="B9B2A5"/>
              <w:bottom w:val="single" w:sz="6" w:space="0" w:color="B9B2A5"/>
              <w:left w:val="single" w:sz="6" w:space="0" w:color="B9B2A5"/>
              <w:right w:val="single" w:sz="6" w:space="0" w:color="B9B2A5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line="240" w:lineRule="auto" w:before="60" w:after="60"/>
            </w:pPr>
            <w:r>
              <w:t>《劝学》（节选）</w:t>
            </w:r>
            <w:r>
              <w:t xml:space="preserve"> </w:t>
            </w:r>
            <w:r>
              <w:t xml:space="preserve">· </w:t>
            </w:r>
            <w:r>
              <w:t xml:space="preserve"> </w:t>
            </w:r>
            <w:r>
              <w:t>荀子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B9B2A5"/>
              <w:bottom w:val="single" w:sz="6" w:space="0" w:color="B9B2A5"/>
              <w:left w:val="single" w:sz="6" w:space="0" w:color="B9B2A5"/>
              <w:right w:val="single" w:sz="6" w:space="0" w:color="B9B2A5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line="240" w:lineRule="auto" w:before="60" w:after="60"/>
            </w:pPr>
            <w:r>
              <w:t>教材</w:t>
            </w:r>
          </w:p>
        </w:tc>
        <w:tc>
          <w:tcPr>
            <w:tcW w:type="dxa" w:w="4320"/>
            <w:vAlign w:val="center"/>
            <w:tcBorders>
              <w:top w:val="single" w:sz="6" w:space="0" w:color="B9B2A5"/>
              <w:bottom w:val="single" w:sz="6" w:space="0" w:color="B9B2A5"/>
              <w:left w:val="single" w:sz="6" w:space="0" w:color="B9B2A5"/>
              <w:right w:val="single" w:sz="6" w:space="0" w:color="B9B2A5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line="240" w:lineRule="auto" w:before="60" w:after="60"/>
            </w:pPr>
            <w:r>
              <w:t>统编版高中语文 必修上册 第六单元「学习之道」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B9B2A5"/>
              <w:bottom w:val="single" w:sz="6" w:space="0" w:color="B9B2A5"/>
              <w:left w:val="single" w:sz="6" w:space="0" w:color="B9B2A5"/>
              <w:right w:val="single" w:sz="6" w:space="0" w:color="B9B2A5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line="240" w:lineRule="auto" w:before="60" w:after="60"/>
            </w:pPr>
            <w:r>
              <w:t>课型</w:t>
            </w:r>
          </w:p>
        </w:tc>
        <w:tc>
          <w:tcPr>
            <w:tcW w:type="dxa" w:w="4320"/>
            <w:vAlign w:val="center"/>
            <w:tcBorders>
              <w:top w:val="single" w:sz="6" w:space="0" w:color="B9B2A5"/>
              <w:bottom w:val="single" w:sz="6" w:space="0" w:color="B9B2A5"/>
              <w:left w:val="single" w:sz="6" w:space="0" w:color="B9B2A5"/>
              <w:right w:val="single" w:sz="6" w:space="0" w:color="B9B2A5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line="240" w:lineRule="auto" w:before="60" w:after="60"/>
            </w:pPr>
            <w:r>
              <w:t>单篇精读（文言说理散文）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B9B2A5"/>
              <w:bottom w:val="single" w:sz="6" w:space="0" w:color="B9B2A5"/>
              <w:left w:val="single" w:sz="6" w:space="0" w:color="B9B2A5"/>
              <w:right w:val="single" w:sz="6" w:space="0" w:color="B9B2A5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line="240" w:lineRule="auto" w:before="60" w:after="60"/>
            </w:pPr>
            <w:r>
              <w:t>课时</w:t>
            </w:r>
          </w:p>
        </w:tc>
        <w:tc>
          <w:tcPr>
            <w:tcW w:type="dxa" w:w="4320"/>
            <w:vAlign w:val="center"/>
            <w:tcBorders>
              <w:top w:val="single" w:sz="6" w:space="0" w:color="B9B2A5"/>
              <w:bottom w:val="single" w:sz="6" w:space="0" w:color="B9B2A5"/>
              <w:left w:val="single" w:sz="6" w:space="0" w:color="B9B2A5"/>
              <w:right w:val="single" w:sz="6" w:space="0" w:color="B9B2A5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line="240" w:lineRule="auto" w:before="60" w:after="60"/>
            </w:pPr>
            <w:r>
              <w:t xml:space="preserve">3 </w:t>
            </w:r>
            <w:r>
              <w:t xml:space="preserve"> </w:t>
            </w:r>
            <w:r>
              <w:t>课时（</w:t>
            </w:r>
            <w:r>
              <w:t xml:space="preserve"> </w:t>
            </w:r>
            <w:r>
              <w:t xml:space="preserve">135 </w:t>
            </w:r>
            <w:r>
              <w:t xml:space="preserve"> </w:t>
            </w:r>
            <w:r>
              <w:t>分钟）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B9B2A5"/>
              <w:bottom w:val="single" w:sz="6" w:space="0" w:color="B9B2A5"/>
              <w:left w:val="single" w:sz="6" w:space="0" w:color="B9B2A5"/>
              <w:right w:val="single" w:sz="6" w:space="0" w:color="B9B2A5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line="240" w:lineRule="auto" w:before="60" w:after="60"/>
            </w:pPr>
            <w:r>
              <w:t>学情</w:t>
            </w:r>
          </w:p>
        </w:tc>
        <w:tc>
          <w:tcPr>
            <w:tcW w:type="dxa" w:w="4320"/>
            <w:vAlign w:val="center"/>
            <w:tcBorders>
              <w:top w:val="single" w:sz="6" w:space="0" w:color="B9B2A5"/>
              <w:bottom w:val="single" w:sz="6" w:space="0" w:color="B9B2A5"/>
              <w:left w:val="single" w:sz="6" w:space="0" w:color="B9B2A5"/>
              <w:right w:val="single" w:sz="6" w:space="0" w:color="B9B2A5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line="240" w:lineRule="auto" w:before="60" w:after="60"/>
            </w:pPr>
            <w:r>
              <w:t>重点校（主版本）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B9B2A5"/>
              <w:bottom w:val="single" w:sz="6" w:space="0" w:color="B9B2A5"/>
              <w:left w:val="single" w:sz="6" w:space="0" w:color="B9B2A5"/>
              <w:right w:val="single" w:sz="6" w:space="0" w:color="B9B2A5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line="240" w:lineRule="auto" w:before="60" w:after="60"/>
            </w:pPr>
            <w:r>
              <w:t>教学方向</w:t>
            </w:r>
          </w:p>
        </w:tc>
        <w:tc>
          <w:tcPr>
            <w:tcW w:type="dxa" w:w="4320"/>
            <w:vAlign w:val="center"/>
            <w:tcBorders>
              <w:top w:val="single" w:sz="6" w:space="0" w:color="B9B2A5"/>
              <w:bottom w:val="single" w:sz="6" w:space="0" w:color="B9B2A5"/>
              <w:left w:val="single" w:sz="6" w:space="0" w:color="B9B2A5"/>
              <w:right w:val="single" w:sz="6" w:space="0" w:color="B9B2A5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line="240" w:lineRule="auto" w:before="60" w:after="60"/>
            </w:pPr>
            <w:r>
              <w:t>思辨型（核心问题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观点论证）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B9B2A5"/>
              <w:bottom w:val="single" w:sz="6" w:space="0" w:color="B9B2A5"/>
              <w:left w:val="single" w:sz="6" w:space="0" w:color="B9B2A5"/>
              <w:right w:val="single" w:sz="6" w:space="0" w:color="B9B2A5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line="240" w:lineRule="auto" w:before="60" w:after="60"/>
            </w:pPr>
            <w:r>
              <w:t>对标水平</w:t>
            </w:r>
          </w:p>
        </w:tc>
        <w:tc>
          <w:tcPr>
            <w:tcW w:type="dxa" w:w="4320"/>
            <w:vAlign w:val="center"/>
            <w:tcBorders>
              <w:top w:val="single" w:sz="6" w:space="0" w:color="B9B2A5"/>
              <w:bottom w:val="single" w:sz="6" w:space="0" w:color="B9B2A5"/>
              <w:left w:val="single" w:sz="6" w:space="0" w:color="B9B2A5"/>
              <w:right w:val="single" w:sz="6" w:space="0" w:color="B9B2A5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line="240" w:lineRule="auto" w:before="60" w:after="60"/>
            </w:pPr>
            <w:r>
              <w:t>学业质量水平二（高考命题依据）；保底水平一；拓展档冲水平三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B9B2A5"/>
              <w:bottom w:val="single" w:sz="6" w:space="0" w:color="B9B2A5"/>
              <w:left w:val="single" w:sz="6" w:space="0" w:color="B9B2A5"/>
              <w:right w:val="single" w:sz="6" w:space="0" w:color="B9B2A5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line="240" w:lineRule="auto" w:before="60" w:after="60"/>
            </w:pPr>
            <w:r>
              <w:t>待核对</w:t>
            </w:r>
          </w:p>
        </w:tc>
        <w:tc>
          <w:tcPr>
            <w:tcW w:type="dxa" w:w="4320"/>
            <w:vAlign w:val="center"/>
            <w:tcBorders>
              <w:top w:val="single" w:sz="6" w:space="0" w:color="B9B2A5"/>
              <w:bottom w:val="single" w:sz="6" w:space="0" w:color="B9B2A5"/>
              <w:left w:val="single" w:sz="6" w:space="0" w:color="B9B2A5"/>
              <w:right w:val="single" w:sz="6" w:space="0" w:color="B9B2A5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line="240" w:lineRule="auto" w:before="60" w:after="60"/>
            </w:pPr>
            <w:r>
              <w:t>课文原文两处：</w:t>
            </w:r>
            <w:r>
              <w:t xml:space="preserve"> </w:t>
            </w:r>
            <w:r>
              <w:t xml:space="preserve">① 2025 </w:t>
            </w:r>
            <w:r>
              <w:t xml:space="preserve"> </w:t>
            </w:r>
            <w:r>
              <w:t>年秋季起必修上册篇目修订清单未涉第六单元，仍请以学校实际用书核对；</w:t>
            </w:r>
            <w:r>
              <w:t xml:space="preserve"> </w:t>
            </w:r>
            <w:r>
              <w:t>②</w:t>
            </w:r>
            <w:r>
              <w:t xml:space="preserve"> </w:t>
            </w:r>
            <w:r>
              <w:t>「輮以为轮」字形各印次有差异（部分印次作「𫐓」），以学生用书为准</w:t>
            </w:r>
          </w:p>
        </w:tc>
      </w:tr>
    </w:tbl>
    <w:p>
      <w:r/>
    </w:p>
    <w:p>
      <w:pPr>
        <w:pStyle w:val="Heading2"/>
      </w:pPr>
      <w:r>
        <w:rPr>
          <w:rFonts w:ascii="宋体" w:hAnsi="宋体" w:eastAsia="宋体" w:cs="宋体" w:hint="eastAsia"/>
          <w:sz w:val="28"/>
          <w:lang w:eastAsia="zh-CN"/>
        </w:rPr>
        <w:t>二、教学目标</w:t>
      </w:r>
      <w:r/>
    </w:p>
    <w:p>
      <w:pPr/>
      <w:r>
        <w:rPr>
          <w:rFonts w:ascii="宋体" w:eastAsia="宋体" w:hAnsi="宋体" w:cs="宋体" w:hint="eastAsia"/>
          <w:color w:val="4B463F"/>
          <w:sz w:val="21"/>
          <w:lang w:eastAsia="zh-CN"/>
        </w:rPr>
        <w:t>与母本逐字一致。</w:t>
      </w:r>
      <w:r/>
    </w:p>
    <w:p>
      <w:pPr>
        <w:pStyle w:val="ListNumber"/>
        <w:numPr>
          <w:ilvl w:val="0"/>
          <w:numId w:val="10"/>
        </w:numPr>
      </w:pPr>
      <w:r>
        <w:rPr>
          <w:rFonts w:ascii="宋体" w:hAnsi="宋体" w:eastAsia="宋体" w:cs="宋体" w:hint="eastAsia"/>
          <w:lang w:eastAsia="zh-CN"/>
        </w:rPr>
        <w:t>语言建构与运用</w:t>
      </w:r>
      <w:r>
        <w:rPr>
          <w:rFonts w:ascii="宋体" w:eastAsia="宋体" w:hAnsi="宋体" w:cs="宋体" w:hint="eastAsia"/>
          <w:lang w:eastAsia="zh-CN"/>
        </w:rPr>
        <w:t>｜学生能指出「于」「而」两字在文中的不同用法</w:t>
      </w:r>
      <w:r>
        <w:t>——</w:t>
      </w:r>
      <w:r>
        <w:rPr>
          <w:rFonts w:ascii="宋体" w:eastAsia="宋体" w:hAnsi="宋体" w:cs="宋体" w:hint="eastAsia"/>
          <w:lang w:eastAsia="zh-CN"/>
        </w:rPr>
        <w:t>「取之于蓝」（表来源）与「青于蓝」（表比较）、「而青于蓝」（表转折），并由这一层读出「青于蓝」说的不是「变青了」，而是「比来源更青」；能说出「輮使之然也」中「然」所指代的内容。</w:t>
      </w:r>
    </w:p>
    <w:p>
      <w:pPr>
        <w:pStyle w:val="ListNumber"/>
        <w:numPr>
          <w:ilvl w:val="0"/>
          <w:numId w:val="10"/>
        </w:numPr>
      </w:pPr>
      <w:r>
        <w:rPr>
          <w:rFonts w:ascii="宋体" w:hAnsi="宋体" w:eastAsia="宋体" w:cs="宋体" w:hint="eastAsia"/>
          <w:lang w:eastAsia="zh-CN"/>
        </w:rPr>
        <w:t>审美鉴赏与创造</w:t>
      </w:r>
      <w:r>
        <w:rPr>
          <w:rFonts w:ascii="宋体" w:eastAsia="宋体" w:hAnsi="宋体" w:cs="宋体" w:hint="eastAsia"/>
          <w:lang w:eastAsia="zh-CN"/>
        </w:rPr>
        <w:t>｜学生能归纳第一段五处比喻的取象共同点（都指向「改变」），并说明把「青，取之于蓝，而青于蓝」改成「学习能使人进步」会失去什么。</w:t>
      </w:r>
    </w:p>
    <w:p>
      <w:pPr>
        <w:pStyle w:val="ListNumber"/>
        <w:numPr>
          <w:ilvl w:val="0"/>
          <w:numId w:val="10"/>
        </w:numPr>
      </w:pPr>
      <w:r>
        <w:rPr>
          <w:rFonts w:ascii="宋体" w:hAnsi="宋体" w:eastAsia="宋体" w:cs="宋体" w:hint="eastAsia"/>
          <w:lang w:eastAsia="zh-CN"/>
        </w:rPr>
        <w:t>思维发展与提升</w:t>
      </w:r>
      <w:r>
        <w:rPr>
          <w:rFonts w:ascii="宋体" w:eastAsia="宋体" w:hAnsi="宋体" w:cs="宋体" w:hint="eastAsia"/>
          <w:lang w:eastAsia="zh-CN"/>
        </w:rPr>
        <w:t>｜学生能找出第二段四处「假于物」的例子与第三段三组正反对照，说出作者是如何从「借力」与「积累」两个角度把「学不可以已」讲成立的。</w:t>
      </w:r>
      <w:r/>
    </w:p>
    <w:p>
      <w:pPr>
        <w:pStyle w:val="Heading2"/>
      </w:pPr>
      <w:r>
        <w:rPr>
          <w:rFonts w:ascii="宋体" w:hAnsi="宋体" w:eastAsia="宋体" w:cs="宋体" w:hint="eastAsia"/>
          <w:sz w:val="28"/>
          <w:lang w:eastAsia="zh-CN"/>
        </w:rPr>
        <w:t>三、教学重点与难点</w:t>
      </w:r>
      <w:r/>
    </w:p>
    <w:p>
      <w:pPr/>
      <w:r>
        <w:rPr>
          <w:rFonts w:ascii="宋体" w:hAnsi="宋体" w:eastAsia="宋体" w:cs="宋体" w:hint="eastAsia"/>
          <w:lang w:eastAsia="zh-CN"/>
        </w:rPr>
        <w:t>重点</w:t>
      </w:r>
      <w:r>
        <w:rPr>
          <w:rFonts w:ascii="宋体" w:eastAsia="宋体" w:hAnsi="宋体" w:cs="宋体" w:hint="eastAsia"/>
          <w:lang w:eastAsia="zh-CN"/>
        </w:rPr>
        <w:t>：读出比喻的取象规律（五喻同指「变」）与论证结构（「假于物」与「积／舍」的正反对照）。</w:t>
      </w:r>
      <w:r/>
    </w:p>
    <w:p>
      <w:pPr/>
      <w:r>
        <w:rPr>
          <w:rFonts w:ascii="宋体" w:hAnsi="宋体" w:eastAsia="宋体" w:cs="宋体" w:hint="eastAsia"/>
          <w:lang w:eastAsia="zh-CN"/>
        </w:rPr>
        <w:t>难点</w:t>
      </w:r>
      <w:r>
        <w:rPr>
          <w:rFonts w:ascii="宋体" w:eastAsia="宋体" w:hAnsi="宋体" w:cs="宋体" w:hint="eastAsia"/>
          <w:lang w:eastAsia="zh-CN"/>
        </w:rPr>
        <w:t>：理解「比喻」在这篇文章里不只是修辞，而是论证方式</w:t>
      </w:r>
      <w:r>
        <w:t>——</w:t>
      </w:r>
      <w:r>
        <w:rPr>
          <w:rFonts w:ascii="宋体" w:eastAsia="宋体" w:hAnsi="宋体" w:cs="宋体" w:hint="eastAsia"/>
          <w:lang w:eastAsia="zh-CN"/>
        </w:rPr>
        <w:t>喻体怎么选、怎么排，本身承担了说理功能。学生的通常认知停在「用了比喻，很生动」，这一步跨不过去，本课就等于没上。</w:t>
      </w:r>
      <w:r/>
    </w:p>
    <w:p>
      <w:pPr>
        <w:pStyle w:val="Heading2"/>
      </w:pPr>
      <w:r>
        <w:rPr>
          <w:rFonts w:ascii="宋体" w:hAnsi="宋体" w:eastAsia="宋体" w:cs="宋体" w:hint="eastAsia"/>
          <w:sz w:val="28"/>
          <w:lang w:eastAsia="zh-CN"/>
        </w:rPr>
        <w:t>四、课时安排表</w:t>
      </w:r>
      <w:r/>
    </w:p>
    <w:p>
      <w:pPr/>
      <w:r>
        <w:rPr>
          <w:rFonts w:ascii="宋体" w:eastAsia="宋体" w:hAnsi="宋体" w:cs="宋体" w:hint="eastAsia"/>
          <w:color w:val="4B463F"/>
          <w:sz w:val="21"/>
          <w:lang w:eastAsia="zh-CN"/>
        </w:rPr>
        <w:t>时间项含六类必计项</w:t>
      </w:r>
      <w:r>
        <w:rPr>
          <w:color w:val="4B463F"/>
          <w:sz w:val="21"/>
        </w:rPr>
        <w:t xml:space="preserve"> + </w:t>
      </w:r>
      <w:r>
        <w:rPr>
          <w:rFonts w:ascii="宋体" w:eastAsia="宋体" w:hAnsi="宋体" w:cs="宋体" w:hint="eastAsia"/>
          <w:color w:val="4B463F"/>
          <w:sz w:val="21"/>
          <w:lang w:eastAsia="zh-CN"/>
        </w:rPr>
        <w:t>教师讲授。汇报按串行计（单组时长</w:t>
      </w:r>
      <w:r>
        <w:rPr>
          <w:color w:val="4B463F"/>
          <w:sz w:val="21"/>
        </w:rPr>
        <w:t xml:space="preserve"> × </w:t>
      </w:r>
      <w:r>
        <w:rPr>
          <w:rFonts w:ascii="宋体" w:eastAsia="宋体" w:hAnsi="宋体" w:cs="宋体" w:hint="eastAsia"/>
          <w:color w:val="4B463F"/>
          <w:sz w:val="21"/>
          <w:lang w:eastAsia="zh-CN"/>
        </w:rPr>
        <w:t>组数）；本稿因班级人数未提供，一律按抽样</w:t>
      </w:r>
      <w:r>
        <w:rPr>
          <w:color w:val="4B463F"/>
          <w:sz w:val="21"/>
        </w:rPr>
        <w:t xml:space="preserve"> 3 </w:t>
      </w:r>
      <w:r>
        <w:rPr>
          <w:rFonts w:ascii="宋体" w:eastAsia="宋体" w:hAnsi="宋体" w:cs="宋体" w:hint="eastAsia"/>
          <w:color w:val="4B463F"/>
          <w:sz w:val="21"/>
          <w:lang w:eastAsia="zh-CN"/>
        </w:rPr>
        <w:t>组设计。</w:t>
      </w:r>
      <w:r/>
    </w:p>
    <w:p>
      <w:pPr>
        <w:pStyle w:val="Heading3"/>
      </w:pPr>
      <w:r>
        <w:rPr>
          <w:rFonts w:ascii="宋体" w:hAnsi="宋体" w:eastAsia="宋体" w:cs="宋体" w:hint="eastAsia"/>
          <w:sz w:val="24"/>
          <w:lang w:eastAsia="zh-CN"/>
        </w:rPr>
        <w:t>第 1 课时（45 分钟）· 读通与取象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vAlign w:val="center"/>
            <w:tcBorders>
              <w:top w:val="single" w:sz="6" w:space="0" w:color="B9B2A5"/>
              <w:bottom w:val="single" w:sz="6" w:space="0" w:color="B9B2A5"/>
              <w:left w:val="single" w:sz="6" w:space="0" w:color="B9B2A5"/>
              <w:right w:val="single" w:sz="6" w:space="0" w:color="B9B2A5"/>
            </w:tcBorders>
            <w:shd w:val="clear" w:color="auto" w:fill="F2EFE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line="240" w:lineRule="auto" w:before="60" w:after="60"/>
            </w:pPr>
            <w:r>
              <w:rPr>
                <w:rFonts w:ascii="黑体" w:hAnsi="黑体" w:eastAsia="黑体" w:hint="eastAsia"/>
                <w:b/>
              </w:rPr>
              <w:t>环节</w:t>
            </w:r>
          </w:p>
        </w:tc>
        <w:tc>
          <w:tcPr>
            <w:tcW w:type="dxa" w:w="1728"/>
            <w:vAlign w:val="center"/>
            <w:tcBorders>
              <w:top w:val="single" w:sz="6" w:space="0" w:color="B9B2A5"/>
              <w:bottom w:val="single" w:sz="6" w:space="0" w:color="B9B2A5"/>
              <w:left w:val="single" w:sz="6" w:space="0" w:color="B9B2A5"/>
              <w:right w:val="single" w:sz="6" w:space="0" w:color="B9B2A5"/>
            </w:tcBorders>
            <w:shd w:val="clear" w:color="auto" w:fill="F2EFE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line="240" w:lineRule="auto" w:before="60" w:after="60"/>
            </w:pPr>
            <w:r>
              <w:rPr>
                <w:rFonts w:ascii="黑体" w:hAnsi="黑体" w:eastAsia="黑体" w:hint="eastAsia"/>
                <w:b/>
              </w:rPr>
              <w:t>时间项与时长</w:t>
            </w:r>
          </w:p>
        </w:tc>
        <w:tc>
          <w:tcPr>
            <w:tcW w:type="dxa" w:w="1728"/>
            <w:vAlign w:val="center"/>
            <w:tcBorders>
              <w:top w:val="single" w:sz="6" w:space="0" w:color="B9B2A5"/>
              <w:bottom w:val="single" w:sz="6" w:space="0" w:color="B9B2A5"/>
              <w:left w:val="single" w:sz="6" w:space="0" w:color="B9B2A5"/>
              <w:right w:val="single" w:sz="6" w:space="0" w:color="B9B2A5"/>
            </w:tcBorders>
            <w:shd w:val="clear" w:color="auto" w:fill="F2EFE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line="240" w:lineRule="auto" w:before="60" w:after="60"/>
            </w:pPr>
            <w:r>
              <w:rPr>
                <w:rFonts w:ascii="黑体" w:hAnsi="黑体" w:eastAsia="黑体" w:hint="eastAsia"/>
                <w:b/>
              </w:rPr>
              <w:t>教师活动</w:t>
            </w:r>
          </w:p>
        </w:tc>
        <w:tc>
          <w:tcPr>
            <w:tcW w:type="dxa" w:w="1728"/>
            <w:vAlign w:val="center"/>
            <w:tcBorders>
              <w:top w:val="single" w:sz="6" w:space="0" w:color="B9B2A5"/>
              <w:bottom w:val="single" w:sz="6" w:space="0" w:color="B9B2A5"/>
              <w:left w:val="single" w:sz="6" w:space="0" w:color="B9B2A5"/>
              <w:right w:val="single" w:sz="6" w:space="0" w:color="B9B2A5"/>
            </w:tcBorders>
            <w:shd w:val="clear" w:color="auto" w:fill="F2EFE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line="240" w:lineRule="auto" w:before="60" w:after="60"/>
            </w:pPr>
            <w:r>
              <w:rPr>
                <w:rFonts w:ascii="黑体" w:hAnsi="黑体" w:eastAsia="黑体" w:hint="eastAsia"/>
                <w:b/>
              </w:rPr>
              <w:t>学生的活动</w:t>
            </w:r>
          </w:p>
        </w:tc>
        <w:tc>
          <w:tcPr>
            <w:tcW w:type="dxa" w:w="1728"/>
            <w:vAlign w:val="center"/>
            <w:tcBorders>
              <w:top w:val="single" w:sz="6" w:space="0" w:color="B9B2A5"/>
              <w:bottom w:val="single" w:sz="6" w:space="0" w:color="B9B2A5"/>
              <w:left w:val="single" w:sz="6" w:space="0" w:color="B9B2A5"/>
              <w:right w:val="single" w:sz="6" w:space="0" w:color="B9B2A5"/>
            </w:tcBorders>
            <w:shd w:val="clear" w:color="auto" w:fill="F2EFE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line="240" w:lineRule="auto" w:before="60" w:after="60"/>
            </w:pPr>
            <w:r>
              <w:rPr>
                <w:rFonts w:ascii="黑体" w:hAnsi="黑体" w:eastAsia="黑体" w:hint="eastAsia"/>
                <w:b/>
              </w:rPr>
              <w:t>设计意图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B9B2A5"/>
              <w:bottom w:val="single" w:sz="6" w:space="0" w:color="B9B2A5"/>
              <w:left w:val="single" w:sz="6" w:space="0" w:color="B9B2A5"/>
              <w:right w:val="single" w:sz="6" w:space="0" w:color="B9B2A5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line="240" w:lineRule="auto" w:before="60" w:after="60"/>
            </w:pPr>
            <w:r>
              <w:t>导入</w:t>
            </w:r>
            <w:r>
              <w:t xml:space="preserve"> </w:t>
            </w:r>
            <w:r>
              <w:t>·</w:t>
            </w:r>
            <w:r>
              <w:t xml:space="preserve"> </w:t>
            </w:r>
            <w:r>
              <w:t>出口「假」</w:t>
            </w:r>
            <w:r>
              <w:t xml:space="preserve"> </w:t>
              <w:br/>
            </w:r>
            <w:r>
              <w:t xml:space="preserve"> </w:t>
            </w:r>
            <w:r>
              <w:rPr>
                <w:color w:val="4B463F"/>
                <w:sz w:val="21"/>
              </w:rPr>
              <w:t>5 分钟</w:t>
            </w:r>
          </w:p>
        </w:tc>
        <w:tc>
          <w:tcPr>
            <w:tcW w:type="dxa" w:w="1728"/>
            <w:vAlign w:val="center"/>
            <w:tcBorders>
              <w:top w:val="single" w:sz="6" w:space="0" w:color="B9B2A5"/>
              <w:bottom w:val="single" w:sz="6" w:space="0" w:color="B9B2A5"/>
              <w:left w:val="single" w:sz="6" w:space="0" w:color="B9B2A5"/>
              <w:right w:val="single" w:sz="6" w:space="0" w:color="B9B2A5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line="240" w:lineRule="auto" w:before="60" w:after="60"/>
            </w:pPr>
            <w:r>
              <w:rPr>
                <w:color w:val="4B463F"/>
                <w:sz w:val="21"/>
              </w:rPr>
              <w:t>独立阅读 1 ／ 讲授·机动 4 ＝ 5</w:t>
            </w:r>
          </w:p>
        </w:tc>
        <w:tc>
          <w:tcPr>
            <w:tcW w:type="dxa" w:w="1728"/>
            <w:vAlign w:val="center"/>
            <w:tcBorders>
              <w:top w:val="single" w:sz="6" w:space="0" w:color="B9B2A5"/>
              <w:bottom w:val="single" w:sz="6" w:space="0" w:color="B9B2A5"/>
              <w:left w:val="single" w:sz="6" w:space="0" w:color="B9B2A5"/>
              <w:right w:val="single" w:sz="6" w:space="0" w:color="B9B2A5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line="240" w:lineRule="auto" w:before="60" w:after="60"/>
            </w:pPr>
            <w:r>
              <w:t>只出示「君子生非异也，善假于物也」一句，只问「假」字今天什么意思、这里什么意思，不作任何背景介绍</w:t>
            </w:r>
          </w:p>
        </w:tc>
        <w:tc>
          <w:tcPr>
            <w:tcW w:type="dxa" w:w="1728"/>
            <w:vAlign w:val="center"/>
            <w:tcBorders>
              <w:top w:val="single" w:sz="6" w:space="0" w:color="B9B2A5"/>
              <w:bottom w:val="single" w:sz="6" w:space="0" w:color="B9B2A5"/>
              <w:left w:val="single" w:sz="6" w:space="0" w:color="B9B2A5"/>
              <w:right w:val="single" w:sz="6" w:space="0" w:color="B9B2A5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line="240" w:lineRule="auto" w:before="60" w:after="60"/>
            </w:pPr>
            <w:r>
              <w:t>先按今义答（虚假），再查注释找出文中义（借助），齐读全句</w:t>
            </w:r>
          </w:p>
        </w:tc>
        <w:tc>
          <w:tcPr>
            <w:tcW w:type="dxa" w:w="1728"/>
            <w:vAlign w:val="center"/>
            <w:tcBorders>
              <w:top w:val="single" w:sz="6" w:space="0" w:color="B9B2A5"/>
              <w:bottom w:val="single" w:sz="6" w:space="0" w:color="B9B2A5"/>
              <w:left w:val="single" w:sz="6" w:space="0" w:color="B9B2A5"/>
              <w:right w:val="single" w:sz="6" w:space="0" w:color="B9B2A5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line="240" w:lineRule="auto" w:before="60" w:after="60"/>
            </w:pPr>
            <w:r>
              <w:t>用一个同词异境的字切入，把注意力压到语言上，而不是先讲作者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B9B2A5"/>
              <w:bottom w:val="single" w:sz="6" w:space="0" w:color="B9B2A5"/>
              <w:left w:val="single" w:sz="6" w:space="0" w:color="B9B2A5"/>
              <w:right w:val="single" w:sz="6" w:space="0" w:color="B9B2A5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line="240" w:lineRule="auto" w:before="60" w:after="60"/>
            </w:pPr>
            <w:r>
              <w:t xml:space="preserve">通读与文言疏通 </w:t>
              <w:br/>
            </w:r>
            <w:r>
              <w:t xml:space="preserve"> </w:t>
            </w:r>
            <w:r>
              <w:rPr>
                <w:color w:val="4B463F"/>
                <w:sz w:val="21"/>
              </w:rPr>
              <w:t>15 分钟</w:t>
            </w:r>
          </w:p>
        </w:tc>
        <w:tc>
          <w:tcPr>
            <w:tcW w:type="dxa" w:w="1728"/>
            <w:vAlign w:val="center"/>
            <w:tcBorders>
              <w:top w:val="single" w:sz="6" w:space="0" w:color="B9B2A5"/>
              <w:bottom w:val="single" w:sz="6" w:space="0" w:color="B9B2A5"/>
              <w:left w:val="single" w:sz="6" w:space="0" w:color="B9B2A5"/>
              <w:right w:val="single" w:sz="6" w:space="0" w:color="B9B2A5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line="240" w:lineRule="auto" w:before="60" w:after="60"/>
            </w:pPr>
            <w:r>
              <w:rPr>
                <w:color w:val="4B463F"/>
                <w:sz w:val="21"/>
              </w:rPr>
              <w:t>独立阅读 8 ／ 教师回应 1 ／ 书写 2 ／ 切换 1 ／ 讲授·机动 3 ＝ 15</w:t>
            </w:r>
          </w:p>
        </w:tc>
        <w:tc>
          <w:tcPr>
            <w:tcW w:type="dxa" w:w="1728"/>
            <w:vAlign w:val="center"/>
            <w:tcBorders>
              <w:top w:val="single" w:sz="6" w:space="0" w:color="B9B2A5"/>
              <w:bottom w:val="single" w:sz="6" w:space="0" w:color="B9B2A5"/>
              <w:left w:val="single" w:sz="6" w:space="0" w:color="B9B2A5"/>
              <w:right w:val="single" w:sz="6" w:space="0" w:color="B9B2A5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line="240" w:lineRule="auto" w:before="60" w:after="60"/>
            </w:pPr>
            <w:r>
              <w:t>不下发译文。巡行，只对读不通的句子作提示；点出三处通假「有＝又」「知＝智」「生＝性」</w:t>
            </w:r>
          </w:p>
        </w:tc>
        <w:tc>
          <w:tcPr>
            <w:tcW w:type="dxa" w:w="1728"/>
            <w:vAlign w:val="center"/>
            <w:tcBorders>
              <w:top w:val="single" w:sz="6" w:space="0" w:color="B9B2A5"/>
              <w:bottom w:val="single" w:sz="6" w:space="0" w:color="B9B2A5"/>
              <w:left w:val="single" w:sz="6" w:space="0" w:color="B9B2A5"/>
              <w:right w:val="single" w:sz="6" w:space="0" w:color="B9B2A5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line="240" w:lineRule="auto" w:before="60" w:after="60"/>
            </w:pPr>
            <w:r>
              <w:t>自读全文，标出读不通的字词；同桌互译第一段，把译不通的句子留下来</w:t>
            </w:r>
          </w:p>
        </w:tc>
        <w:tc>
          <w:tcPr>
            <w:tcW w:type="dxa" w:w="1728"/>
            <w:vAlign w:val="center"/>
            <w:tcBorders>
              <w:top w:val="single" w:sz="6" w:space="0" w:color="B9B2A5"/>
              <w:bottom w:val="single" w:sz="6" w:space="0" w:color="B9B2A5"/>
              <w:left w:val="single" w:sz="6" w:space="0" w:color="B9B2A5"/>
              <w:right w:val="single" w:sz="6" w:space="0" w:color="B9B2A5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line="240" w:lineRule="auto" w:before="60" w:after="60"/>
            </w:pPr>
            <w:r>
              <w:t>文言地基必须先过，但不占满课时</w:t>
            </w:r>
            <w:r>
              <w:t xml:space="preserve"> </w:t>
            </w:r>
            <w:r>
              <w:t>——</w:t>
            </w:r>
            <w:r>
              <w:t xml:space="preserve"> </w:t>
            </w:r>
            <w:r>
              <w:t>读通是手段，不是终点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B9B2A5"/>
              <w:bottom w:val="single" w:sz="6" w:space="0" w:color="B9B2A5"/>
              <w:left w:val="single" w:sz="6" w:space="0" w:color="B9B2A5"/>
              <w:right w:val="single" w:sz="6" w:space="0" w:color="B9B2A5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line="240" w:lineRule="auto" w:before="60" w:after="60"/>
            </w:pPr>
            <w:r>
              <w:t xml:space="preserve">台阶一 取象 </w:t>
              <w:br/>
            </w:r>
            <w:r>
              <w:t xml:space="preserve"> </w:t>
            </w:r>
            <w:r>
              <w:rPr>
                <w:color w:val="4B463F"/>
                <w:sz w:val="21"/>
              </w:rPr>
              <w:t>25 分钟</w:t>
            </w:r>
          </w:p>
        </w:tc>
        <w:tc>
          <w:tcPr>
            <w:tcW w:type="dxa" w:w="1728"/>
            <w:vAlign w:val="center"/>
            <w:tcBorders>
              <w:top w:val="single" w:sz="6" w:space="0" w:color="B9B2A5"/>
              <w:bottom w:val="single" w:sz="6" w:space="0" w:color="B9B2A5"/>
              <w:left w:val="single" w:sz="6" w:space="0" w:color="B9B2A5"/>
              <w:right w:val="single" w:sz="6" w:space="0" w:color="B9B2A5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line="240" w:lineRule="auto" w:before="60" w:after="60"/>
            </w:pPr>
            <w:r>
              <w:rPr>
                <w:color w:val="4B463F"/>
                <w:sz w:val="21"/>
              </w:rPr>
              <w:t>独立阅读 3 ／ 讨论 3 ／ 汇报 6（3 组×2）／ 教师回应 3 ／ 书写 3 ／ 切换 1 ／ 讲授·机动 6 ＝ 25</w:t>
            </w:r>
          </w:p>
        </w:tc>
        <w:tc>
          <w:tcPr>
            <w:tcW w:type="dxa" w:w="1728"/>
            <w:vAlign w:val="center"/>
            <w:tcBorders>
              <w:top w:val="single" w:sz="6" w:space="0" w:color="B9B2A5"/>
              <w:bottom w:val="single" w:sz="6" w:space="0" w:color="B9B2A5"/>
              <w:left w:val="single" w:sz="6" w:space="0" w:color="B9B2A5"/>
              <w:right w:val="single" w:sz="6" w:space="0" w:color="B9B2A5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line="240" w:lineRule="auto" w:before="60" w:after="60"/>
            </w:pPr>
            <w:r>
              <w:t>只出示第一段的青、冰、木、金四喻，不解释；抛出问题：这五样东西有什么共同点？</w:t>
            </w:r>
          </w:p>
        </w:tc>
        <w:tc>
          <w:tcPr>
            <w:tcW w:type="dxa" w:w="1728"/>
            <w:vAlign w:val="center"/>
            <w:tcBorders>
              <w:top w:val="single" w:sz="6" w:space="0" w:color="B9B2A5"/>
              <w:bottom w:val="single" w:sz="6" w:space="0" w:color="B9B2A5"/>
              <w:left w:val="single" w:sz="6" w:space="0" w:color="B9B2A5"/>
              <w:right w:val="single" w:sz="6" w:space="0" w:color="B9B2A5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line="240" w:lineRule="auto" w:before="60" w:after="60"/>
            </w:pPr>
            <w:r>
              <w:t>逐句译出，圈出表示变化结果的词（青于、寒于、中规、直、利），同桌互说归纳共同点</w:t>
            </w:r>
            <w:r>
              <w:t xml:space="preserve"> </w:t>
            </w:r>
            <w:r>
              <w:t>——</w:t>
            </w:r>
            <w:r>
              <w:t xml:space="preserve"> </w:t>
            </w:r>
            <w:r>
              <w:t>都指向「改变」；再回答「靠什么改变」（輮、绳、砺＝外力），书面写一句话</w:t>
            </w:r>
          </w:p>
        </w:tc>
        <w:tc>
          <w:tcPr>
            <w:tcW w:type="dxa" w:w="1728"/>
            <w:vAlign w:val="center"/>
            <w:tcBorders>
              <w:top w:val="single" w:sz="6" w:space="0" w:color="B9B2A5"/>
              <w:bottom w:val="single" w:sz="6" w:space="0" w:color="B9B2A5"/>
              <w:left w:val="single" w:sz="6" w:space="0" w:color="B9B2A5"/>
              <w:right w:val="single" w:sz="6" w:space="0" w:color="B9B2A5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line="240" w:lineRule="auto" w:before="60" w:after="60"/>
            </w:pPr>
            <w:r>
              <w:t>从一望而知的「用了比喻」，挖到喻体选择的规律</w:t>
            </w:r>
            <w:r>
              <w:t xml:space="preserve"> </w:t>
            </w:r>
            <w:r>
              <w:t>——</w:t>
            </w:r>
            <w:r>
              <w:t xml:space="preserve"> </w:t>
            </w:r>
            <w:r>
              <w:t>这一步是教学点，也是难点入口</w:t>
            </w:r>
          </w:p>
        </w:tc>
      </w:tr>
    </w:tbl>
    <w:p>
      <w:r/>
    </w:p>
    <w:p>
      <w:pPr>
        <w:pStyle w:val="Heading3"/>
      </w:pPr>
      <w:r>
        <w:rPr>
          <w:rFonts w:ascii="宋体" w:hAnsi="宋体" w:eastAsia="宋体" w:cs="宋体" w:hint="eastAsia"/>
          <w:sz w:val="24"/>
          <w:lang w:eastAsia="zh-CN"/>
        </w:rPr>
        <w:t>第 2 课时（45 分钟）· 借力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vAlign w:val="center"/>
            <w:tcBorders>
              <w:top w:val="single" w:sz="6" w:space="0" w:color="B9B2A5"/>
              <w:bottom w:val="single" w:sz="6" w:space="0" w:color="B9B2A5"/>
              <w:left w:val="single" w:sz="6" w:space="0" w:color="B9B2A5"/>
              <w:right w:val="single" w:sz="6" w:space="0" w:color="B9B2A5"/>
            </w:tcBorders>
            <w:shd w:val="clear" w:color="auto" w:fill="F2EFE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line="240" w:lineRule="auto" w:before="60" w:after="60"/>
            </w:pPr>
            <w:r>
              <w:rPr>
                <w:rFonts w:ascii="黑体" w:hAnsi="黑体" w:eastAsia="黑体" w:hint="eastAsia"/>
                <w:b/>
              </w:rPr>
              <w:t>环节</w:t>
            </w:r>
          </w:p>
        </w:tc>
        <w:tc>
          <w:tcPr>
            <w:tcW w:type="dxa" w:w="1728"/>
            <w:vAlign w:val="center"/>
            <w:tcBorders>
              <w:top w:val="single" w:sz="6" w:space="0" w:color="B9B2A5"/>
              <w:bottom w:val="single" w:sz="6" w:space="0" w:color="B9B2A5"/>
              <w:left w:val="single" w:sz="6" w:space="0" w:color="B9B2A5"/>
              <w:right w:val="single" w:sz="6" w:space="0" w:color="B9B2A5"/>
            </w:tcBorders>
            <w:shd w:val="clear" w:color="auto" w:fill="F2EFE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line="240" w:lineRule="auto" w:before="60" w:after="60"/>
            </w:pPr>
            <w:r>
              <w:rPr>
                <w:rFonts w:ascii="黑体" w:hAnsi="黑体" w:eastAsia="黑体" w:hint="eastAsia"/>
                <w:b/>
              </w:rPr>
              <w:t>时间项与时长</w:t>
            </w:r>
          </w:p>
        </w:tc>
        <w:tc>
          <w:tcPr>
            <w:tcW w:type="dxa" w:w="1728"/>
            <w:vAlign w:val="center"/>
            <w:tcBorders>
              <w:top w:val="single" w:sz="6" w:space="0" w:color="B9B2A5"/>
              <w:bottom w:val="single" w:sz="6" w:space="0" w:color="B9B2A5"/>
              <w:left w:val="single" w:sz="6" w:space="0" w:color="B9B2A5"/>
              <w:right w:val="single" w:sz="6" w:space="0" w:color="B9B2A5"/>
            </w:tcBorders>
            <w:shd w:val="clear" w:color="auto" w:fill="F2EFE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line="240" w:lineRule="auto" w:before="60" w:after="60"/>
            </w:pPr>
            <w:r>
              <w:rPr>
                <w:rFonts w:ascii="黑体" w:hAnsi="黑体" w:eastAsia="黑体" w:hint="eastAsia"/>
                <w:b/>
              </w:rPr>
              <w:t>教师活动</w:t>
            </w:r>
          </w:p>
        </w:tc>
        <w:tc>
          <w:tcPr>
            <w:tcW w:type="dxa" w:w="1728"/>
            <w:vAlign w:val="center"/>
            <w:tcBorders>
              <w:top w:val="single" w:sz="6" w:space="0" w:color="B9B2A5"/>
              <w:bottom w:val="single" w:sz="6" w:space="0" w:color="B9B2A5"/>
              <w:left w:val="single" w:sz="6" w:space="0" w:color="B9B2A5"/>
              <w:right w:val="single" w:sz="6" w:space="0" w:color="B9B2A5"/>
            </w:tcBorders>
            <w:shd w:val="clear" w:color="auto" w:fill="F2EFE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line="240" w:lineRule="auto" w:before="60" w:after="60"/>
            </w:pPr>
            <w:r>
              <w:rPr>
                <w:rFonts w:ascii="黑体" w:hAnsi="黑体" w:eastAsia="黑体" w:hint="eastAsia"/>
                <w:b/>
              </w:rPr>
              <w:t>学生的活动</w:t>
            </w:r>
          </w:p>
        </w:tc>
        <w:tc>
          <w:tcPr>
            <w:tcW w:type="dxa" w:w="1728"/>
            <w:vAlign w:val="center"/>
            <w:tcBorders>
              <w:top w:val="single" w:sz="6" w:space="0" w:color="B9B2A5"/>
              <w:bottom w:val="single" w:sz="6" w:space="0" w:color="B9B2A5"/>
              <w:left w:val="single" w:sz="6" w:space="0" w:color="B9B2A5"/>
              <w:right w:val="single" w:sz="6" w:space="0" w:color="B9B2A5"/>
            </w:tcBorders>
            <w:shd w:val="clear" w:color="auto" w:fill="F2EFE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line="240" w:lineRule="auto" w:before="60" w:after="60"/>
            </w:pPr>
            <w:r>
              <w:rPr>
                <w:rFonts w:ascii="黑体" w:hAnsi="黑体" w:eastAsia="黑体" w:hint="eastAsia"/>
                <w:b/>
              </w:rPr>
              <w:t>设计意图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B9B2A5"/>
              <w:bottom w:val="single" w:sz="6" w:space="0" w:color="B9B2A5"/>
              <w:left w:val="single" w:sz="6" w:space="0" w:color="B9B2A5"/>
              <w:right w:val="single" w:sz="6" w:space="0" w:color="B9B2A5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line="240" w:lineRule="auto" w:before="60" w:after="60"/>
            </w:pPr>
            <w:r>
              <w:t xml:space="preserve">台阶二（上）四处「假于物」 </w:t>
              <w:br/>
            </w:r>
            <w:r>
              <w:t xml:space="preserve"> </w:t>
            </w:r>
            <w:r>
              <w:rPr>
                <w:color w:val="4B463F"/>
                <w:sz w:val="21"/>
              </w:rPr>
              <w:t>20 分钟</w:t>
            </w:r>
          </w:p>
        </w:tc>
        <w:tc>
          <w:tcPr>
            <w:tcW w:type="dxa" w:w="1728"/>
            <w:vAlign w:val="center"/>
            <w:tcBorders>
              <w:top w:val="single" w:sz="6" w:space="0" w:color="B9B2A5"/>
              <w:bottom w:val="single" w:sz="6" w:space="0" w:color="B9B2A5"/>
              <w:left w:val="single" w:sz="6" w:space="0" w:color="B9B2A5"/>
              <w:right w:val="single" w:sz="6" w:space="0" w:color="B9B2A5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line="240" w:lineRule="auto" w:before="60" w:after="60"/>
            </w:pPr>
            <w:r>
              <w:rPr>
                <w:color w:val="4B463F"/>
                <w:sz w:val="21"/>
              </w:rPr>
              <w:t>独立阅读 2 ／ 讨论 4 ／ 汇报 6（3 组×2）／ 教师回应 2 ／ 书写 3 ／ 切换 1 ／ 讲授·机动 2 ＝ 20</w:t>
            </w:r>
          </w:p>
        </w:tc>
        <w:tc>
          <w:tcPr>
            <w:tcW w:type="dxa" w:w="1728"/>
            <w:vAlign w:val="center"/>
            <w:tcBorders>
              <w:top w:val="single" w:sz="6" w:space="0" w:color="B9B2A5"/>
              <w:bottom w:val="single" w:sz="6" w:space="0" w:color="B9B2A5"/>
              <w:left w:val="single" w:sz="6" w:space="0" w:color="B9B2A5"/>
              <w:right w:val="single" w:sz="6" w:space="0" w:color="B9B2A5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line="240" w:lineRule="auto" w:before="60" w:after="60"/>
            </w:pPr>
            <w:r>
              <w:t>出示第二段，只问一句：这一段里哪些是「假于物」的例子？</w:t>
            </w:r>
          </w:p>
        </w:tc>
        <w:tc>
          <w:tcPr>
            <w:tcW w:type="dxa" w:w="1728"/>
            <w:vAlign w:val="center"/>
            <w:tcBorders>
              <w:top w:val="single" w:sz="6" w:space="0" w:color="B9B2A5"/>
              <w:bottom w:val="single" w:sz="6" w:space="0" w:color="B9B2A5"/>
              <w:left w:val="single" w:sz="6" w:space="0" w:color="B9B2A5"/>
              <w:right w:val="single" w:sz="6" w:space="0" w:color="B9B2A5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line="240" w:lineRule="auto" w:before="60" w:after="60"/>
            </w:pPr>
            <w:r>
              <w:t>找出登高、顺风、舆马、舟楫四处，填一张「借什么</w:t>
            </w:r>
            <w:r>
              <w:t xml:space="preserve"> </w:t>
            </w:r>
            <w:r>
              <w:t>—</w:t>
            </w:r>
            <w:r>
              <w:t xml:space="preserve"> </w:t>
            </w:r>
            <w:r>
              <w:t>得什么」对照表，同桌互说后归纳「人没变、借的东西变了」</w:t>
            </w:r>
          </w:p>
        </w:tc>
        <w:tc>
          <w:tcPr>
            <w:tcW w:type="dxa" w:w="1728"/>
            <w:vAlign w:val="center"/>
            <w:tcBorders>
              <w:top w:val="single" w:sz="6" w:space="0" w:color="B9B2A5"/>
              <w:bottom w:val="single" w:sz="6" w:space="0" w:color="B9B2A5"/>
              <w:left w:val="single" w:sz="6" w:space="0" w:color="B9B2A5"/>
              <w:right w:val="single" w:sz="6" w:space="0" w:color="B9B2A5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line="240" w:lineRule="auto" w:before="60" w:after="60"/>
            </w:pPr>
            <w:r>
              <w:t>把「假」从字义落到例证，完成教学点</w:t>
            </w:r>
            <w:r>
              <w:t xml:space="preserve"> </w:t>
            </w:r>
            <w:r>
              <w:t xml:space="preserve"> 2 </w:t>
            </w:r>
            <w:r>
              <w:t xml:space="preserve"> </w:t>
            </w:r>
            <w:r>
              <w:t>的证据链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B9B2A5"/>
              <w:bottom w:val="single" w:sz="6" w:space="0" w:color="B9B2A5"/>
              <w:left w:val="single" w:sz="6" w:space="0" w:color="B9B2A5"/>
              <w:right w:val="single" w:sz="6" w:space="0" w:color="B9B2A5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line="240" w:lineRule="auto" w:before="60" w:after="60"/>
            </w:pPr>
            <w:r>
              <w:t xml:space="preserve">台阶二（下）「生非异」的锋芒 </w:t>
              <w:br/>
            </w:r>
            <w:r>
              <w:t xml:space="preserve"> </w:t>
            </w:r>
            <w:r>
              <w:rPr>
                <w:color w:val="4B463F"/>
                <w:sz w:val="21"/>
              </w:rPr>
              <w:t>20 分钟</w:t>
            </w:r>
          </w:p>
        </w:tc>
        <w:tc>
          <w:tcPr>
            <w:tcW w:type="dxa" w:w="1728"/>
            <w:vAlign w:val="center"/>
            <w:tcBorders>
              <w:top w:val="single" w:sz="6" w:space="0" w:color="B9B2A5"/>
              <w:bottom w:val="single" w:sz="6" w:space="0" w:color="B9B2A5"/>
              <w:left w:val="single" w:sz="6" w:space="0" w:color="B9B2A5"/>
              <w:right w:val="single" w:sz="6" w:space="0" w:color="B9B2A5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line="240" w:lineRule="auto" w:before="60" w:after="60"/>
            </w:pPr>
            <w:r>
              <w:rPr>
                <w:color w:val="4B463F"/>
                <w:sz w:val="21"/>
              </w:rPr>
              <w:t>独立阅读 2 ／ 讨论 5 ／ 汇报 6（3 组×2）／ 教师回应 3 ／ 书写 2 ／ 切换 1 ／ 讲授·机动 1 ＝ 20</w:t>
            </w:r>
          </w:p>
        </w:tc>
        <w:tc>
          <w:tcPr>
            <w:tcW w:type="dxa" w:w="1728"/>
            <w:vAlign w:val="center"/>
            <w:tcBorders>
              <w:top w:val="single" w:sz="6" w:space="0" w:color="B9B2A5"/>
              <w:bottom w:val="single" w:sz="6" w:space="0" w:color="B9B2A5"/>
              <w:left w:val="single" w:sz="6" w:space="0" w:color="B9B2A5"/>
              <w:right w:val="single" w:sz="6" w:space="0" w:color="B9B2A5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line="240" w:lineRule="auto" w:before="60" w:after="60"/>
            </w:pPr>
            <w:r>
              <w:t>出示「君子生非异也」，追问：这句话在反驳谁？如果人生来就分高下，「学」还有必要吗？</w:t>
            </w:r>
          </w:p>
        </w:tc>
        <w:tc>
          <w:tcPr>
            <w:tcW w:type="dxa" w:w="1728"/>
            <w:vAlign w:val="center"/>
            <w:tcBorders>
              <w:top w:val="single" w:sz="6" w:space="0" w:color="B9B2A5"/>
              <w:bottom w:val="single" w:sz="6" w:space="0" w:color="B9B2A5"/>
              <w:left w:val="single" w:sz="6" w:space="0" w:color="B9B2A5"/>
              <w:right w:val="single" w:sz="6" w:space="0" w:color="B9B2A5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line="240" w:lineRule="auto" w:before="60" w:after="60"/>
            </w:pPr>
            <w:r>
              <w:t>两人讨论后先写一句话再发言；对照「博学而日参省乎己」讨论「学」是向外借力还是向内反省</w:t>
            </w:r>
          </w:p>
        </w:tc>
        <w:tc>
          <w:tcPr>
            <w:tcW w:type="dxa" w:w="1728"/>
            <w:vAlign w:val="center"/>
            <w:tcBorders>
              <w:top w:val="single" w:sz="6" w:space="0" w:color="B9B2A5"/>
              <w:bottom w:val="single" w:sz="6" w:space="0" w:color="B9B2A5"/>
              <w:left w:val="single" w:sz="6" w:space="0" w:color="B9B2A5"/>
              <w:right w:val="single" w:sz="6" w:space="0" w:color="B9B2A5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line="240" w:lineRule="auto" w:before="60" w:after="60"/>
            </w:pPr>
            <w:r>
              <w:t>攻本课难点：荀子否定天赋差异，所以「学」是人人可走的路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B9B2A5"/>
              <w:bottom w:val="single" w:sz="6" w:space="0" w:color="B9B2A5"/>
              <w:left w:val="single" w:sz="6" w:space="0" w:color="B9B2A5"/>
              <w:right w:val="single" w:sz="6" w:space="0" w:color="B9B2A5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line="240" w:lineRule="auto" w:before="60" w:after="60"/>
            </w:pPr>
            <w:r>
              <w:t xml:space="preserve">小结与背诵 </w:t>
              <w:br/>
            </w:r>
            <w:r>
              <w:t xml:space="preserve"> </w:t>
            </w:r>
            <w:r>
              <w:rPr>
                <w:color w:val="4B463F"/>
                <w:sz w:val="21"/>
              </w:rPr>
              <w:t>5 分钟</w:t>
            </w:r>
          </w:p>
        </w:tc>
        <w:tc>
          <w:tcPr>
            <w:tcW w:type="dxa" w:w="1728"/>
            <w:vAlign w:val="center"/>
            <w:tcBorders>
              <w:top w:val="single" w:sz="6" w:space="0" w:color="B9B2A5"/>
              <w:bottom w:val="single" w:sz="6" w:space="0" w:color="B9B2A5"/>
              <w:left w:val="single" w:sz="6" w:space="0" w:color="B9B2A5"/>
              <w:right w:val="single" w:sz="6" w:space="0" w:color="B9B2A5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line="240" w:lineRule="auto" w:before="60" w:after="60"/>
            </w:pPr>
            <w:r>
              <w:rPr>
                <w:color w:val="4B463F"/>
                <w:sz w:val="21"/>
              </w:rPr>
              <w:t>讲授·机动（齐背 + 记作业）5 ＝ 5</w:t>
            </w:r>
          </w:p>
        </w:tc>
        <w:tc>
          <w:tcPr>
            <w:tcW w:type="dxa" w:w="1728"/>
            <w:vAlign w:val="center"/>
            <w:tcBorders>
              <w:top w:val="single" w:sz="6" w:space="0" w:color="B9B2A5"/>
              <w:bottom w:val="single" w:sz="6" w:space="0" w:color="B9B2A5"/>
              <w:left w:val="single" w:sz="6" w:space="0" w:color="B9B2A5"/>
              <w:right w:val="single" w:sz="6" w:space="0" w:color="B9B2A5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line="240" w:lineRule="auto" w:before="60" w:after="60"/>
            </w:pPr>
            <w:r>
              <w:t>回扣「学不可以已」，不作总结性讲解</w:t>
            </w:r>
          </w:p>
        </w:tc>
        <w:tc>
          <w:tcPr>
            <w:tcW w:type="dxa" w:w="1728"/>
            <w:vAlign w:val="center"/>
            <w:tcBorders>
              <w:top w:val="single" w:sz="6" w:space="0" w:color="B9B2A5"/>
              <w:bottom w:val="single" w:sz="6" w:space="0" w:color="B9B2A5"/>
              <w:left w:val="single" w:sz="6" w:space="0" w:color="B9B2A5"/>
              <w:right w:val="single" w:sz="6" w:space="0" w:color="B9B2A5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line="240" w:lineRule="auto" w:before="60" w:after="60"/>
            </w:pPr>
            <w:r>
              <w:t>齐背第二段，记录作业</w:t>
            </w:r>
          </w:p>
        </w:tc>
        <w:tc>
          <w:tcPr>
            <w:tcW w:type="dxa" w:w="1728"/>
            <w:vAlign w:val="center"/>
            <w:tcBorders>
              <w:top w:val="single" w:sz="6" w:space="0" w:color="B9B2A5"/>
              <w:bottom w:val="single" w:sz="6" w:space="0" w:color="B9B2A5"/>
              <w:left w:val="single" w:sz="6" w:space="0" w:color="B9B2A5"/>
              <w:right w:val="single" w:sz="6" w:space="0" w:color="B9B2A5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line="240" w:lineRule="auto" w:before="60" w:after="60"/>
            </w:pPr>
            <w:r>
              <w:t>闭环</w:t>
            </w:r>
          </w:p>
        </w:tc>
      </w:tr>
    </w:tbl>
    <w:p>
      <w:r/>
    </w:p>
    <w:p>
      <w:pPr>
        <w:pStyle w:val="Heading3"/>
      </w:pPr>
      <w:r>
        <w:rPr>
          <w:rFonts w:ascii="宋体" w:hAnsi="宋体" w:eastAsia="宋体" w:cs="宋体" w:hint="eastAsia"/>
          <w:sz w:val="24"/>
          <w:lang w:eastAsia="zh-CN"/>
        </w:rPr>
        <w:t>第 3 课时（45 分钟）· 对照与积累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vAlign w:val="center"/>
            <w:tcBorders>
              <w:top w:val="single" w:sz="6" w:space="0" w:color="B9B2A5"/>
              <w:bottom w:val="single" w:sz="6" w:space="0" w:color="B9B2A5"/>
              <w:left w:val="single" w:sz="6" w:space="0" w:color="B9B2A5"/>
              <w:right w:val="single" w:sz="6" w:space="0" w:color="B9B2A5"/>
            </w:tcBorders>
            <w:shd w:val="clear" w:color="auto" w:fill="F2EFE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line="240" w:lineRule="auto" w:before="60" w:after="60"/>
            </w:pPr>
            <w:r>
              <w:rPr>
                <w:rFonts w:ascii="黑体" w:hAnsi="黑体" w:eastAsia="黑体" w:hint="eastAsia"/>
                <w:b/>
              </w:rPr>
              <w:t>环节</w:t>
            </w:r>
          </w:p>
        </w:tc>
        <w:tc>
          <w:tcPr>
            <w:tcW w:type="dxa" w:w="1728"/>
            <w:vAlign w:val="center"/>
            <w:tcBorders>
              <w:top w:val="single" w:sz="6" w:space="0" w:color="B9B2A5"/>
              <w:bottom w:val="single" w:sz="6" w:space="0" w:color="B9B2A5"/>
              <w:left w:val="single" w:sz="6" w:space="0" w:color="B9B2A5"/>
              <w:right w:val="single" w:sz="6" w:space="0" w:color="B9B2A5"/>
            </w:tcBorders>
            <w:shd w:val="clear" w:color="auto" w:fill="F2EFE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line="240" w:lineRule="auto" w:before="60" w:after="60"/>
            </w:pPr>
            <w:r>
              <w:rPr>
                <w:rFonts w:ascii="黑体" w:hAnsi="黑体" w:eastAsia="黑体" w:hint="eastAsia"/>
                <w:b/>
              </w:rPr>
              <w:t>时间项与时长</w:t>
            </w:r>
          </w:p>
        </w:tc>
        <w:tc>
          <w:tcPr>
            <w:tcW w:type="dxa" w:w="1728"/>
            <w:vAlign w:val="center"/>
            <w:tcBorders>
              <w:top w:val="single" w:sz="6" w:space="0" w:color="B9B2A5"/>
              <w:bottom w:val="single" w:sz="6" w:space="0" w:color="B9B2A5"/>
              <w:left w:val="single" w:sz="6" w:space="0" w:color="B9B2A5"/>
              <w:right w:val="single" w:sz="6" w:space="0" w:color="B9B2A5"/>
            </w:tcBorders>
            <w:shd w:val="clear" w:color="auto" w:fill="F2EFE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line="240" w:lineRule="auto" w:before="60" w:after="60"/>
            </w:pPr>
            <w:r>
              <w:rPr>
                <w:rFonts w:ascii="黑体" w:hAnsi="黑体" w:eastAsia="黑体" w:hint="eastAsia"/>
                <w:b/>
              </w:rPr>
              <w:t>教师活动</w:t>
            </w:r>
          </w:p>
        </w:tc>
        <w:tc>
          <w:tcPr>
            <w:tcW w:type="dxa" w:w="1728"/>
            <w:vAlign w:val="center"/>
            <w:tcBorders>
              <w:top w:val="single" w:sz="6" w:space="0" w:color="B9B2A5"/>
              <w:bottom w:val="single" w:sz="6" w:space="0" w:color="B9B2A5"/>
              <w:left w:val="single" w:sz="6" w:space="0" w:color="B9B2A5"/>
              <w:right w:val="single" w:sz="6" w:space="0" w:color="B9B2A5"/>
            </w:tcBorders>
            <w:shd w:val="clear" w:color="auto" w:fill="F2EFE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line="240" w:lineRule="auto" w:before="60" w:after="60"/>
            </w:pPr>
            <w:r>
              <w:rPr>
                <w:rFonts w:ascii="黑体" w:hAnsi="黑体" w:eastAsia="黑体" w:hint="eastAsia"/>
                <w:b/>
              </w:rPr>
              <w:t>学生的活动</w:t>
            </w:r>
          </w:p>
        </w:tc>
        <w:tc>
          <w:tcPr>
            <w:tcW w:type="dxa" w:w="1728"/>
            <w:vAlign w:val="center"/>
            <w:tcBorders>
              <w:top w:val="single" w:sz="6" w:space="0" w:color="B9B2A5"/>
              <w:bottom w:val="single" w:sz="6" w:space="0" w:color="B9B2A5"/>
              <w:left w:val="single" w:sz="6" w:space="0" w:color="B9B2A5"/>
              <w:right w:val="single" w:sz="6" w:space="0" w:color="B9B2A5"/>
            </w:tcBorders>
            <w:shd w:val="clear" w:color="auto" w:fill="F2EFE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line="240" w:lineRule="auto" w:before="60" w:after="60"/>
            </w:pPr>
            <w:r>
              <w:rPr>
                <w:rFonts w:ascii="黑体" w:hAnsi="黑体" w:eastAsia="黑体" w:hint="eastAsia"/>
                <w:b/>
              </w:rPr>
              <w:t>设计意图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B9B2A5"/>
              <w:bottom w:val="single" w:sz="6" w:space="0" w:color="B9B2A5"/>
              <w:left w:val="single" w:sz="6" w:space="0" w:color="B9B2A5"/>
              <w:right w:val="single" w:sz="6" w:space="0" w:color="B9B2A5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line="240" w:lineRule="auto" w:before="60" w:after="60"/>
            </w:pPr>
            <w:r>
              <w:t xml:space="preserve">台阶三（上）三组正反对照 </w:t>
              <w:br/>
            </w:r>
            <w:r>
              <w:t xml:space="preserve"> </w:t>
            </w:r>
            <w:r>
              <w:rPr>
                <w:color w:val="4B463F"/>
                <w:sz w:val="21"/>
              </w:rPr>
              <w:t>20 分钟</w:t>
            </w:r>
          </w:p>
        </w:tc>
        <w:tc>
          <w:tcPr>
            <w:tcW w:type="dxa" w:w="1728"/>
            <w:vAlign w:val="center"/>
            <w:tcBorders>
              <w:top w:val="single" w:sz="6" w:space="0" w:color="B9B2A5"/>
              <w:bottom w:val="single" w:sz="6" w:space="0" w:color="B9B2A5"/>
              <w:left w:val="single" w:sz="6" w:space="0" w:color="B9B2A5"/>
              <w:right w:val="single" w:sz="6" w:space="0" w:color="B9B2A5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line="240" w:lineRule="auto" w:before="60" w:after="60"/>
            </w:pPr>
            <w:r>
              <w:rPr>
                <w:color w:val="4B463F"/>
                <w:sz w:val="21"/>
              </w:rPr>
              <w:t>独立阅读 3 ／ 讨论 4 ／ 汇报 6（3 组×2）／ 教师回应 2 ／ 书写 3 ／ 切换 1 ／ 讲授·机动 1 ＝ 20</w:t>
            </w:r>
          </w:p>
        </w:tc>
        <w:tc>
          <w:tcPr>
            <w:tcW w:type="dxa" w:w="1728"/>
            <w:vAlign w:val="center"/>
            <w:tcBorders>
              <w:top w:val="single" w:sz="6" w:space="0" w:color="B9B2A5"/>
              <w:bottom w:val="single" w:sz="6" w:space="0" w:color="B9B2A5"/>
              <w:left w:val="single" w:sz="6" w:space="0" w:color="B9B2A5"/>
              <w:right w:val="single" w:sz="6" w:space="0" w:color="B9B2A5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line="240" w:lineRule="auto" w:before="60" w:after="60"/>
            </w:pPr>
            <w:r>
              <w:t>出示第三段，只问：哪些是正面的、哪些是反面的？为什么要把好坏放在一起说？</w:t>
            </w:r>
          </w:p>
        </w:tc>
        <w:tc>
          <w:tcPr>
            <w:tcW w:type="dxa" w:w="1728"/>
            <w:vAlign w:val="center"/>
            <w:tcBorders>
              <w:top w:val="single" w:sz="6" w:space="0" w:color="B9B2A5"/>
              <w:bottom w:val="single" w:sz="6" w:space="0" w:color="B9B2A5"/>
              <w:left w:val="single" w:sz="6" w:space="0" w:color="B9B2A5"/>
              <w:right w:val="single" w:sz="6" w:space="0" w:color="B9B2A5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line="240" w:lineRule="auto" w:before="60" w:after="60"/>
            </w:pPr>
            <w:r>
              <w:t>两人一组填「正</w:t>
            </w:r>
            <w:r>
              <w:t xml:space="preserve"> </w:t>
            </w:r>
            <w:r>
              <w:t>—</w:t>
            </w:r>
            <w:r>
              <w:t xml:space="preserve"> </w:t>
            </w:r>
            <w:r>
              <w:t>反」对照表（骐骥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驽马、锲而舍之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锲而不舍、蚓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蟹），说出每组对立的焦点词（舍、一、躁）</w:t>
            </w:r>
          </w:p>
        </w:tc>
        <w:tc>
          <w:tcPr>
            <w:tcW w:type="dxa" w:w="1728"/>
            <w:vAlign w:val="center"/>
            <w:tcBorders>
              <w:top w:val="single" w:sz="6" w:space="0" w:color="B9B2A5"/>
              <w:bottom w:val="single" w:sz="6" w:space="0" w:color="B9B2A5"/>
              <w:left w:val="single" w:sz="6" w:space="0" w:color="B9B2A5"/>
              <w:right w:val="single" w:sz="6" w:space="0" w:color="B9B2A5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line="240" w:lineRule="auto" w:before="60" w:after="60"/>
            </w:pPr>
            <w:r>
              <w:t>完成教学点</w:t>
            </w:r>
            <w:r>
              <w:t xml:space="preserve"> </w:t>
            </w:r>
            <w:r>
              <w:t xml:space="preserve"> 3</w:t>
            </w:r>
            <w:r>
              <w:t xml:space="preserve"> </w:t>
            </w:r>
            <w:r>
              <w:t>；读出「反面论证」的分量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B9B2A5"/>
              <w:bottom w:val="single" w:sz="6" w:space="0" w:color="B9B2A5"/>
              <w:left w:val="single" w:sz="6" w:space="0" w:color="B9B2A5"/>
              <w:right w:val="single" w:sz="6" w:space="0" w:color="B9B2A5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line="240" w:lineRule="auto" w:before="60" w:after="60"/>
            </w:pPr>
            <w:r>
              <w:t xml:space="preserve">台阶三（下）由物及人 </w:t>
              <w:br/>
            </w:r>
            <w:r>
              <w:t xml:space="preserve"> </w:t>
            </w:r>
            <w:r>
              <w:rPr>
                <w:color w:val="4B463F"/>
                <w:sz w:val="21"/>
              </w:rPr>
              <w:t>15 分钟</w:t>
            </w:r>
          </w:p>
        </w:tc>
        <w:tc>
          <w:tcPr>
            <w:tcW w:type="dxa" w:w="1728"/>
            <w:vAlign w:val="center"/>
            <w:tcBorders>
              <w:top w:val="single" w:sz="6" w:space="0" w:color="B9B2A5"/>
              <w:bottom w:val="single" w:sz="6" w:space="0" w:color="B9B2A5"/>
              <w:left w:val="single" w:sz="6" w:space="0" w:color="B9B2A5"/>
              <w:right w:val="single" w:sz="6" w:space="0" w:color="B9B2A5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line="240" w:lineRule="auto" w:before="60" w:after="60"/>
            </w:pPr>
            <w:r>
              <w:rPr>
                <w:color w:val="4B463F"/>
                <w:sz w:val="21"/>
              </w:rPr>
              <w:t>独立阅读 2 ／ 讨论 2 ／ 汇报 4（2 组×2）／ 教师回应 2 ／ 书写 3 ／ 切换 1 ／ 讲授·机动 1 ＝ 15</w:t>
            </w:r>
          </w:p>
        </w:tc>
        <w:tc>
          <w:tcPr>
            <w:tcW w:type="dxa" w:w="1728"/>
            <w:vAlign w:val="center"/>
            <w:tcBorders>
              <w:top w:val="single" w:sz="6" w:space="0" w:color="B9B2A5"/>
              <w:bottom w:val="single" w:sz="6" w:space="0" w:color="B9B2A5"/>
              <w:left w:val="single" w:sz="6" w:space="0" w:color="B9B2A5"/>
              <w:right w:val="single" w:sz="6" w:space="0" w:color="B9B2A5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line="240" w:lineRule="auto" w:before="60" w:after="60"/>
            </w:pPr>
            <w:r>
              <w:t>出示「积土成山</w:t>
            </w:r>
            <w:r>
              <w:t xml:space="preserve"> </w:t>
            </w:r>
            <w:r>
              <w:t>……</w:t>
            </w:r>
            <w:r>
              <w:t xml:space="preserve"> </w:t>
            </w:r>
            <w:r>
              <w:t>积善成德」，只问：这三句的顺序能不能换？</w:t>
            </w:r>
          </w:p>
        </w:tc>
        <w:tc>
          <w:tcPr>
            <w:tcW w:type="dxa" w:w="1728"/>
            <w:vAlign w:val="center"/>
            <w:tcBorders>
              <w:top w:val="single" w:sz="6" w:space="0" w:color="B9B2A5"/>
              <w:bottom w:val="single" w:sz="6" w:space="0" w:color="B9B2A5"/>
              <w:left w:val="single" w:sz="6" w:space="0" w:color="B9B2A5"/>
              <w:right w:val="single" w:sz="6" w:space="0" w:color="B9B2A5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line="240" w:lineRule="auto" w:before="60" w:after="60"/>
            </w:pPr>
            <w:r>
              <w:t>两人互说后说出「物</w:t>
            </w:r>
            <w:r>
              <w:t xml:space="preserve"> </w:t>
            </w:r>
            <w:r>
              <w:t>→</w:t>
            </w:r>
            <w:r>
              <w:t xml:space="preserve"> </w:t>
            </w:r>
            <w:r>
              <w:t>物</w:t>
            </w:r>
            <w:r>
              <w:t xml:space="preserve"> </w:t>
            </w:r>
            <w:r>
              <w:t>→</w:t>
            </w:r>
            <w:r>
              <w:t xml:space="preserve"> </w:t>
            </w:r>
            <w:r>
              <w:t>人」的递进；书面回答主问题</w:t>
            </w:r>
          </w:p>
        </w:tc>
        <w:tc>
          <w:tcPr>
            <w:tcW w:type="dxa" w:w="1728"/>
            <w:vAlign w:val="center"/>
            <w:tcBorders>
              <w:top w:val="single" w:sz="6" w:space="0" w:color="B9B2A5"/>
              <w:bottom w:val="single" w:sz="6" w:space="0" w:color="B9B2A5"/>
              <w:left w:val="single" w:sz="6" w:space="0" w:color="B9B2A5"/>
              <w:right w:val="single" w:sz="6" w:space="0" w:color="B9B2A5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line="240" w:lineRule="auto" w:before="60" w:after="60"/>
            </w:pPr>
            <w:r>
              <w:t>从「物」的比喻收束到「人」的德性，落回中心论点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B9B2A5"/>
              <w:bottom w:val="single" w:sz="6" w:space="0" w:color="B9B2A5"/>
              <w:left w:val="single" w:sz="6" w:space="0" w:color="B9B2A5"/>
              <w:right w:val="single" w:sz="6" w:space="0" w:color="B9B2A5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line="240" w:lineRule="auto" w:before="60" w:after="60"/>
            </w:pPr>
            <w:r>
              <w:t xml:space="preserve">检测与作业 </w:t>
              <w:br/>
            </w:r>
            <w:r>
              <w:t xml:space="preserve"> </w:t>
            </w:r>
            <w:r>
              <w:rPr>
                <w:color w:val="4B463F"/>
                <w:sz w:val="21"/>
              </w:rPr>
              <w:t>10 分钟</w:t>
            </w:r>
          </w:p>
        </w:tc>
        <w:tc>
          <w:tcPr>
            <w:tcW w:type="dxa" w:w="1728"/>
            <w:vAlign w:val="center"/>
            <w:tcBorders>
              <w:top w:val="single" w:sz="6" w:space="0" w:color="B9B2A5"/>
              <w:bottom w:val="single" w:sz="6" w:space="0" w:color="B9B2A5"/>
              <w:left w:val="single" w:sz="6" w:space="0" w:color="B9B2A5"/>
              <w:right w:val="single" w:sz="6" w:space="0" w:color="B9B2A5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line="240" w:lineRule="auto" w:before="60" w:after="60"/>
            </w:pPr>
            <w:r>
              <w:rPr>
                <w:color w:val="4B463F"/>
                <w:sz w:val="21"/>
              </w:rPr>
              <w:t>教师回应 3 ／ 书写 5 ／ 切换 1 ／ 讲授·机动 1 ＝ 10</w:t>
            </w:r>
          </w:p>
        </w:tc>
        <w:tc>
          <w:tcPr>
            <w:tcW w:type="dxa" w:w="1728"/>
            <w:vAlign w:val="center"/>
            <w:tcBorders>
              <w:top w:val="single" w:sz="6" w:space="0" w:color="B9B2A5"/>
              <w:bottom w:val="single" w:sz="6" w:space="0" w:color="B9B2A5"/>
              <w:left w:val="single" w:sz="6" w:space="0" w:color="B9B2A5"/>
              <w:right w:val="single" w:sz="6" w:space="0" w:color="B9B2A5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line="240" w:lineRule="auto" w:before="60" w:after="60"/>
            </w:pPr>
            <w:r>
              <w:t>布置检测任务三，当堂回收</w:t>
            </w:r>
          </w:p>
        </w:tc>
        <w:tc>
          <w:tcPr>
            <w:tcW w:type="dxa" w:w="1728"/>
            <w:vAlign w:val="center"/>
            <w:tcBorders>
              <w:top w:val="single" w:sz="6" w:space="0" w:color="B9B2A5"/>
              <w:bottom w:val="single" w:sz="6" w:space="0" w:color="B9B2A5"/>
              <w:left w:val="single" w:sz="6" w:space="0" w:color="B9B2A5"/>
              <w:right w:val="single" w:sz="6" w:space="0" w:color="B9B2A5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line="240" w:lineRule="auto" w:before="60" w:after="60"/>
            </w:pPr>
            <w:r>
              <w:t>写，同桌交换，按量规互评一处</w:t>
            </w:r>
          </w:p>
        </w:tc>
        <w:tc>
          <w:tcPr>
            <w:tcW w:type="dxa" w:w="1728"/>
            <w:vAlign w:val="center"/>
            <w:tcBorders>
              <w:top w:val="single" w:sz="6" w:space="0" w:color="B9B2A5"/>
              <w:bottom w:val="single" w:sz="6" w:space="0" w:color="B9B2A5"/>
              <w:left w:val="single" w:sz="6" w:space="0" w:color="B9B2A5"/>
              <w:right w:val="single" w:sz="6" w:space="0" w:color="B9B2A5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line="240" w:lineRule="auto" w:before="60" w:after="60"/>
            </w:pPr>
            <w:r>
              <w:t>闭环；让个体作答成为全班的讨论对象</w:t>
            </w:r>
          </w:p>
        </w:tc>
      </w:tr>
    </w:tbl>
    <w:p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  <w:vAlign w:val="center"/>
            <w:tcBorders>
              <w:top w:val="single" w:sz="6" w:space="0" w:color="B9B2A5"/>
              <w:bottom w:val="single" w:sz="6" w:space="0" w:color="B9B2A5"/>
              <w:left w:val="single" w:sz="6" w:space="0" w:color="B9B2A5"/>
              <w:right w:val="single" w:sz="6" w:space="0" w:color="B9B2A5"/>
            </w:tcBorders>
            <w:shd w:val="clear" w:color="auto" w:fill="F2EFE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line="240" w:lineRule="auto" w:before="60" w:after="60"/>
            </w:pPr>
            <w:r>
              <w:rPr>
                <w:rFonts w:ascii="黑体" w:hAnsi="黑体" w:eastAsia="黑体" w:hint="eastAsia"/>
                <w:b/>
              </w:rPr>
              <w:t>三课时合计</w:t>
            </w:r>
          </w:p>
        </w:tc>
        <w:tc>
          <w:tcPr>
            <w:tcW w:type="dxa" w:w="960"/>
            <w:vAlign w:val="center"/>
            <w:tcBorders>
              <w:top w:val="single" w:sz="6" w:space="0" w:color="B9B2A5"/>
              <w:bottom w:val="single" w:sz="6" w:space="0" w:color="B9B2A5"/>
              <w:left w:val="single" w:sz="6" w:space="0" w:color="B9B2A5"/>
              <w:right w:val="single" w:sz="6" w:space="0" w:color="B9B2A5"/>
            </w:tcBorders>
            <w:shd w:val="clear" w:color="auto" w:fill="F2EFE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line="240" w:lineRule="auto" w:before="60" w:after="60"/>
            </w:pPr>
            <w:r>
              <w:rPr>
                <w:rFonts w:ascii="黑体" w:hAnsi="黑体" w:eastAsia="黑体" w:hint="eastAsia"/>
                <w:b/>
              </w:rPr>
              <w:t>独立阅读</w:t>
            </w:r>
          </w:p>
        </w:tc>
        <w:tc>
          <w:tcPr>
            <w:tcW w:type="dxa" w:w="960"/>
            <w:vAlign w:val="center"/>
            <w:tcBorders>
              <w:top w:val="single" w:sz="6" w:space="0" w:color="B9B2A5"/>
              <w:bottom w:val="single" w:sz="6" w:space="0" w:color="B9B2A5"/>
              <w:left w:val="single" w:sz="6" w:space="0" w:color="B9B2A5"/>
              <w:right w:val="single" w:sz="6" w:space="0" w:color="B9B2A5"/>
            </w:tcBorders>
            <w:shd w:val="clear" w:color="auto" w:fill="F2EFE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line="240" w:lineRule="auto" w:before="60" w:after="60"/>
            </w:pPr>
            <w:r>
              <w:rPr>
                <w:rFonts w:ascii="黑体" w:hAnsi="黑体" w:eastAsia="黑体" w:hint="eastAsia"/>
                <w:b/>
              </w:rPr>
              <w:t>小组讨论</w:t>
            </w:r>
          </w:p>
        </w:tc>
        <w:tc>
          <w:tcPr>
            <w:tcW w:type="dxa" w:w="960"/>
            <w:vAlign w:val="center"/>
            <w:tcBorders>
              <w:top w:val="single" w:sz="6" w:space="0" w:color="B9B2A5"/>
              <w:bottom w:val="single" w:sz="6" w:space="0" w:color="B9B2A5"/>
              <w:left w:val="single" w:sz="6" w:space="0" w:color="B9B2A5"/>
              <w:right w:val="single" w:sz="6" w:space="0" w:color="B9B2A5"/>
            </w:tcBorders>
            <w:shd w:val="clear" w:color="auto" w:fill="F2EFE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line="240" w:lineRule="auto" w:before="60" w:after="60"/>
            </w:pPr>
            <w:r>
              <w:rPr>
                <w:rFonts w:ascii="黑体" w:hAnsi="黑体" w:eastAsia="黑体" w:hint="eastAsia"/>
                <w:b/>
              </w:rPr>
              <w:t>汇报</w:t>
            </w:r>
            <w:r>
              <w:rPr>
                <w:rFonts w:ascii="黑体" w:hAnsi="黑体" w:eastAsia="黑体" w:hint="eastAsia"/>
                <w:b/>
              </w:rPr>
              <w:t xml:space="preserve"> </w:t>
            </w:r>
            <w:r>
              <w:rPr>
                <w:rFonts w:ascii="黑体" w:hAnsi="黑体" w:eastAsia="黑体" w:hint="eastAsia"/>
                <w:b/>
              </w:rPr>
              <w:t>×</w:t>
            </w:r>
            <w:r>
              <w:rPr>
                <w:rFonts w:ascii="黑体" w:hAnsi="黑体" w:eastAsia="黑体" w:hint="eastAsia"/>
                <w:b/>
              </w:rPr>
              <w:t xml:space="preserve"> </w:t>
            </w:r>
            <w:r>
              <w:rPr>
                <w:rFonts w:ascii="黑体" w:hAnsi="黑体" w:eastAsia="黑体" w:hint="eastAsia"/>
                <w:b/>
              </w:rPr>
              <w:t>组数</w:t>
            </w:r>
          </w:p>
        </w:tc>
        <w:tc>
          <w:tcPr>
            <w:tcW w:type="dxa" w:w="960"/>
            <w:vAlign w:val="center"/>
            <w:tcBorders>
              <w:top w:val="single" w:sz="6" w:space="0" w:color="B9B2A5"/>
              <w:bottom w:val="single" w:sz="6" w:space="0" w:color="B9B2A5"/>
              <w:left w:val="single" w:sz="6" w:space="0" w:color="B9B2A5"/>
              <w:right w:val="single" w:sz="6" w:space="0" w:color="B9B2A5"/>
            </w:tcBorders>
            <w:shd w:val="clear" w:color="auto" w:fill="F2EFE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line="240" w:lineRule="auto" w:before="60" w:after="60"/>
            </w:pPr>
            <w:r>
              <w:rPr>
                <w:rFonts w:ascii="黑体" w:hAnsi="黑体" w:eastAsia="黑体" w:hint="eastAsia"/>
                <w:b/>
              </w:rPr>
              <w:t>教师回应</w:t>
            </w:r>
          </w:p>
        </w:tc>
        <w:tc>
          <w:tcPr>
            <w:tcW w:type="dxa" w:w="960"/>
            <w:vAlign w:val="center"/>
            <w:tcBorders>
              <w:top w:val="single" w:sz="6" w:space="0" w:color="B9B2A5"/>
              <w:bottom w:val="single" w:sz="6" w:space="0" w:color="B9B2A5"/>
              <w:left w:val="single" w:sz="6" w:space="0" w:color="B9B2A5"/>
              <w:right w:val="single" w:sz="6" w:space="0" w:color="B9B2A5"/>
            </w:tcBorders>
            <w:shd w:val="clear" w:color="auto" w:fill="F2EFE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line="240" w:lineRule="auto" w:before="60" w:after="60"/>
            </w:pPr>
            <w:r>
              <w:rPr>
                <w:rFonts w:ascii="黑体" w:hAnsi="黑体" w:eastAsia="黑体" w:hint="eastAsia"/>
                <w:b/>
              </w:rPr>
              <w:t>书写</w:t>
            </w:r>
          </w:p>
        </w:tc>
        <w:tc>
          <w:tcPr>
            <w:tcW w:type="dxa" w:w="960"/>
            <w:vAlign w:val="center"/>
            <w:tcBorders>
              <w:top w:val="single" w:sz="6" w:space="0" w:color="B9B2A5"/>
              <w:bottom w:val="single" w:sz="6" w:space="0" w:color="B9B2A5"/>
              <w:left w:val="single" w:sz="6" w:space="0" w:color="B9B2A5"/>
              <w:right w:val="single" w:sz="6" w:space="0" w:color="B9B2A5"/>
            </w:tcBorders>
            <w:shd w:val="clear" w:color="auto" w:fill="F2EFE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line="240" w:lineRule="auto" w:before="60" w:after="60"/>
            </w:pPr>
            <w:r>
              <w:rPr>
                <w:rFonts w:ascii="黑体" w:hAnsi="黑体" w:eastAsia="黑体" w:hint="eastAsia"/>
                <w:b/>
              </w:rPr>
              <w:t>切换组织</w:t>
            </w:r>
          </w:p>
        </w:tc>
        <w:tc>
          <w:tcPr>
            <w:tcW w:type="dxa" w:w="960"/>
            <w:vAlign w:val="center"/>
            <w:tcBorders>
              <w:top w:val="single" w:sz="6" w:space="0" w:color="B9B2A5"/>
              <w:bottom w:val="single" w:sz="6" w:space="0" w:color="B9B2A5"/>
              <w:left w:val="single" w:sz="6" w:space="0" w:color="B9B2A5"/>
              <w:right w:val="single" w:sz="6" w:space="0" w:color="B9B2A5"/>
            </w:tcBorders>
            <w:shd w:val="clear" w:color="auto" w:fill="F2EFE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line="240" w:lineRule="auto" w:before="60" w:after="60"/>
            </w:pPr>
            <w:r>
              <w:rPr>
                <w:rFonts w:ascii="黑体" w:hAnsi="黑体" w:eastAsia="黑体" w:hint="eastAsia"/>
                <w:b/>
              </w:rPr>
              <w:t>教师讲授</w:t>
            </w:r>
            <w:r>
              <w:rPr>
                <w:rFonts w:ascii="黑体" w:hAnsi="黑体" w:eastAsia="黑体" w:hint="eastAsia"/>
                <w:b/>
              </w:rPr>
              <w:t xml:space="preserve"> </w:t>
            </w:r>
            <w:r>
              <w:rPr>
                <w:rFonts w:ascii="黑体" w:hAnsi="黑体" w:eastAsia="黑体" w:hint="eastAsia"/>
                <w:b/>
              </w:rPr>
              <w:t>·</w:t>
            </w:r>
            <w:r>
              <w:rPr>
                <w:rFonts w:ascii="黑体" w:hAnsi="黑体" w:eastAsia="黑体" w:hint="eastAsia"/>
                <w:b/>
              </w:rPr>
              <w:t xml:space="preserve"> </w:t>
            </w:r>
            <w:r>
              <w:rPr>
                <w:rFonts w:ascii="黑体" w:hAnsi="黑体" w:eastAsia="黑体" w:hint="eastAsia"/>
                <w:b/>
              </w:rPr>
              <w:t>齐读</w:t>
            </w:r>
            <w:r>
              <w:rPr>
                <w:rFonts w:ascii="黑体" w:hAnsi="黑体" w:eastAsia="黑体" w:hint="eastAsia"/>
                <w:b/>
              </w:rPr>
              <w:t xml:space="preserve"> </w:t>
            </w:r>
            <w:r>
              <w:rPr>
                <w:rFonts w:ascii="黑体" w:hAnsi="黑体" w:eastAsia="黑体" w:hint="eastAsia"/>
                <w:b/>
              </w:rPr>
              <w:t>·</w:t>
            </w:r>
            <w:r>
              <w:rPr>
                <w:rFonts w:ascii="黑体" w:hAnsi="黑体" w:eastAsia="黑体" w:hint="eastAsia"/>
                <w:b/>
              </w:rPr>
              <w:t xml:space="preserve"> </w:t>
            </w:r>
            <w:r>
              <w:rPr>
                <w:rFonts w:ascii="黑体" w:hAnsi="黑体" w:eastAsia="黑体" w:hint="eastAsia"/>
                <w:b/>
              </w:rPr>
              <w:t>机动</w:t>
            </w:r>
          </w:p>
        </w:tc>
        <w:tc>
          <w:tcPr>
            <w:tcW w:type="dxa" w:w="960"/>
            <w:vAlign w:val="center"/>
            <w:tcBorders>
              <w:top w:val="single" w:sz="6" w:space="0" w:color="B9B2A5"/>
              <w:bottom w:val="single" w:sz="6" w:space="0" w:color="B9B2A5"/>
              <w:left w:val="single" w:sz="6" w:space="0" w:color="B9B2A5"/>
              <w:right w:val="single" w:sz="6" w:space="0" w:color="B9B2A5"/>
            </w:tcBorders>
            <w:shd w:val="clear" w:color="auto" w:fill="F2EFE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line="240" w:lineRule="auto" w:before="60" w:after="60"/>
            </w:pPr>
            <w:r>
              <w:rPr>
                <w:rFonts w:ascii="黑体" w:hAnsi="黑体" w:eastAsia="黑体" w:hint="eastAsia"/>
                <w:b/>
              </w:rPr>
              <w:t>总计</w:t>
            </w:r>
          </w:p>
        </w:tc>
      </w:tr>
      <w:tr>
        <w:tc>
          <w:tcPr>
            <w:tcW w:type="dxa" w:w="960"/>
            <w:vAlign w:val="center"/>
            <w:tcBorders>
              <w:top w:val="single" w:sz="6" w:space="0" w:color="B9B2A5"/>
              <w:bottom w:val="single" w:sz="6" w:space="0" w:color="B9B2A5"/>
              <w:left w:val="single" w:sz="6" w:space="0" w:color="B9B2A5"/>
              <w:right w:val="single" w:sz="6" w:space="0" w:color="B9B2A5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line="240" w:lineRule="auto" w:before="60" w:after="60"/>
            </w:pPr>
            <w:r>
              <w:t>分钟</w:t>
            </w:r>
          </w:p>
        </w:tc>
        <w:tc>
          <w:tcPr>
            <w:tcW w:type="dxa" w:w="960"/>
            <w:vAlign w:val="center"/>
            <w:tcBorders>
              <w:top w:val="single" w:sz="6" w:space="0" w:color="B9B2A5"/>
              <w:bottom w:val="single" w:sz="6" w:space="0" w:color="B9B2A5"/>
              <w:left w:val="single" w:sz="6" w:space="0" w:color="B9B2A5"/>
              <w:right w:val="single" w:sz="6" w:space="0" w:color="B9B2A5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line="240" w:lineRule="auto" w:before="60" w:after="60"/>
            </w:pPr>
            <w:r>
              <w:t>21</w:t>
            </w:r>
          </w:p>
        </w:tc>
        <w:tc>
          <w:tcPr>
            <w:tcW w:type="dxa" w:w="960"/>
            <w:vAlign w:val="center"/>
            <w:tcBorders>
              <w:top w:val="single" w:sz="6" w:space="0" w:color="B9B2A5"/>
              <w:bottom w:val="single" w:sz="6" w:space="0" w:color="B9B2A5"/>
              <w:left w:val="single" w:sz="6" w:space="0" w:color="B9B2A5"/>
              <w:right w:val="single" w:sz="6" w:space="0" w:color="B9B2A5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line="240" w:lineRule="auto" w:before="60" w:after="60"/>
            </w:pPr>
            <w:r>
              <w:t>18</w:t>
            </w:r>
          </w:p>
        </w:tc>
        <w:tc>
          <w:tcPr>
            <w:tcW w:type="dxa" w:w="960"/>
            <w:vAlign w:val="center"/>
            <w:tcBorders>
              <w:top w:val="single" w:sz="6" w:space="0" w:color="B9B2A5"/>
              <w:bottom w:val="single" w:sz="6" w:space="0" w:color="B9B2A5"/>
              <w:left w:val="single" w:sz="6" w:space="0" w:color="B9B2A5"/>
              <w:right w:val="single" w:sz="6" w:space="0" w:color="B9B2A5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line="240" w:lineRule="auto" w:before="60" w:after="60"/>
            </w:pPr>
            <w:r>
              <w:t>28</w:t>
            </w:r>
          </w:p>
        </w:tc>
        <w:tc>
          <w:tcPr>
            <w:tcW w:type="dxa" w:w="960"/>
            <w:vAlign w:val="center"/>
            <w:tcBorders>
              <w:top w:val="single" w:sz="6" w:space="0" w:color="B9B2A5"/>
              <w:bottom w:val="single" w:sz="6" w:space="0" w:color="B9B2A5"/>
              <w:left w:val="single" w:sz="6" w:space="0" w:color="B9B2A5"/>
              <w:right w:val="single" w:sz="6" w:space="0" w:color="B9B2A5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line="240" w:lineRule="auto" w:before="60" w:after="60"/>
            </w:pPr>
            <w:r>
              <w:t>16</w:t>
            </w:r>
          </w:p>
        </w:tc>
        <w:tc>
          <w:tcPr>
            <w:tcW w:type="dxa" w:w="960"/>
            <w:vAlign w:val="center"/>
            <w:tcBorders>
              <w:top w:val="single" w:sz="6" w:space="0" w:color="B9B2A5"/>
              <w:bottom w:val="single" w:sz="6" w:space="0" w:color="B9B2A5"/>
              <w:left w:val="single" w:sz="6" w:space="0" w:color="B9B2A5"/>
              <w:right w:val="single" w:sz="6" w:space="0" w:color="B9B2A5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line="240" w:lineRule="auto" w:before="60" w:after="60"/>
            </w:pPr>
            <w:r>
              <w:t>21</w:t>
            </w:r>
          </w:p>
        </w:tc>
        <w:tc>
          <w:tcPr>
            <w:tcW w:type="dxa" w:w="960"/>
            <w:vAlign w:val="center"/>
            <w:tcBorders>
              <w:top w:val="single" w:sz="6" w:space="0" w:color="B9B2A5"/>
              <w:bottom w:val="single" w:sz="6" w:space="0" w:color="B9B2A5"/>
              <w:left w:val="single" w:sz="6" w:space="0" w:color="B9B2A5"/>
              <w:right w:val="single" w:sz="6" w:space="0" w:color="B9B2A5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line="240" w:lineRule="auto" w:before="60" w:after="60"/>
            </w:pPr>
            <w:r>
              <w:t>7</w:t>
            </w:r>
          </w:p>
        </w:tc>
        <w:tc>
          <w:tcPr>
            <w:tcW w:type="dxa" w:w="960"/>
            <w:vAlign w:val="center"/>
            <w:tcBorders>
              <w:top w:val="single" w:sz="6" w:space="0" w:color="B9B2A5"/>
              <w:bottom w:val="single" w:sz="6" w:space="0" w:color="B9B2A5"/>
              <w:left w:val="single" w:sz="6" w:space="0" w:color="B9B2A5"/>
              <w:right w:val="single" w:sz="6" w:space="0" w:color="B9B2A5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line="240" w:lineRule="auto" w:before="60" w:after="60"/>
            </w:pPr>
            <w:r>
              <w:t>24</w:t>
            </w:r>
          </w:p>
        </w:tc>
        <w:tc>
          <w:tcPr>
            <w:tcW w:type="dxa" w:w="960"/>
            <w:vAlign w:val="center"/>
            <w:tcBorders>
              <w:top w:val="single" w:sz="6" w:space="0" w:color="B9B2A5"/>
              <w:bottom w:val="single" w:sz="6" w:space="0" w:color="B9B2A5"/>
              <w:left w:val="single" w:sz="6" w:space="0" w:color="B9B2A5"/>
              <w:right w:val="single" w:sz="6" w:space="0" w:color="B9B2A5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line="240" w:lineRule="auto" w:before="60" w:after="60"/>
            </w:pPr>
            <w:r>
              <w:t>135</w:t>
            </w:r>
          </w:p>
        </w:tc>
      </w:tr>
      <w:tr>
        <w:tc>
          <w:tcPr>
            <w:tcW w:type="dxa" w:w="960"/>
            <w:vAlign w:val="center"/>
            <w:tcBorders>
              <w:top w:val="single" w:sz="6" w:space="0" w:color="B9B2A5"/>
              <w:bottom w:val="single" w:sz="6" w:space="0" w:color="B9B2A5"/>
              <w:left w:val="single" w:sz="6" w:space="0" w:color="B9B2A5"/>
              <w:right w:val="single" w:sz="6" w:space="0" w:color="B9B2A5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line="240" w:lineRule="auto" w:before="60" w:after="60"/>
            </w:pPr>
            <w:r>
              <w:t>占比</w:t>
            </w:r>
          </w:p>
        </w:tc>
        <w:tc>
          <w:tcPr>
            <w:tcW w:type="dxa" w:w="960"/>
            <w:vAlign w:val="center"/>
            <w:tcBorders>
              <w:top w:val="single" w:sz="6" w:space="0" w:color="B9B2A5"/>
              <w:bottom w:val="single" w:sz="6" w:space="0" w:color="B9B2A5"/>
              <w:left w:val="single" w:sz="6" w:space="0" w:color="B9B2A5"/>
              <w:right w:val="single" w:sz="6" w:space="0" w:color="B9B2A5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line="240" w:lineRule="auto" w:before="60" w:after="60"/>
            </w:pPr>
            <w:r>
              <w:t>15.6%</w:t>
            </w:r>
          </w:p>
        </w:tc>
        <w:tc>
          <w:tcPr>
            <w:tcW w:type="dxa" w:w="960"/>
            <w:vAlign w:val="center"/>
            <w:tcBorders>
              <w:top w:val="single" w:sz="6" w:space="0" w:color="B9B2A5"/>
              <w:bottom w:val="single" w:sz="6" w:space="0" w:color="B9B2A5"/>
              <w:left w:val="single" w:sz="6" w:space="0" w:color="B9B2A5"/>
              <w:right w:val="single" w:sz="6" w:space="0" w:color="B9B2A5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line="240" w:lineRule="auto" w:before="60" w:after="60"/>
            </w:pPr>
            <w:r>
              <w:t>13.3%</w:t>
            </w:r>
          </w:p>
        </w:tc>
        <w:tc>
          <w:tcPr>
            <w:tcW w:type="dxa" w:w="960"/>
            <w:vAlign w:val="center"/>
            <w:tcBorders>
              <w:top w:val="single" w:sz="6" w:space="0" w:color="B9B2A5"/>
              <w:bottom w:val="single" w:sz="6" w:space="0" w:color="B9B2A5"/>
              <w:left w:val="single" w:sz="6" w:space="0" w:color="B9B2A5"/>
              <w:right w:val="single" w:sz="6" w:space="0" w:color="B9B2A5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line="240" w:lineRule="auto" w:before="60" w:after="60"/>
            </w:pPr>
            <w:r>
              <w:t>20.7%</w:t>
            </w:r>
          </w:p>
        </w:tc>
        <w:tc>
          <w:tcPr>
            <w:tcW w:type="dxa" w:w="960"/>
            <w:vAlign w:val="center"/>
            <w:tcBorders>
              <w:top w:val="single" w:sz="6" w:space="0" w:color="B9B2A5"/>
              <w:bottom w:val="single" w:sz="6" w:space="0" w:color="B9B2A5"/>
              <w:left w:val="single" w:sz="6" w:space="0" w:color="B9B2A5"/>
              <w:right w:val="single" w:sz="6" w:space="0" w:color="B9B2A5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line="240" w:lineRule="auto" w:before="60" w:after="60"/>
            </w:pPr>
            <w:r>
              <w:t>11.9%</w:t>
            </w:r>
          </w:p>
        </w:tc>
        <w:tc>
          <w:tcPr>
            <w:tcW w:type="dxa" w:w="960"/>
            <w:vAlign w:val="center"/>
            <w:tcBorders>
              <w:top w:val="single" w:sz="6" w:space="0" w:color="B9B2A5"/>
              <w:bottom w:val="single" w:sz="6" w:space="0" w:color="B9B2A5"/>
              <w:left w:val="single" w:sz="6" w:space="0" w:color="B9B2A5"/>
              <w:right w:val="single" w:sz="6" w:space="0" w:color="B9B2A5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line="240" w:lineRule="auto" w:before="60" w:after="60"/>
            </w:pPr>
            <w:r>
              <w:t>15.6%</w:t>
            </w:r>
          </w:p>
        </w:tc>
        <w:tc>
          <w:tcPr>
            <w:tcW w:type="dxa" w:w="960"/>
            <w:vAlign w:val="center"/>
            <w:tcBorders>
              <w:top w:val="single" w:sz="6" w:space="0" w:color="B9B2A5"/>
              <w:bottom w:val="single" w:sz="6" w:space="0" w:color="B9B2A5"/>
              <w:left w:val="single" w:sz="6" w:space="0" w:color="B9B2A5"/>
              <w:right w:val="single" w:sz="6" w:space="0" w:color="B9B2A5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line="240" w:lineRule="auto" w:before="60" w:after="60"/>
            </w:pPr>
            <w:r>
              <w:t>5.2%</w:t>
            </w:r>
          </w:p>
        </w:tc>
        <w:tc>
          <w:tcPr>
            <w:tcW w:type="dxa" w:w="960"/>
            <w:vAlign w:val="center"/>
            <w:tcBorders>
              <w:top w:val="single" w:sz="6" w:space="0" w:color="B9B2A5"/>
              <w:bottom w:val="single" w:sz="6" w:space="0" w:color="B9B2A5"/>
              <w:left w:val="single" w:sz="6" w:space="0" w:color="B9B2A5"/>
              <w:right w:val="single" w:sz="6" w:space="0" w:color="B9B2A5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line="240" w:lineRule="auto" w:before="60" w:after="60"/>
            </w:pPr>
            <w:r>
              <w:t>17.8%</w:t>
            </w:r>
          </w:p>
        </w:tc>
        <w:tc>
          <w:tcPr>
            <w:tcW w:type="dxa" w:w="960"/>
            <w:vAlign w:val="center"/>
            <w:tcBorders>
              <w:top w:val="single" w:sz="6" w:space="0" w:color="B9B2A5"/>
              <w:bottom w:val="single" w:sz="6" w:space="0" w:color="B9B2A5"/>
              <w:left w:val="single" w:sz="6" w:space="0" w:color="B9B2A5"/>
              <w:right w:val="single" w:sz="6" w:space="0" w:color="B9B2A5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line="240" w:lineRule="auto" w:before="60" w:after="60"/>
            </w:pPr>
            <w:r>
              <w:t>100%</w:t>
            </w:r>
          </w:p>
        </w:tc>
      </w:tr>
    </w:tbl>
    <w:p>
      <w:r/>
    </w:p>
    <w:p>
      <w:pPr/>
      <w:r>
        <w:rPr>
          <w:rFonts w:ascii="宋体" w:eastAsia="宋体" w:hAnsi="宋体" w:cs="宋体" w:hint="eastAsia"/>
          <w:color w:val="4B463F"/>
          <w:sz w:val="21"/>
          <w:lang w:eastAsia="zh-CN"/>
        </w:rPr>
        <w:t>学生动笔与发声的时间（独立阅读</w:t>
      </w:r>
      <w:r>
        <w:rPr>
          <w:color w:val="4B463F"/>
          <w:sz w:val="21"/>
        </w:rPr>
        <w:t xml:space="preserve"> + </w:t>
      </w:r>
      <w:r>
        <w:rPr>
          <w:rFonts w:ascii="宋体" w:eastAsia="宋体" w:hAnsi="宋体" w:cs="宋体" w:hint="eastAsia"/>
          <w:color w:val="4B463F"/>
          <w:sz w:val="21"/>
          <w:lang w:eastAsia="zh-CN"/>
        </w:rPr>
        <w:t>讨论</w:t>
      </w:r>
      <w:r>
        <w:rPr>
          <w:color w:val="4B463F"/>
          <w:sz w:val="21"/>
        </w:rPr>
        <w:t xml:space="preserve"> + </w:t>
      </w:r>
      <w:r>
        <w:rPr>
          <w:rFonts w:ascii="宋体" w:eastAsia="宋体" w:hAnsi="宋体" w:cs="宋体" w:hint="eastAsia"/>
          <w:color w:val="4B463F"/>
          <w:sz w:val="21"/>
          <w:lang w:eastAsia="zh-CN"/>
        </w:rPr>
        <w:t>汇报</w:t>
      </w:r>
      <w:r>
        <w:rPr>
          <w:color w:val="4B463F"/>
          <w:sz w:val="21"/>
        </w:rPr>
        <w:t xml:space="preserve"> + </w:t>
      </w:r>
      <w:r>
        <w:rPr>
          <w:rFonts w:ascii="宋体" w:eastAsia="宋体" w:hAnsi="宋体" w:cs="宋体" w:hint="eastAsia"/>
          <w:color w:val="4B463F"/>
          <w:sz w:val="21"/>
          <w:lang w:eastAsia="zh-CN"/>
        </w:rPr>
        <w:t>书写）＝</w:t>
      </w:r>
      <w:r>
        <w:rPr>
          <w:color w:val="4B463F"/>
          <w:sz w:val="21"/>
        </w:rPr>
        <w:t xml:space="preserve"> 88 </w:t>
      </w:r>
      <w:r>
        <w:rPr>
          <w:rFonts w:ascii="宋体" w:eastAsia="宋体" w:hAnsi="宋体" w:cs="宋体" w:hint="eastAsia"/>
          <w:color w:val="4B463F"/>
          <w:sz w:val="21"/>
          <w:lang w:eastAsia="zh-CN"/>
        </w:rPr>
        <w:t>分钟，占</w:t>
      </w:r>
      <w:r>
        <w:rPr>
          <w:color w:val="4B463F"/>
          <w:sz w:val="21"/>
        </w:rPr>
        <w:t xml:space="preserve"> 65.2%</w:t>
      </w:r>
      <w:r>
        <w:rPr>
          <w:rFonts w:ascii="宋体" w:eastAsia="宋体" w:hAnsi="宋体" w:cs="宋体" w:hint="eastAsia"/>
          <w:color w:val="4B463F"/>
          <w:sz w:val="21"/>
          <w:lang w:eastAsia="zh-CN"/>
        </w:rPr>
        <w:t>。「汇报</w:t>
      </w:r>
      <w:r>
        <w:rPr>
          <w:color w:val="4B463F"/>
          <w:sz w:val="21"/>
        </w:rPr>
        <w:t xml:space="preserve"> × </w:t>
      </w:r>
      <w:r>
        <w:rPr>
          <w:rFonts w:ascii="宋体" w:eastAsia="宋体" w:hAnsi="宋体" w:cs="宋体" w:hint="eastAsia"/>
          <w:color w:val="4B463F"/>
          <w:sz w:val="21"/>
          <w:lang w:eastAsia="zh-CN"/>
        </w:rPr>
        <w:t>组数」是最大单项（</w:t>
      </w:r>
      <w:r>
        <w:rPr>
          <w:color w:val="4B463F"/>
          <w:sz w:val="21"/>
        </w:rPr>
        <w:t xml:space="preserve">28 </w:t>
      </w:r>
      <w:r>
        <w:rPr>
          <w:rFonts w:ascii="宋体" w:eastAsia="宋体" w:hAnsi="宋体" w:cs="宋体" w:hint="eastAsia"/>
          <w:color w:val="4B463F"/>
          <w:sz w:val="21"/>
          <w:lang w:eastAsia="zh-CN"/>
        </w:rPr>
        <w:t>分钟）</w:t>
      </w:r>
      <w:r>
        <w:rPr>
          <w:color w:val="4B463F"/>
          <w:sz w:val="21"/>
        </w:rPr>
        <w:t>——</w:t>
      </w:r>
      <w:r>
        <w:rPr>
          <w:rFonts w:ascii="宋体" w:eastAsia="宋体" w:hAnsi="宋体" w:cs="宋体" w:hint="eastAsia"/>
          <w:color w:val="4B463F"/>
          <w:sz w:val="21"/>
          <w:lang w:eastAsia="zh-CN"/>
        </w:rPr>
        <w:t>旧写法若把汇报一律记作「</w:t>
      </w:r>
      <w:r>
        <w:rPr>
          <w:color w:val="4B463F"/>
          <w:sz w:val="21"/>
        </w:rPr>
        <w:t xml:space="preserve">2 </w:t>
      </w:r>
      <w:r>
        <w:rPr>
          <w:rFonts w:ascii="宋体" w:eastAsia="宋体" w:hAnsi="宋体" w:cs="宋体" w:hint="eastAsia"/>
          <w:color w:val="4B463F"/>
          <w:sz w:val="21"/>
          <w:lang w:eastAsia="zh-CN"/>
        </w:rPr>
        <w:t>分钟」，会被写成</w:t>
      </w:r>
      <w:r>
        <w:rPr>
          <w:color w:val="4B463F"/>
          <w:sz w:val="21"/>
        </w:rPr>
        <w:t xml:space="preserve"> 6 </w:t>
      </w:r>
      <w:r>
        <w:rPr>
          <w:rFonts w:ascii="宋体" w:eastAsia="宋体" w:hAnsi="宋体" w:cs="宋体" w:hint="eastAsia"/>
          <w:color w:val="4B463F"/>
          <w:sz w:val="21"/>
          <w:lang w:eastAsia="zh-CN"/>
        </w:rPr>
        <w:t>分钟，凭空少掉</w:t>
      </w:r>
      <w:r>
        <w:rPr>
          <w:color w:val="4B463F"/>
          <w:sz w:val="21"/>
        </w:rPr>
        <w:t xml:space="preserve"> 22 </w:t>
      </w:r>
      <w:r>
        <w:rPr>
          <w:rFonts w:ascii="宋体" w:eastAsia="宋体" w:hAnsi="宋体" w:cs="宋体" w:hint="eastAsia"/>
          <w:color w:val="4B463F"/>
          <w:sz w:val="21"/>
          <w:lang w:eastAsia="zh-CN"/>
        </w:rPr>
        <w:t>分钟。</w:t>
      </w:r>
      <w:r/>
    </w:p>
    <w:p>
      <w:pPr>
        <w:pStyle w:val="Heading2"/>
      </w:pPr>
      <w:r>
        <w:rPr>
          <w:rFonts w:ascii="宋体" w:hAnsi="宋体" w:eastAsia="宋体" w:cs="宋体" w:hint="eastAsia"/>
          <w:sz w:val="28"/>
          <w:lang w:eastAsia="zh-CN"/>
        </w:rPr>
        <w:t>五、主问题与追问链</w:t>
      </w:r>
      <w:r/>
    </w:p>
    <w:p>
      <w:pPr/>
      <w:r>
        <w:rPr>
          <w:rFonts w:ascii="宋体" w:hAnsi="宋体" w:eastAsia="宋体" w:cs="宋体" w:hint="eastAsia"/>
          <w:lang w:eastAsia="zh-CN"/>
        </w:rPr>
        <w:t>主问题（全课唯一）</w:t>
      </w:r>
      <w:r/>
      <w:r>
        <w:rPr>
          <w:rFonts w:ascii="宋体" w:eastAsia="宋体" w:hAnsi="宋体" w:cs="宋体" w:hint="eastAsia"/>
          <w:lang w:eastAsia="zh-CN"/>
        </w:rPr>
        <w:t>谈「学」却只写自然物象</w:t>
      </w:r>
      <w:r>
        <w:t>——</w:t>
      </w:r>
      <w:r>
        <w:rPr>
          <w:rFonts w:ascii="宋体" w:eastAsia="宋体" w:hAnsi="宋体" w:cs="宋体" w:hint="eastAsia"/>
          <w:lang w:eastAsia="zh-CN"/>
        </w:rPr>
        <w:t>这样的「劝」，为什么更有说服力？</w:t>
      </w:r>
      <w:r/>
      <w:r>
        <w:rPr>
          <w:rFonts w:ascii="宋体" w:hAnsi="宋体" w:eastAsia="宋体" w:cs="宋体" w:hint="eastAsia"/>
          <w:lang w:eastAsia="zh-CN"/>
        </w:rPr>
        <w:t>方向备注</w:t>
      </w:r>
      <w:r>
        <w:rPr>
          <w:rFonts w:ascii="宋体" w:eastAsia="宋体" w:hAnsi="宋体" w:cs="宋体" w:hint="eastAsia"/>
          <w:lang w:eastAsia="zh-CN"/>
        </w:rPr>
        <w:t>：基础型问「这三个比喻分别说了什么，合起来说了什么」；思辨型问「删掉这三个比喻只留最后一句观点，说服力会有什么变化」；高考型问「这种『博喻</w:t>
      </w:r>
      <w:r>
        <w:t xml:space="preserve"> + </w:t>
      </w:r>
      <w:r>
        <w:rPr>
          <w:rFonts w:ascii="宋体" w:eastAsia="宋体" w:hAnsi="宋体" w:cs="宋体" w:hint="eastAsia"/>
          <w:lang w:eastAsia="zh-CN"/>
        </w:rPr>
        <w:t>层递』的论证结构在议论文里怎么认、怎么仿写一段」。</w:t>
        <w:br/>
      </w:r>
      <w:r>
        <w:rPr>
          <w:rFonts w:ascii="宋体" w:eastAsia="宋体" w:hAnsi="宋体" w:cs="宋体" w:hint="eastAsia"/>
          <w:color w:val="4B463F"/>
          <w:sz w:val="21"/>
          <w:lang w:eastAsia="zh-CN"/>
        </w:rPr>
        <w:t>（本稿主版本走思辨型；备注只提示差异，不展开成三份教案。）</w:t>
      </w:r>
      <w:r/>
    </w:p>
    <w:p>
      <w:pPr/>
      <w:r>
        <w:rPr>
          <w:rFonts w:ascii="宋体" w:hAnsi="宋体" w:eastAsia="宋体" w:cs="宋体" w:hint="eastAsia"/>
          <w:lang w:eastAsia="zh-CN"/>
        </w:rPr>
        <w:t>追问链（其余一律是追问）</w:t>
      </w:r>
      <w:r/>
    </w:p>
    <w:p>
      <w:pPr>
        <w:pStyle w:val="ListNumber"/>
        <w:numPr>
          <w:ilvl w:val="0"/>
          <w:numId w:val="11"/>
        </w:numPr>
      </w:pPr>
      <w:r>
        <w:rPr>
          <w:rFonts w:ascii="宋体" w:eastAsia="宋体" w:hAnsi="宋体" w:cs="宋体" w:hint="eastAsia"/>
          <w:lang w:eastAsia="zh-CN"/>
        </w:rPr>
        <w:t>「青，取之于蓝，而青于蓝」</w:t>
      </w:r>
      <w:r>
        <w:t>——</w:t>
      </w:r>
      <w:r>
        <w:rPr>
          <w:rFonts w:ascii="宋体" w:eastAsia="宋体" w:hAnsi="宋体" w:cs="宋体" w:hint="eastAsia"/>
          <w:lang w:eastAsia="zh-CN"/>
        </w:rPr>
        <w:t>他是在说靛青，还是在说人？如果是说人，「蓝」和「青」各指什么？删掉「而青于蓝」，或改成「学习能使人进步」，会失去什么？</w:t>
      </w:r>
    </w:p>
    <w:p>
      <w:pPr>
        <w:pStyle w:val="ListNumber"/>
        <w:numPr>
          <w:ilvl w:val="0"/>
          <w:numId w:val="11"/>
        </w:numPr>
      </w:pPr>
      <w:r>
        <w:rPr>
          <w:rFonts w:ascii="宋体" w:eastAsia="宋体" w:hAnsi="宋体" w:cs="宋体" w:hint="eastAsia"/>
          <w:lang w:eastAsia="zh-CN"/>
        </w:rPr>
        <w:t>「君子生非异也，善假于物也」</w:t>
      </w:r>
      <w:r>
        <w:t>——</w:t>
      </w:r>
      <w:r>
        <w:rPr>
          <w:rFonts w:ascii="宋体" w:eastAsia="宋体" w:hAnsi="宋体" w:cs="宋体" w:hint="eastAsia"/>
          <w:lang w:eastAsia="zh-CN"/>
        </w:rPr>
        <w:t>「假」字今天常作「虚假」讲，这里是什么意思？文中哪几处是「假于物」的例子？「舆马」「舟楫」借的是物，那「君子」借的到底是什么？</w:t>
      </w:r>
    </w:p>
    <w:p>
      <w:pPr>
        <w:pStyle w:val="ListNumber"/>
        <w:numPr>
          <w:ilvl w:val="0"/>
          <w:numId w:val="11"/>
        </w:numPr>
      </w:pPr>
      <w:r>
        <w:rPr>
          <w:rFonts w:ascii="宋体" w:eastAsia="宋体" w:hAnsi="宋体" w:cs="宋体" w:hint="eastAsia"/>
          <w:lang w:eastAsia="zh-CN"/>
        </w:rPr>
        <w:t>第三段里，骐骥与驽马、锲而舍之与锲而不舍、蚓与蟹</w:t>
      </w:r>
      <w:r>
        <w:t>——</w:t>
      </w:r>
      <w:r>
        <w:rPr>
          <w:rFonts w:ascii="宋体" w:eastAsia="宋体" w:hAnsi="宋体" w:cs="宋体" w:hint="eastAsia"/>
          <w:lang w:eastAsia="zh-CN"/>
        </w:rPr>
        <w:t>为什么偏要把好的和坏的放在一起说？</w:t>
      </w:r>
      <w:r/>
    </w:p>
    <w:p>
      <w:pPr>
        <w:pStyle w:val="Heading2"/>
      </w:pPr>
      <w:r>
        <w:rPr>
          <w:rFonts w:ascii="宋体" w:hAnsi="宋体" w:eastAsia="宋体" w:cs="宋体" w:hint="eastAsia"/>
          <w:sz w:val="28"/>
          <w:lang w:eastAsia="zh-CN"/>
        </w:rPr>
        <w:t>六、板书设计（层级化，随讲解逐步出现）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vAlign w:val="center"/>
            <w:tcBorders>
              <w:top w:val="single" w:sz="6" w:space="0" w:color="B9B2A5"/>
              <w:bottom w:val="single" w:sz="6" w:space="0" w:color="B9B2A5"/>
              <w:left w:val="single" w:sz="6" w:space="0" w:color="B9B2A5"/>
              <w:right w:val="single" w:sz="6" w:space="0" w:color="B9B2A5"/>
            </w:tcBorders>
            <w:shd w:val="clear" w:color="auto" w:fill="F2EFE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line="240" w:lineRule="auto" w:before="60" w:after="60"/>
            </w:pPr>
            <w:r>
              <w:rPr>
                <w:rFonts w:ascii="黑体" w:hAnsi="黑体" w:eastAsia="黑体" w:hint="eastAsia"/>
                <w:b/>
              </w:rPr>
              <w:t>出现顺序</w:t>
            </w:r>
          </w:p>
        </w:tc>
        <w:tc>
          <w:tcPr>
            <w:tcW w:type="dxa" w:w="2160"/>
            <w:vAlign w:val="center"/>
            <w:tcBorders>
              <w:top w:val="single" w:sz="6" w:space="0" w:color="B9B2A5"/>
              <w:bottom w:val="single" w:sz="6" w:space="0" w:color="B9B2A5"/>
              <w:left w:val="single" w:sz="6" w:space="0" w:color="B9B2A5"/>
              <w:right w:val="single" w:sz="6" w:space="0" w:color="B9B2A5"/>
            </w:tcBorders>
            <w:shd w:val="clear" w:color="auto" w:fill="F2EFE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line="240" w:lineRule="auto" w:before="60" w:after="60"/>
            </w:pPr>
            <w:r>
              <w:rPr>
                <w:rFonts w:ascii="黑体" w:hAnsi="黑体" w:eastAsia="黑体" w:hint="eastAsia"/>
                <w:b/>
              </w:rPr>
              <w:t>层级一</w:t>
            </w:r>
          </w:p>
        </w:tc>
        <w:tc>
          <w:tcPr>
            <w:tcW w:type="dxa" w:w="2160"/>
            <w:vAlign w:val="center"/>
            <w:tcBorders>
              <w:top w:val="single" w:sz="6" w:space="0" w:color="B9B2A5"/>
              <w:bottom w:val="single" w:sz="6" w:space="0" w:color="B9B2A5"/>
              <w:left w:val="single" w:sz="6" w:space="0" w:color="B9B2A5"/>
              <w:right w:val="single" w:sz="6" w:space="0" w:color="B9B2A5"/>
            </w:tcBorders>
            <w:shd w:val="clear" w:color="auto" w:fill="F2EFE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line="240" w:lineRule="auto" w:before="60" w:after="60"/>
            </w:pPr>
            <w:r>
              <w:rPr>
                <w:rFonts w:ascii="黑体" w:hAnsi="黑体" w:eastAsia="黑体" w:hint="eastAsia"/>
                <w:b/>
              </w:rPr>
              <w:t>层级二</w:t>
            </w:r>
          </w:p>
        </w:tc>
        <w:tc>
          <w:tcPr>
            <w:tcW w:type="dxa" w:w="2160"/>
            <w:vAlign w:val="center"/>
            <w:tcBorders>
              <w:top w:val="single" w:sz="6" w:space="0" w:color="B9B2A5"/>
              <w:bottom w:val="single" w:sz="6" w:space="0" w:color="B9B2A5"/>
              <w:left w:val="single" w:sz="6" w:space="0" w:color="B9B2A5"/>
              <w:right w:val="single" w:sz="6" w:space="0" w:color="B9B2A5"/>
            </w:tcBorders>
            <w:shd w:val="clear" w:color="auto" w:fill="F2EFE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line="240" w:lineRule="auto" w:before="60" w:after="60"/>
            </w:pPr>
            <w:r>
              <w:rPr>
                <w:rFonts w:ascii="黑体" w:hAnsi="黑体" w:eastAsia="黑体" w:hint="eastAsia"/>
                <w:b/>
              </w:rPr>
              <w:t>内容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B9B2A5"/>
              <w:bottom w:val="single" w:sz="6" w:space="0" w:color="B9B2A5"/>
              <w:left w:val="single" w:sz="6" w:space="0" w:color="B9B2A5"/>
              <w:right w:val="single" w:sz="6" w:space="0" w:color="B9B2A5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line="240" w:lineRule="auto" w:before="60" w:after="60"/>
            </w:pPr>
            <w:r>
              <w:t>1</w:t>
            </w:r>
            <w:r>
              <w:t xml:space="preserve"> </w:t>
            </w:r>
            <w:r>
              <w:t>（导入后）</w:t>
            </w:r>
          </w:p>
        </w:tc>
        <w:tc>
          <w:tcPr>
            <w:tcW w:type="dxa" w:w="2160"/>
            <w:vAlign w:val="center"/>
            <w:tcBorders>
              <w:top w:val="single" w:sz="6" w:space="0" w:color="B9B2A5"/>
              <w:bottom w:val="single" w:sz="6" w:space="0" w:color="B9B2A5"/>
              <w:left w:val="single" w:sz="6" w:space="0" w:color="B9B2A5"/>
              <w:right w:val="single" w:sz="6" w:space="0" w:color="B9B2A5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line="240" w:lineRule="auto" w:before="60" w:after="60"/>
            </w:pPr>
            <w:r>
              <w:t>中心</w:t>
            </w:r>
          </w:p>
        </w:tc>
        <w:tc>
          <w:tcPr>
            <w:tcW w:type="dxa" w:w="2160"/>
            <w:vAlign w:val="center"/>
            <w:tcBorders>
              <w:top w:val="single" w:sz="6" w:space="0" w:color="B9B2A5"/>
              <w:bottom w:val="single" w:sz="6" w:space="0" w:color="B9B2A5"/>
              <w:left w:val="single" w:sz="6" w:space="0" w:color="B9B2A5"/>
              <w:right w:val="single" w:sz="6" w:space="0" w:color="B9B2A5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line="240" w:lineRule="auto" w:before="60" w:after="60"/>
            </w:pPr>
            <w:r>
              <w:t>—</w:t>
            </w:r>
          </w:p>
        </w:tc>
        <w:tc>
          <w:tcPr>
            <w:tcW w:type="dxa" w:w="2160"/>
            <w:vAlign w:val="center"/>
            <w:tcBorders>
              <w:top w:val="single" w:sz="6" w:space="0" w:color="B9B2A5"/>
              <w:bottom w:val="single" w:sz="6" w:space="0" w:color="B9B2A5"/>
              <w:left w:val="single" w:sz="6" w:space="0" w:color="B9B2A5"/>
              <w:right w:val="single" w:sz="6" w:space="0" w:color="B9B2A5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line="240" w:lineRule="auto" w:before="60" w:after="60"/>
            </w:pPr>
            <w:r>
              <w:t>劝学</w:t>
            </w:r>
            <w:r>
              <w:t xml:space="preserve"> </w:t>
            </w:r>
            <w:r>
              <w:t xml:space="preserve"> · </w:t>
            </w:r>
            <w:r>
              <w:t xml:space="preserve"> </w:t>
            </w:r>
            <w:r>
              <w:t>荀子　｜　「学不可以已」</w:t>
            </w:r>
            <w:r>
              <w:t xml:space="preserve"> </w:t>
            </w:r>
            <w:r>
              <w:t>——</w:t>
            </w:r>
            <w:r>
              <w:t xml:space="preserve"> </w:t>
            </w:r>
            <w:r>
              <w:t>他是怎么「劝」的？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B9B2A5"/>
              <w:bottom w:val="single" w:sz="6" w:space="0" w:color="B9B2A5"/>
              <w:left w:val="single" w:sz="6" w:space="0" w:color="B9B2A5"/>
              <w:right w:val="single" w:sz="6" w:space="0" w:color="B9B2A5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line="240" w:lineRule="auto" w:before="60" w:after="60"/>
            </w:pPr>
            <w:r>
              <w:t>2</w:t>
            </w:r>
            <w:r>
              <w:t xml:space="preserve"> </w:t>
            </w:r>
            <w:r>
              <w:t>（学生答完导入）</w:t>
            </w:r>
          </w:p>
        </w:tc>
        <w:tc>
          <w:tcPr>
            <w:tcW w:type="dxa" w:w="2160"/>
            <w:vAlign w:val="center"/>
            <w:tcBorders>
              <w:top w:val="single" w:sz="6" w:space="0" w:color="B9B2A5"/>
              <w:bottom w:val="single" w:sz="6" w:space="0" w:color="B9B2A5"/>
              <w:left w:val="single" w:sz="6" w:space="0" w:color="B9B2A5"/>
              <w:right w:val="single" w:sz="6" w:space="0" w:color="B9B2A5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line="240" w:lineRule="auto" w:before="60" w:after="60"/>
            </w:pPr>
            <w:r>
              <w:t>一望而知</w:t>
            </w:r>
          </w:p>
        </w:tc>
        <w:tc>
          <w:tcPr>
            <w:tcW w:type="dxa" w:w="2160"/>
            <w:vAlign w:val="center"/>
            <w:tcBorders>
              <w:top w:val="single" w:sz="6" w:space="0" w:color="B9B2A5"/>
              <w:bottom w:val="single" w:sz="6" w:space="0" w:color="B9B2A5"/>
              <w:left w:val="single" w:sz="6" w:space="0" w:color="B9B2A5"/>
              <w:right w:val="single" w:sz="6" w:space="0" w:color="B9B2A5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line="240" w:lineRule="auto" w:before="60" w:after="60"/>
            </w:pPr>
            <w:r>
              <w:t>—</w:t>
            </w:r>
          </w:p>
        </w:tc>
        <w:tc>
          <w:tcPr>
            <w:tcW w:type="dxa" w:w="2160"/>
            <w:vAlign w:val="center"/>
            <w:tcBorders>
              <w:top w:val="single" w:sz="6" w:space="0" w:color="B9B2A5"/>
              <w:bottom w:val="single" w:sz="6" w:space="0" w:color="B9B2A5"/>
              <w:left w:val="single" w:sz="6" w:space="0" w:color="B9B2A5"/>
              <w:right w:val="single" w:sz="6" w:space="0" w:color="B9B2A5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line="240" w:lineRule="auto" w:before="60" w:after="60"/>
            </w:pPr>
            <w:r>
              <w:t>用了很多比喻，讲学习要积累、要坚持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B9B2A5"/>
              <w:bottom w:val="single" w:sz="6" w:space="0" w:color="B9B2A5"/>
              <w:left w:val="single" w:sz="6" w:space="0" w:color="B9B2A5"/>
              <w:right w:val="single" w:sz="6" w:space="0" w:color="B9B2A5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line="240" w:lineRule="auto" w:before="60" w:after="60"/>
            </w:pPr>
            <w:r>
              <w:t>3</w:t>
            </w:r>
            <w:r>
              <w:t xml:space="preserve"> </w:t>
            </w:r>
            <w:r>
              <w:t>（台阶一）</w:t>
            </w:r>
          </w:p>
        </w:tc>
        <w:tc>
          <w:tcPr>
            <w:tcW w:type="dxa" w:w="2160"/>
            <w:vAlign w:val="center"/>
            <w:tcBorders>
              <w:top w:val="single" w:sz="6" w:space="0" w:color="B9B2A5"/>
              <w:bottom w:val="single" w:sz="6" w:space="0" w:color="B9B2A5"/>
              <w:left w:val="single" w:sz="6" w:space="0" w:color="B9B2A5"/>
              <w:right w:val="single" w:sz="6" w:space="0" w:color="B9B2A5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line="240" w:lineRule="auto" w:before="60" w:after="60"/>
            </w:pPr>
            <w:r>
              <w:t>探究：喻体为什么都取自自然物</w:t>
            </w:r>
          </w:p>
        </w:tc>
        <w:tc>
          <w:tcPr>
            <w:tcW w:type="dxa" w:w="2160"/>
            <w:vAlign w:val="center"/>
            <w:tcBorders>
              <w:top w:val="single" w:sz="6" w:space="0" w:color="B9B2A5"/>
              <w:bottom w:val="single" w:sz="6" w:space="0" w:color="B9B2A5"/>
              <w:left w:val="single" w:sz="6" w:space="0" w:color="B9B2A5"/>
              <w:right w:val="single" w:sz="6" w:space="0" w:color="B9B2A5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line="240" w:lineRule="auto" w:before="60" w:after="60"/>
            </w:pPr>
            <w:r>
              <w:t>取象</w:t>
            </w:r>
          </w:p>
        </w:tc>
        <w:tc>
          <w:tcPr>
            <w:tcW w:type="dxa" w:w="2160"/>
            <w:vAlign w:val="center"/>
            <w:tcBorders>
              <w:top w:val="single" w:sz="6" w:space="0" w:color="B9B2A5"/>
              <w:bottom w:val="single" w:sz="6" w:space="0" w:color="B9B2A5"/>
              <w:left w:val="single" w:sz="6" w:space="0" w:color="B9B2A5"/>
              <w:right w:val="single" w:sz="6" w:space="0" w:color="B9B2A5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line="240" w:lineRule="auto" w:before="60" w:after="60"/>
            </w:pPr>
            <w:r>
              <w:t>青</w:t>
            </w:r>
            <w:r>
              <w:t xml:space="preserve"> </w:t>
            </w:r>
            <w:r>
              <w:t xml:space="preserve"> · </w:t>
            </w:r>
            <w:r>
              <w:t xml:space="preserve"> </w:t>
            </w:r>
            <w:r>
              <w:t>冰</w:t>
            </w:r>
            <w:r>
              <w:t xml:space="preserve"> </w:t>
            </w:r>
            <w:r>
              <w:t xml:space="preserve"> · </w:t>
            </w:r>
            <w:r>
              <w:t xml:space="preserve"> </w:t>
            </w:r>
            <w:r>
              <w:t>木</w:t>
            </w:r>
            <w:r>
              <w:t xml:space="preserve"> </w:t>
            </w:r>
            <w:r>
              <w:t xml:space="preserve"> · </w:t>
            </w:r>
            <w:r>
              <w:t xml:space="preserve"> </w:t>
            </w:r>
            <w:r>
              <w:t xml:space="preserve">金　</w:t>
            </w:r>
            <w:r>
              <w:t xml:space="preserve"> </w:t>
            </w:r>
            <w:r>
              <w:t>→</w:t>
            </w:r>
            <w:r>
              <w:t xml:space="preserve"> </w:t>
            </w:r>
            <w:r>
              <w:t xml:space="preserve">　青于蓝</w:t>
            </w:r>
            <w:r>
              <w:t xml:space="preserve"> </w:t>
            </w:r>
            <w:r>
              <w:t xml:space="preserve"> · </w:t>
            </w:r>
            <w:r>
              <w:t xml:space="preserve"> </w:t>
            </w:r>
            <w:r>
              <w:t>寒于水</w:t>
            </w:r>
            <w:r>
              <w:t xml:space="preserve"> </w:t>
            </w:r>
            <w:r>
              <w:t xml:space="preserve"> · </w:t>
            </w:r>
            <w:r>
              <w:t xml:space="preserve"> </w:t>
            </w:r>
            <w:r>
              <w:t>中规</w:t>
            </w:r>
            <w:r>
              <w:t xml:space="preserve"> </w:t>
            </w:r>
            <w:r>
              <w:t xml:space="preserve"> · </w:t>
            </w:r>
            <w:r>
              <w:t xml:space="preserve"> </w:t>
            </w:r>
            <w:r>
              <w:t>直</w:t>
            </w:r>
            <w:r>
              <w:t xml:space="preserve"> </w:t>
            </w:r>
            <w:r>
              <w:t xml:space="preserve"> · </w:t>
            </w:r>
            <w:r>
              <w:t xml:space="preserve"> </w:t>
            </w:r>
            <w:r>
              <w:t xml:space="preserve">利　</w:t>
            </w:r>
            <w:r>
              <w:t xml:space="preserve"> </w:t>
            </w:r>
            <w:r>
              <w:t>→</w:t>
            </w:r>
            <w:r>
              <w:t xml:space="preserve"> </w:t>
            </w:r>
            <w:r>
              <w:t xml:space="preserve">　共同点「变」；变靠什么</w:t>
            </w:r>
            <w:r>
              <w:t xml:space="preserve"> </w:t>
            </w:r>
            <w:r>
              <w:t xml:space="preserve"> → </w:t>
            </w:r>
            <w:r>
              <w:t xml:space="preserve"> </w:t>
            </w:r>
            <w:r>
              <w:t>輮</w:t>
            </w:r>
            <w:r>
              <w:t xml:space="preserve"> </w:t>
            </w:r>
            <w:r>
              <w:t xml:space="preserve"> · </w:t>
            </w:r>
            <w:r>
              <w:t xml:space="preserve"> </w:t>
            </w:r>
            <w:r>
              <w:t>绳</w:t>
            </w:r>
            <w:r>
              <w:t xml:space="preserve"> </w:t>
            </w:r>
            <w:r>
              <w:t xml:space="preserve"> · </w:t>
            </w:r>
            <w:r>
              <w:t xml:space="preserve"> </w:t>
            </w:r>
            <w:r>
              <w:t>砺（外力）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B9B2A5"/>
              <w:bottom w:val="single" w:sz="6" w:space="0" w:color="B9B2A5"/>
              <w:left w:val="single" w:sz="6" w:space="0" w:color="B9B2A5"/>
              <w:right w:val="single" w:sz="6" w:space="0" w:color="B9B2A5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line="240" w:lineRule="auto" w:before="60" w:after="60"/>
            </w:pPr>
            <w:r>
              <w:t>4</w:t>
            </w:r>
            <w:r>
              <w:t xml:space="preserve"> </w:t>
            </w:r>
            <w:r>
              <w:t>（台阶二上）</w:t>
            </w:r>
          </w:p>
        </w:tc>
        <w:tc>
          <w:tcPr>
            <w:tcW w:type="dxa" w:w="2160"/>
            <w:vAlign w:val="center"/>
            <w:tcBorders>
              <w:top w:val="single" w:sz="6" w:space="0" w:color="B9B2A5"/>
              <w:bottom w:val="single" w:sz="6" w:space="0" w:color="B9B2A5"/>
              <w:left w:val="single" w:sz="6" w:space="0" w:color="B9B2A5"/>
              <w:right w:val="single" w:sz="6" w:space="0" w:color="B9B2A5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line="240" w:lineRule="auto" w:before="60" w:after="60"/>
            </w:pPr>
            <w:r>
              <w:t>探究：学的本质是什么</w:t>
            </w:r>
          </w:p>
        </w:tc>
        <w:tc>
          <w:tcPr>
            <w:tcW w:type="dxa" w:w="2160"/>
            <w:vAlign w:val="center"/>
            <w:tcBorders>
              <w:top w:val="single" w:sz="6" w:space="0" w:color="B9B2A5"/>
              <w:bottom w:val="single" w:sz="6" w:space="0" w:color="B9B2A5"/>
              <w:left w:val="single" w:sz="6" w:space="0" w:color="B9B2A5"/>
              <w:right w:val="single" w:sz="6" w:space="0" w:color="B9B2A5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line="240" w:lineRule="auto" w:before="60" w:after="60"/>
            </w:pPr>
            <w:r>
              <w:t>假于物</w:t>
            </w:r>
          </w:p>
        </w:tc>
        <w:tc>
          <w:tcPr>
            <w:tcW w:type="dxa" w:w="2160"/>
            <w:vAlign w:val="center"/>
            <w:tcBorders>
              <w:top w:val="single" w:sz="6" w:space="0" w:color="B9B2A5"/>
              <w:bottom w:val="single" w:sz="6" w:space="0" w:color="B9B2A5"/>
              <w:left w:val="single" w:sz="6" w:space="0" w:color="B9B2A5"/>
              <w:right w:val="single" w:sz="6" w:space="0" w:color="B9B2A5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line="240" w:lineRule="auto" w:before="60" w:after="60"/>
            </w:pPr>
            <w:r>
              <w:t>登高</w:t>
            </w:r>
            <w:r>
              <w:t xml:space="preserve"> </w:t>
            </w:r>
            <w:r>
              <w:t xml:space="preserve"> · </w:t>
            </w:r>
            <w:r>
              <w:t xml:space="preserve"> </w:t>
            </w:r>
            <w:r>
              <w:t>顺风</w:t>
            </w:r>
            <w:r>
              <w:t xml:space="preserve"> </w:t>
            </w:r>
            <w:r>
              <w:t xml:space="preserve"> · </w:t>
            </w:r>
            <w:r>
              <w:t xml:space="preserve"> </w:t>
            </w:r>
            <w:r>
              <w:t>舆马</w:t>
            </w:r>
            <w:r>
              <w:t xml:space="preserve"> </w:t>
            </w:r>
            <w:r>
              <w:t xml:space="preserve"> · </w:t>
            </w:r>
            <w:r>
              <w:t xml:space="preserve"> </w:t>
            </w:r>
            <w:r>
              <w:t xml:space="preserve">舟楫　</w:t>
            </w:r>
            <w:r>
              <w:t xml:space="preserve"> </w:t>
            </w:r>
            <w:r>
              <w:t>→</w:t>
            </w:r>
            <w:r>
              <w:t xml:space="preserve"> </w:t>
            </w:r>
            <w:r>
              <w:t xml:space="preserve">　借力；「君子生非异也」</w:t>
            </w:r>
            <w:r>
              <w:t xml:space="preserve"> </w:t>
            </w:r>
            <w:r>
              <w:t>——</w:t>
            </w:r>
            <w:r>
              <w:t xml:space="preserve"> </w:t>
            </w:r>
            <w:r>
              <w:t>否定天赋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B9B2A5"/>
              <w:bottom w:val="single" w:sz="6" w:space="0" w:color="B9B2A5"/>
              <w:left w:val="single" w:sz="6" w:space="0" w:color="B9B2A5"/>
              <w:right w:val="single" w:sz="6" w:space="0" w:color="B9B2A5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line="240" w:lineRule="auto" w:before="60" w:after="60"/>
            </w:pPr>
            <w:r>
              <w:t>5</w:t>
            </w:r>
            <w:r>
              <w:t xml:space="preserve"> </w:t>
            </w:r>
            <w:r>
              <w:t>（台阶三上）</w:t>
            </w:r>
          </w:p>
        </w:tc>
        <w:tc>
          <w:tcPr>
            <w:tcW w:type="dxa" w:w="2160"/>
            <w:vAlign w:val="center"/>
            <w:tcBorders>
              <w:top w:val="single" w:sz="6" w:space="0" w:color="B9B2A5"/>
              <w:bottom w:val="single" w:sz="6" w:space="0" w:color="B9B2A5"/>
              <w:left w:val="single" w:sz="6" w:space="0" w:color="B9B2A5"/>
              <w:right w:val="single" w:sz="6" w:space="0" w:color="B9B2A5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line="240" w:lineRule="auto" w:before="60" w:after="60"/>
            </w:pPr>
            <w:r>
              <w:t>探究：学不到会怎样</w:t>
            </w:r>
          </w:p>
        </w:tc>
        <w:tc>
          <w:tcPr>
            <w:tcW w:type="dxa" w:w="2160"/>
            <w:vAlign w:val="center"/>
            <w:tcBorders>
              <w:top w:val="single" w:sz="6" w:space="0" w:color="B9B2A5"/>
              <w:bottom w:val="single" w:sz="6" w:space="0" w:color="B9B2A5"/>
              <w:left w:val="single" w:sz="6" w:space="0" w:color="B9B2A5"/>
              <w:right w:val="single" w:sz="6" w:space="0" w:color="B9B2A5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line="240" w:lineRule="auto" w:before="60" w:after="60"/>
            </w:pPr>
            <w:r>
              <w:t>正反对照</w:t>
            </w:r>
          </w:p>
        </w:tc>
        <w:tc>
          <w:tcPr>
            <w:tcW w:type="dxa" w:w="2160"/>
            <w:vAlign w:val="center"/>
            <w:tcBorders>
              <w:top w:val="single" w:sz="6" w:space="0" w:color="B9B2A5"/>
              <w:bottom w:val="single" w:sz="6" w:space="0" w:color="B9B2A5"/>
              <w:left w:val="single" w:sz="6" w:space="0" w:color="B9B2A5"/>
              <w:right w:val="single" w:sz="6" w:space="0" w:color="B9B2A5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line="240" w:lineRule="auto" w:before="60" w:after="60"/>
            </w:pPr>
            <w:r>
              <w:t>骐骥</w:t>
            </w:r>
            <w:r>
              <w:t xml:space="preserve"> </w:t>
            </w:r>
            <w:r>
              <w:t xml:space="preserve"> ↔ </w:t>
            </w:r>
            <w:r>
              <w:t xml:space="preserve"> </w:t>
            </w:r>
            <w:r>
              <w:t>驽马（功在不舍）；锲而舍</w:t>
            </w:r>
            <w:r>
              <w:t xml:space="preserve"> </w:t>
            </w:r>
            <w:r>
              <w:t xml:space="preserve"> ↔ </w:t>
            </w:r>
            <w:r>
              <w:t xml:space="preserve"> </w:t>
            </w:r>
            <w:r>
              <w:t>锲而不舍（金石可镂）；蚓（一）</w:t>
            </w:r>
            <w:r>
              <w:t xml:space="preserve"> </w:t>
            </w:r>
            <w:r>
              <w:t xml:space="preserve">↔ </w:t>
            </w:r>
            <w:r>
              <w:t xml:space="preserve"> </w:t>
            </w:r>
            <w:r>
              <w:t>蟹（躁）</w:t>
            </w:r>
            <w:r>
              <w:t xml:space="preserve"> </w:t>
            </w:r>
            <w:r>
              <w:t>——</w:t>
            </w:r>
            <w:r>
              <w:t xml:space="preserve"> </w:t>
            </w:r>
            <w:r>
              <w:t>用心一也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B9B2A5"/>
              <w:bottom w:val="single" w:sz="6" w:space="0" w:color="B9B2A5"/>
              <w:left w:val="single" w:sz="6" w:space="0" w:color="B9B2A5"/>
              <w:right w:val="single" w:sz="6" w:space="0" w:color="B9B2A5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line="240" w:lineRule="auto" w:before="60" w:after="60"/>
            </w:pPr>
            <w:r>
              <w:t>6</w:t>
            </w:r>
            <w:r>
              <w:t xml:space="preserve"> </w:t>
            </w:r>
            <w:r>
              <w:t>（收束）</w:t>
            </w:r>
          </w:p>
        </w:tc>
        <w:tc>
          <w:tcPr>
            <w:tcW w:type="dxa" w:w="2160"/>
            <w:vAlign w:val="center"/>
            <w:tcBorders>
              <w:top w:val="single" w:sz="6" w:space="0" w:color="B9B2A5"/>
              <w:bottom w:val="single" w:sz="6" w:space="0" w:color="B9B2A5"/>
              <w:left w:val="single" w:sz="6" w:space="0" w:color="B9B2A5"/>
              <w:right w:val="single" w:sz="6" w:space="0" w:color="B9B2A5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line="240" w:lineRule="auto" w:before="60" w:after="60"/>
            </w:pPr>
            <w:r>
              <w:t>收束</w:t>
            </w:r>
          </w:p>
        </w:tc>
        <w:tc>
          <w:tcPr>
            <w:tcW w:type="dxa" w:w="2160"/>
            <w:vAlign w:val="center"/>
            <w:tcBorders>
              <w:top w:val="single" w:sz="6" w:space="0" w:color="B9B2A5"/>
              <w:bottom w:val="single" w:sz="6" w:space="0" w:color="B9B2A5"/>
              <w:left w:val="single" w:sz="6" w:space="0" w:color="B9B2A5"/>
              <w:right w:val="single" w:sz="6" w:space="0" w:color="B9B2A5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line="240" w:lineRule="auto" w:before="60" w:after="60"/>
            </w:pPr>
            <w:r>
              <w:t>由物及人</w:t>
            </w:r>
          </w:p>
        </w:tc>
        <w:tc>
          <w:tcPr>
            <w:tcW w:type="dxa" w:w="2160"/>
            <w:vAlign w:val="center"/>
            <w:tcBorders>
              <w:top w:val="single" w:sz="6" w:space="0" w:color="B9B2A5"/>
              <w:bottom w:val="single" w:sz="6" w:space="0" w:color="B9B2A5"/>
              <w:left w:val="single" w:sz="6" w:space="0" w:color="B9B2A5"/>
              <w:right w:val="single" w:sz="6" w:space="0" w:color="B9B2A5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line="240" w:lineRule="auto" w:before="60" w:after="60"/>
            </w:pPr>
            <w:r>
              <w:t>积土成山</w:t>
            </w:r>
            <w:r>
              <w:t xml:space="preserve"> </w:t>
            </w:r>
            <w:r>
              <w:t xml:space="preserve"> · </w:t>
            </w:r>
            <w:r>
              <w:t xml:space="preserve"> </w:t>
            </w:r>
            <w:r>
              <w:t>积水成渊</w:t>
            </w:r>
            <w:r>
              <w:t xml:space="preserve"> </w:t>
            </w:r>
            <w:r>
              <w:t xml:space="preserve"> · </w:t>
            </w:r>
            <w:r>
              <w:t xml:space="preserve"> </w:t>
            </w:r>
            <w:r>
              <w:t xml:space="preserve">积善成德　</w:t>
            </w:r>
            <w:r>
              <w:t xml:space="preserve"> </w:t>
            </w:r>
            <w:r>
              <w:t>→</w:t>
            </w:r>
            <w:r>
              <w:t xml:space="preserve"> </w:t>
            </w:r>
            <w:r>
              <w:t xml:space="preserve">　不写一个「学」的场景，却处处在说「学」；借自然之理，说人事之道</w:t>
            </w:r>
          </w:p>
        </w:tc>
      </w:tr>
    </w:tbl>
    <w:p>
      <w:r/>
    </w:p>
    <w:p>
      <w:pPr/>
      <w:r>
        <w:rPr>
          <w:rFonts w:ascii="宋体" w:eastAsia="宋体" w:hAnsi="宋体" w:cs="宋体" w:hint="eastAsia"/>
          <w:color w:val="4B463F"/>
          <w:sz w:val="21"/>
          <w:lang w:eastAsia="zh-CN"/>
        </w:rPr>
        <w:t>学生找到的物象与例子直接写进对应栏，让个体的发现成为全班可见的成果。</w:t>
      </w:r>
      <w:r/>
    </w:p>
    <w:p>
      <w:pPr>
        <w:pStyle w:val="Heading2"/>
      </w:pPr>
      <w:r>
        <w:rPr>
          <w:rFonts w:ascii="宋体" w:hAnsi="宋体" w:eastAsia="宋体" w:cs="宋体" w:hint="eastAsia"/>
          <w:sz w:val="28"/>
          <w:lang w:eastAsia="zh-CN"/>
        </w:rPr>
        <w:t>七、教学风险点与应对（三段式）</w:t>
      </w:r>
      <w:r/>
    </w:p>
    <w:p>
      <w:pPr>
        <w:pStyle w:val="Heading3"/>
      </w:pPr>
      <w:r>
        <w:rPr>
          <w:rFonts w:ascii="宋体" w:hAnsi="宋体" w:eastAsia="宋体" w:cs="宋体" w:hint="eastAsia"/>
          <w:sz w:val="24"/>
          <w:lang w:eastAsia="zh-CN"/>
        </w:rPr>
        <w:t>风险 1｜停在修辞层说「很生动」</w:t>
      </w:r>
      <w:r/>
    </w:p>
    <w:p>
      <w:pPr/>
      <w:r>
        <w:t xml:space="preserve">① </w:t>
      </w:r>
      <w:r>
        <w:rPr>
          <w:rFonts w:ascii="宋体" w:eastAsia="宋体" w:hAnsi="宋体" w:cs="宋体" w:hint="eastAsia"/>
          <w:lang w:eastAsia="zh-CN"/>
        </w:rPr>
        <w:t>可能怎么想错：直接说出「用了比喻，很生动。」</w:t>
      </w:r>
      <w:r/>
    </w:p>
    <w:p>
      <w:pPr/>
      <w:r>
        <w:t xml:space="preserve">② </w:t>
      </w:r>
      <w:r>
        <w:rPr>
          <w:rFonts w:ascii="宋体" w:eastAsia="宋体" w:hAnsi="宋体" w:cs="宋体" w:hint="eastAsia"/>
          <w:lang w:eastAsia="zh-CN"/>
        </w:rPr>
        <w:t>错在哪：把比喻当成修辞手法（效果层），没看到它是论证方式（功能层）</w:t>
      </w:r>
      <w:r>
        <w:t>——</w:t>
      </w:r>
      <w:r>
        <w:rPr>
          <w:rFonts w:ascii="宋体" w:eastAsia="宋体" w:hAnsi="宋体" w:cs="宋体" w:hint="eastAsia"/>
          <w:lang w:eastAsia="zh-CN"/>
        </w:rPr>
        <w:t>「生动」是效果，不是理由。</w:t>
      </w:r>
      <w:r/>
    </w:p>
    <w:p>
      <w:pPr/>
      <w:r>
        <w:t xml:space="preserve">③ </w:t>
      </w:r>
      <w:r>
        <w:rPr>
          <w:rFonts w:ascii="宋体" w:eastAsia="宋体" w:hAnsi="宋体" w:cs="宋体" w:hint="eastAsia"/>
          <w:lang w:eastAsia="zh-CN"/>
        </w:rPr>
        <w:t>追问语（可照读）：「把『青，取之于蓝，而青于蓝』换成『学习能使人进步』，哪一个更能让人信服？为什么说得越具体反而越像真的？」</w:t>
      </w:r>
      <w:r/>
    </w:p>
    <w:p>
      <w:pPr>
        <w:pStyle w:val="Heading3"/>
      </w:pPr>
      <w:r>
        <w:rPr>
          <w:rFonts w:ascii="宋体" w:hAnsi="宋体" w:eastAsia="宋体" w:cs="宋体" w:hint="eastAsia"/>
          <w:sz w:val="24"/>
          <w:lang w:eastAsia="zh-CN"/>
        </w:rPr>
        <w:t>风险 2｜用结论回答结论</w:t>
      </w:r>
      <w:r/>
    </w:p>
    <w:p>
      <w:pPr/>
      <w:r>
        <w:t xml:space="preserve">① </w:t>
      </w:r>
      <w:r>
        <w:rPr>
          <w:rFonts w:ascii="宋体" w:eastAsia="宋体" w:hAnsi="宋体" w:cs="宋体" w:hint="eastAsia"/>
          <w:lang w:eastAsia="zh-CN"/>
        </w:rPr>
        <w:t>可能怎么想错：答「说明学习很重要、要坚持。」</w:t>
      </w:r>
      <w:r/>
    </w:p>
    <w:p>
      <w:pPr/>
      <w:r>
        <w:t xml:space="preserve">② </w:t>
      </w:r>
      <w:r>
        <w:rPr>
          <w:rFonts w:ascii="宋体" w:eastAsia="宋体" w:hAnsi="宋体" w:cs="宋体" w:hint="eastAsia"/>
          <w:lang w:eastAsia="zh-CN"/>
        </w:rPr>
        <w:t>错在哪：把结论当成论证</w:t>
      </w:r>
      <w:r>
        <w:t>——</w:t>
      </w:r>
      <w:r>
        <w:rPr>
          <w:rFonts w:ascii="宋体" w:eastAsia="宋体" w:hAnsi="宋体" w:cs="宋体" w:hint="eastAsia"/>
          <w:lang w:eastAsia="zh-CN"/>
        </w:rPr>
        <w:t>这个结论第一句「学不可以已」已经说完了，学生等于把问题重复一遍。</w:t>
      </w:r>
      <w:r/>
    </w:p>
    <w:p>
      <w:pPr/>
      <w:r>
        <w:t xml:space="preserve">③ </w:t>
      </w:r>
      <w:r>
        <w:rPr>
          <w:rFonts w:ascii="宋体" w:eastAsia="宋体" w:hAnsi="宋体" w:cs="宋体" w:hint="eastAsia"/>
          <w:lang w:eastAsia="zh-CN"/>
        </w:rPr>
        <w:t>追问语（可照读）：「这个结论第一句已经说完了。如果只要这一句，后面两段的比喻是不是多余的？」</w:t>
      </w:r>
      <w:r/>
    </w:p>
    <w:p>
      <w:pPr>
        <w:pStyle w:val="Heading3"/>
      </w:pPr>
      <w:r>
        <w:rPr>
          <w:rFonts w:ascii="宋体" w:hAnsi="宋体" w:eastAsia="宋体" w:cs="宋体" w:hint="eastAsia"/>
          <w:sz w:val="24"/>
          <w:lang w:eastAsia="zh-CN"/>
        </w:rPr>
        <w:t>风险 3｜把「借力」读成日常行为</w:t>
      </w:r>
      <w:r/>
    </w:p>
    <w:p>
      <w:pPr/>
      <w:r>
        <w:t xml:space="preserve">① </w:t>
      </w:r>
      <w:r>
        <w:rPr>
          <w:rFonts w:ascii="宋体" w:eastAsia="宋体" w:hAnsi="宋体" w:cs="宋体" w:hint="eastAsia"/>
          <w:lang w:eastAsia="zh-CN"/>
        </w:rPr>
        <w:t>可能怎么想错：「荀子说要善于借助外力，就是多问老师、多查资料。」</w:t>
      </w:r>
      <w:r/>
    </w:p>
    <w:p>
      <w:pPr/>
      <w:r>
        <w:t xml:space="preserve">② </w:t>
      </w:r>
      <w:r>
        <w:rPr>
          <w:rFonts w:ascii="宋体" w:eastAsia="宋体" w:hAnsi="宋体" w:cs="宋体" w:hint="eastAsia"/>
          <w:lang w:eastAsia="zh-CN"/>
        </w:rPr>
        <w:t>错在哪：用今天的经验替换文本内部的对应关系</w:t>
      </w:r>
      <w:r>
        <w:t>——</w:t>
      </w:r>
      <w:r>
        <w:rPr>
          <w:rFonts w:ascii="宋体" w:eastAsia="宋体" w:hAnsi="宋体" w:cs="宋体" w:hint="eastAsia"/>
          <w:lang w:eastAsia="zh-CN"/>
        </w:rPr>
        <w:t>「假舆马」借的是物，而「参省乎己」明明是向内反省。</w:t>
      </w:r>
      <w:r/>
    </w:p>
    <w:p>
      <w:pPr/>
      <w:r>
        <w:t xml:space="preserve">③ </w:t>
      </w:r>
      <w:r>
        <w:rPr>
          <w:rFonts w:ascii="宋体" w:eastAsia="宋体" w:hAnsi="宋体" w:cs="宋体" w:hint="eastAsia"/>
          <w:lang w:eastAsia="zh-CN"/>
        </w:rPr>
        <w:t>追问语（可照读）：「『假舆马者』借的是物；可『参省乎己』明明是向内反省。荀子的『学』，到底向外还是向内？两者矛盾吗？」</w:t>
      </w:r>
      <w:r/>
    </w:p>
    <w:p>
      <w:pPr>
        <w:pStyle w:val="Heading2"/>
      </w:pPr>
      <w:r>
        <w:rPr>
          <w:rFonts w:ascii="宋体" w:hAnsi="宋体" w:eastAsia="宋体" w:cs="宋体" w:hint="eastAsia"/>
          <w:sz w:val="28"/>
          <w:lang w:eastAsia="zh-CN"/>
        </w:rPr>
        <w:t>八、作业布置</w:t>
      </w:r>
      <w:r/>
    </w:p>
    <w:p>
      <w:pPr/>
      <w:r>
        <w:rPr>
          <w:rFonts w:ascii="宋体" w:hAnsi="宋体" w:eastAsia="宋体" w:cs="宋体" w:hint="eastAsia"/>
          <w:lang w:eastAsia="zh-CN"/>
        </w:rPr>
        <w:t>基础（必做）</w:t>
      </w:r>
      <w:r>
        <w:rPr>
          <w:rFonts w:ascii="宋体" w:eastAsia="宋体" w:hAnsi="宋体" w:cs="宋体" w:hint="eastAsia"/>
          <w:lang w:eastAsia="zh-CN"/>
        </w:rPr>
        <w:t xml:space="preserve">　三处通假字（「有」「知」「生」）连同所在整句抄写一遍，旁注通哪个字、在本句中什么意思。约</w:t>
      </w:r>
      <w:r>
        <w:t xml:space="preserve"> 10 </w:t>
      </w:r>
      <w:r>
        <w:rPr>
          <w:rFonts w:ascii="宋体" w:eastAsia="宋体" w:hAnsi="宋体" w:cs="宋体" w:hint="eastAsia"/>
          <w:lang w:eastAsia="zh-CN"/>
        </w:rPr>
        <w:t>分钟。</w:t>
      </w:r>
      <w:r>
        <w:rPr>
          <w:rFonts w:ascii="宋体" w:eastAsia="宋体" w:hAnsi="宋体" w:cs="宋体" w:hint="eastAsia"/>
          <w:color w:val="4B463F"/>
          <w:sz w:val="21"/>
          <w:lang w:eastAsia="zh-CN"/>
        </w:rPr>
        <w:t>（题目正文在学案）</w:t>
      </w:r>
      <w:r/>
    </w:p>
    <w:p>
      <w:pPr/>
      <w:r>
        <w:rPr>
          <w:rFonts w:ascii="宋体" w:hAnsi="宋体" w:eastAsia="宋体" w:cs="宋体" w:hint="eastAsia"/>
          <w:lang w:eastAsia="zh-CN"/>
        </w:rPr>
        <w:t>提高（选做）</w:t>
      </w:r>
      <w:r>
        <w:rPr>
          <w:rFonts w:ascii="宋体" w:eastAsia="宋体" w:hAnsi="宋体" w:cs="宋体" w:hint="eastAsia"/>
          <w:lang w:eastAsia="zh-CN"/>
        </w:rPr>
        <w:t xml:space="preserve">　以「把《劝学》讲给初一同学听」为题写</w:t>
      </w:r>
      <w:r>
        <w:t xml:space="preserve"> 150 </w:t>
      </w:r>
      <w:r>
        <w:rPr>
          <w:rFonts w:ascii="宋体" w:eastAsia="宋体" w:hAnsi="宋体" w:cs="宋体" w:hint="eastAsia"/>
          <w:lang w:eastAsia="zh-CN"/>
        </w:rPr>
        <w:t>字讲稿，举出至少两处比喻并说明各讲「变」还是「借力」。约</w:t>
      </w:r>
      <w:r>
        <w:t xml:space="preserve"> 20 </w:t>
      </w:r>
      <w:r>
        <w:rPr>
          <w:rFonts w:ascii="宋体" w:eastAsia="宋体" w:hAnsi="宋体" w:cs="宋体" w:hint="eastAsia"/>
          <w:lang w:eastAsia="zh-CN"/>
        </w:rPr>
        <w:t>分钟。</w:t>
      </w:r>
      <w:r>
        <w:rPr>
          <w:rFonts w:ascii="宋体" w:eastAsia="宋体" w:hAnsi="宋体" w:cs="宋体" w:hint="eastAsia"/>
          <w:color w:val="4B463F"/>
          <w:sz w:val="21"/>
          <w:lang w:eastAsia="zh-CN"/>
        </w:rPr>
        <w:t>（题目正文在学案）</w:t>
      </w:r>
      <w:r/>
    </w:p>
    <w:p>
      <w:pPr/>
      <w:r>
        <w:rPr>
          <w:rFonts w:ascii="宋体" w:hAnsi="宋体" w:eastAsia="宋体" w:cs="宋体" w:hint="eastAsia"/>
          <w:lang w:eastAsia="zh-CN"/>
        </w:rPr>
        <w:t>拓展（学有余力）</w:t>
      </w:r>
      <w:r>
        <w:rPr>
          <w:rFonts w:ascii="宋体" w:eastAsia="宋体" w:hAnsi="宋体" w:cs="宋体" w:hint="eastAsia"/>
          <w:lang w:eastAsia="zh-CN"/>
        </w:rPr>
        <w:t xml:space="preserve">　比较《劝学》与《师说》对「人怎样才能进步」的回答，各引两处原文，写</w:t>
      </w:r>
      <w:r>
        <w:t xml:space="preserve"> 300 </w:t>
      </w:r>
      <w:r>
        <w:rPr>
          <w:rFonts w:ascii="宋体" w:eastAsia="宋体" w:hAnsi="宋体" w:cs="宋体" w:hint="eastAsia"/>
          <w:lang w:eastAsia="zh-CN"/>
        </w:rPr>
        <w:t>字。</w:t>
      </w:r>
      <w:r>
        <w:rPr>
          <w:rFonts w:ascii="宋体" w:eastAsia="宋体" w:hAnsi="宋体" w:cs="宋体" w:hint="eastAsia"/>
          <w:color w:val="4B463F"/>
          <w:sz w:val="21"/>
          <w:lang w:eastAsia="zh-CN"/>
        </w:rPr>
        <w:t>（题目正文在学案）</w:t>
      </w:r>
      <w:r/>
    </w:p>
    <w:p>
      <w:pPr>
        <w:pStyle w:val="Heading2"/>
      </w:pPr>
      <w:r>
        <w:rPr>
          <w:rFonts w:ascii="宋体" w:hAnsi="宋体" w:eastAsia="宋体" w:cs="宋体" w:hint="eastAsia"/>
          <w:sz w:val="28"/>
          <w:lang w:eastAsia="zh-CN"/>
        </w:rPr>
        <w:t>九、教具与资源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vAlign w:val="center"/>
            <w:tcBorders>
              <w:top w:val="single" w:sz="6" w:space="0" w:color="B9B2A5"/>
              <w:bottom w:val="single" w:sz="6" w:space="0" w:color="B9B2A5"/>
              <w:left w:val="single" w:sz="6" w:space="0" w:color="B9B2A5"/>
              <w:right w:val="single" w:sz="6" w:space="0" w:color="B9B2A5"/>
            </w:tcBorders>
            <w:shd w:val="clear" w:color="auto" w:fill="F2EFE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line="240" w:lineRule="auto" w:before="60" w:after="60"/>
            </w:pPr>
            <w:r>
              <w:rPr>
                <w:rFonts w:ascii="黑体" w:hAnsi="黑体" w:eastAsia="黑体" w:hint="eastAsia"/>
                <w:b/>
              </w:rPr>
              <w:t>项</w:t>
            </w:r>
          </w:p>
        </w:tc>
        <w:tc>
          <w:tcPr>
            <w:tcW w:type="dxa" w:w="4320"/>
            <w:vAlign w:val="center"/>
            <w:tcBorders>
              <w:top w:val="single" w:sz="6" w:space="0" w:color="B9B2A5"/>
              <w:bottom w:val="single" w:sz="6" w:space="0" w:color="B9B2A5"/>
              <w:left w:val="single" w:sz="6" w:space="0" w:color="B9B2A5"/>
              <w:right w:val="single" w:sz="6" w:space="0" w:color="B9B2A5"/>
            </w:tcBorders>
            <w:shd w:val="clear" w:color="auto" w:fill="F2EFE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line="240" w:lineRule="auto" w:before="60" w:after="60"/>
            </w:pPr>
            <w:r>
              <w:rPr>
                <w:rFonts w:ascii="黑体" w:hAnsi="黑体" w:eastAsia="黑体" w:hint="eastAsia"/>
                <w:b/>
              </w:rPr>
              <w:t>内容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B9B2A5"/>
              <w:bottom w:val="single" w:sz="6" w:space="0" w:color="B9B2A5"/>
              <w:left w:val="single" w:sz="6" w:space="0" w:color="B9B2A5"/>
              <w:right w:val="single" w:sz="6" w:space="0" w:color="B9B2A5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line="240" w:lineRule="auto" w:before="60" w:after="60"/>
            </w:pPr>
            <w:r>
              <w:t>课件</w:t>
            </w:r>
          </w:p>
        </w:tc>
        <w:tc>
          <w:tcPr>
            <w:tcW w:type="dxa" w:w="4320"/>
            <w:vAlign w:val="center"/>
            <w:tcBorders>
              <w:top w:val="single" w:sz="6" w:space="0" w:color="B9B2A5"/>
              <w:bottom w:val="single" w:sz="6" w:space="0" w:color="B9B2A5"/>
              <w:left w:val="single" w:sz="6" w:space="0" w:color="B9B2A5"/>
              <w:right w:val="single" w:sz="6" w:space="0" w:color="B9B2A5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line="240" w:lineRule="auto" w:before="60" w:after="60"/>
            </w:pPr>
            <w:r>
              <w:t>《劝学》课件</w:t>
            </w:r>
            <w:r>
              <w:t xml:space="preserve"> </w:t>
            </w:r>
            <w:r>
              <w:t xml:space="preserve"> 17 </w:t>
            </w:r>
            <w:r>
              <w:t xml:space="preserve"> </w:t>
            </w:r>
            <w:r>
              <w:t>页（投给学生用，不含教学目标与设计意图）</w:t>
            </w:r>
            <w:r>
              <w:t xml:space="preserve"> </w:t>
            </w:r>
            <w:r>
              <w:t>——</w:t>
            </w:r>
            <w:r>
              <w:t xml:space="preserve"> </w:t>
            </w:r>
            <w:r>
              <w:t>对照页次：主问题页、取象页、假于物页、正反对照页、板书页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B9B2A5"/>
              <w:bottom w:val="single" w:sz="6" w:space="0" w:color="B9B2A5"/>
              <w:left w:val="single" w:sz="6" w:space="0" w:color="B9B2A5"/>
              <w:right w:val="single" w:sz="6" w:space="0" w:color="B9B2A5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line="240" w:lineRule="auto" w:before="60" w:after="60"/>
            </w:pPr>
            <w:r>
              <w:t>学案</w:t>
            </w:r>
          </w:p>
        </w:tc>
        <w:tc>
          <w:tcPr>
            <w:tcW w:type="dxa" w:w="4320"/>
            <w:vAlign w:val="center"/>
            <w:tcBorders>
              <w:top w:val="single" w:sz="6" w:space="0" w:color="B9B2A5"/>
              <w:bottom w:val="single" w:sz="6" w:space="0" w:color="B9B2A5"/>
              <w:left w:val="single" w:sz="6" w:space="0" w:color="B9B2A5"/>
              <w:right w:val="single" w:sz="6" w:space="0" w:color="B9B2A5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line="240" w:lineRule="auto" w:before="60" w:after="60"/>
            </w:pPr>
            <w:r>
              <w:t>《劝学》学案（学生用）：文言知识卡、三张待填表、当堂检测、学后反思栏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B9B2A5"/>
              <w:bottom w:val="single" w:sz="6" w:space="0" w:color="B9B2A5"/>
              <w:left w:val="single" w:sz="6" w:space="0" w:color="B9B2A5"/>
              <w:right w:val="single" w:sz="6" w:space="0" w:color="B9B2A5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line="240" w:lineRule="auto" w:before="60" w:after="60"/>
            </w:pPr>
            <w:r>
              <w:t>板书</w:t>
            </w:r>
          </w:p>
        </w:tc>
        <w:tc>
          <w:tcPr>
            <w:tcW w:type="dxa" w:w="4320"/>
            <w:vAlign w:val="center"/>
            <w:tcBorders>
              <w:top w:val="single" w:sz="6" w:space="0" w:color="B9B2A5"/>
              <w:bottom w:val="single" w:sz="6" w:space="0" w:color="B9B2A5"/>
              <w:left w:val="single" w:sz="6" w:space="0" w:color="B9B2A5"/>
              <w:right w:val="single" w:sz="6" w:space="0" w:color="B9B2A5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line="240" w:lineRule="auto" w:before="60" w:after="60"/>
            </w:pPr>
            <w:r>
              <w:t>层级表格（随讲解逐步出现，出现顺序见第六节）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B9B2A5"/>
              <w:bottom w:val="single" w:sz="6" w:space="0" w:color="B9B2A5"/>
              <w:left w:val="single" w:sz="6" w:space="0" w:color="B9B2A5"/>
              <w:right w:val="single" w:sz="6" w:space="0" w:color="B9B2A5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line="240" w:lineRule="auto" w:before="60" w:after="60"/>
            </w:pPr>
            <w:r>
              <w:t>朗读</w:t>
            </w:r>
          </w:p>
        </w:tc>
        <w:tc>
          <w:tcPr>
            <w:tcW w:type="dxa" w:w="4320"/>
            <w:vAlign w:val="center"/>
            <w:tcBorders>
              <w:top w:val="single" w:sz="6" w:space="0" w:color="B9B2A5"/>
              <w:bottom w:val="single" w:sz="6" w:space="0" w:color="B9B2A5"/>
              <w:left w:val="single" w:sz="6" w:space="0" w:color="B9B2A5"/>
              <w:right w:val="single" w:sz="6" w:space="0" w:color="B9B2A5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line="240" w:lineRule="auto" w:before="60" w:after="60"/>
            </w:pPr>
            <w:r>
              <w:t>三次朗读：第一段（取象句）、第二段（「生非异」句）、第三段（三组对照）；每次朗读的停顿与重音依据见母本第七节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B9B2A5"/>
              <w:bottom w:val="single" w:sz="6" w:space="0" w:color="B9B2A5"/>
              <w:left w:val="single" w:sz="6" w:space="0" w:color="B9B2A5"/>
              <w:right w:val="single" w:sz="6" w:space="0" w:color="B9B2A5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line="240" w:lineRule="auto" w:before="60" w:after="60"/>
            </w:pPr>
            <w:r>
              <w:t>拓展材料</w:t>
            </w:r>
          </w:p>
        </w:tc>
        <w:tc>
          <w:tcPr>
            <w:tcW w:type="dxa" w:w="4320"/>
            <w:vAlign w:val="center"/>
            <w:tcBorders>
              <w:top w:val="single" w:sz="6" w:space="0" w:color="B9B2A5"/>
              <w:bottom w:val="single" w:sz="6" w:space="0" w:color="B9B2A5"/>
              <w:left w:val="single" w:sz="6" w:space="0" w:color="B9B2A5"/>
              <w:right w:val="single" w:sz="6" w:space="0" w:color="B9B2A5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line="240" w:lineRule="auto" w:before="60" w:after="60"/>
            </w:pPr>
            <w:r>
              <w:t>《荀子</w:t>
            </w:r>
            <w:r>
              <w:t xml:space="preserve"> </w:t>
            </w:r>
            <w:r>
              <w:t>·</w:t>
            </w:r>
            <w:r>
              <w:t xml:space="preserve"> </w:t>
            </w:r>
            <w:r>
              <w:t>性恶》节录（台阶二下「价值还原」用，仅重点校版）；《师说》开篇段（拓展作业与高考型迁移用）</w:t>
            </w:r>
          </w:p>
        </w:tc>
      </w:tr>
    </w:tbl>
    <w:p>
      <w:r/>
    </w:p>
    <w:p>
      <w:pPr/>
      <w:r>
        <w:rPr>
          <w:rFonts w:ascii="宋体" w:eastAsia="宋体" w:hAnsi="宋体" w:cs="宋体" w:hint="eastAsia"/>
          <w:color w:val="4B463F"/>
          <w:sz w:val="21"/>
          <w:lang w:eastAsia="zh-CN"/>
        </w:rPr>
        <w:t>说明：本教案不含文本解读的推导过程、评分量规的三档描写、教学方向</w:t>
      </w:r>
      <w:r>
        <w:rPr>
          <w:color w:val="4B463F"/>
          <w:sz w:val="21"/>
        </w:rPr>
        <w:t xml:space="preserve"> × </w:t>
      </w:r>
      <w:r>
        <w:rPr>
          <w:rFonts w:ascii="宋体" w:eastAsia="宋体" w:hAnsi="宋体" w:cs="宋体" w:hint="eastAsia"/>
          <w:color w:val="4B463F"/>
          <w:sz w:val="21"/>
          <w:lang w:eastAsia="zh-CN"/>
        </w:rPr>
        <w:t>学情与教师适配的论证</w:t>
      </w:r>
      <w:r>
        <w:rPr>
          <w:color w:val="4B463F"/>
          <w:sz w:val="21"/>
        </w:rPr>
        <w:t>——</w:t>
      </w:r>
      <w:r>
        <w:rPr>
          <w:rFonts w:ascii="宋体" w:eastAsia="宋体" w:hAnsi="宋体" w:cs="宋体" w:hint="eastAsia"/>
          <w:color w:val="4B463F"/>
          <w:sz w:val="21"/>
          <w:lang w:eastAsia="zh-CN"/>
        </w:rPr>
        <w:t>这些在《劝学》教学设计（母本）里。</w:t>
      </w:r>
      <w:r/>
      <w:r/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4536" w:val="center"/>
        <w:tab w:pos="9072" w:val="right"/>
      </w:tabs>
    </w:pPr>
    <w:r>
      <w:tab/>
    </w:r>
    <w:fldSimple w:instr="PAGE">
      <w:r>
        <w:t/>
      </w:r>
    </w:fldSimple>
    <w:r>
      <w:tab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4536" w:val="center"/>
        <w:tab w:pos="9072" w:val="right"/>
      </w:tabs>
    </w:pPr>
    <w:r>
      <w:tab/>
    </w:r>
    <w:r>
      <w:t>《劝学》· 单篇精读 · 3 课时 · 重点校 · 思辨型</w:t>
    </w:r>
    <w:r>
      <w:tab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6" w:lineRule="auto"/>
    </w:pPr>
    <w:rPr>
      <w:rFonts w:ascii="宋体" w:hAnsi="宋体" w:eastAsia="宋体"/>
      <w:color w:val="1C1A17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jc w:val="center"/>
      <w:outlineLvl w:val="0"/>
    </w:pPr>
    <w:rPr>
      <w:rFonts w:ascii="黑体" w:hAnsi="黑体" w:eastAsia="黑体"/>
      <w:b/>
      <w:bCs/>
      <w:color w:val="365F91" w:themeColor="accent1" w:themeShade="BF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黑体" w:hAnsi="黑体" w:eastAsia="黑体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黑体" w:hAnsi="黑体" w:eastAsia="黑体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