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7A8006A1">
      <w:pPr>
        <w:pStyle w:val="000004"/>
        <w:keepNext w:val="1"/>
        <w:keepLines w:val="1"/>
        <w:spacing w:before="0" w:beforeAutospacing="1" w:after="240" w:afterAutospacing="1" w:line="312"/>
        <w:jc w:val="center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00000"/>
          <w:sz w:val="44"/>
        </w:rPr>
        <w:t>《声声慢（寻寻觅觅）》教学设计与检测量规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999999" w:sz="18"/>
              <w:bottom w:val="none" w:sz="8"/>
              <w:right w:val="none" w:sz="8"/>
            </w:tcBorders>
            <w:shd w:val="clear" w:fill="f5f5f5"/>
            <w:vAlign w:val="center"/>
          </w:tcPr>
          <w:p w14:paraId="017E501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2"/>
              </w:rPr>
              <w:t>统编版必修上册 · 第三单元 · 单篇精读（讲读） · 1 课时 · 普通校高一　本文件即</w:t>
            </w:r>
            <w:r>
              <w:rPr>
                <w:rFonts w:hint="eastAsia" w:ascii="SimSun" w:hAnsi="SimSun" w:eastAsia="SimSun" w:cs="SimSun"/>
                <w:b w:val="1"/>
                <w:color w:val="000000"/>
                <w:sz w:val="22"/>
              </w:rPr>
              <w:t>母本</w:t>
            </w:r>
            <w:r>
              <w:rPr>
                <w:rFonts w:hint="eastAsia" w:ascii="SimSun" w:hAnsi="SimSun" w:eastAsia="SimSun" w:cs="SimSun"/>
                <w:color w:val="000000"/>
                <w:sz w:val="22"/>
              </w:rPr>
              <w:t>，四份 Word 交付物一律从它派生。</w:t>
            </w:r>
          </w:p>
        </w:tc>
      </w:tr>
    </w:tbl>
    <w:p w14:paraId="54F6F1AD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课情卡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F493DF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组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86E513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字段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02B9E46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值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7B95B6A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状态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2ACBCF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路由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872404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交付模式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DCB1F4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普通备课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4CB57F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BE48FB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课文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4D92E6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题名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D00141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《声声慢》（寻寻觅觅）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416DD9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F7F1809">
            <w:pPr>
              <w:jc w:val="left"/>
              <w:rPr>
                <w:color w:val="000000"/>
              </w:rPr>
            </w:pP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79E7A0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作者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7AECB2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李清照（1084—约 1155）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B2C83D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已确认；生卒年以课本注释为准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580F04E">
            <w:pPr>
              <w:jc w:val="left"/>
              <w:rPr>
                <w:color w:val="000000"/>
              </w:rPr>
            </w:pP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EA4824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原文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C72D9A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「三杯两盏淡酒，怎敌他、</w:t>
            </w: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晚来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风急」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71ED6F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待核验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：一作「晓来风急」，须核所用印次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2B65C86">
            <w:pPr>
              <w:jc w:val="left"/>
              <w:rPr>
                <w:color w:val="000000"/>
              </w:rPr>
            </w:pP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B963E8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文体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0ECA72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词（婉约）· 双调九十七字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7C91F6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2AD872B">
            <w:pPr>
              <w:jc w:val="left"/>
              <w:rPr>
                <w:color w:val="000000"/>
              </w:rPr>
            </w:pP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A4936F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教材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EF2616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统编版必修上册，2019 年 6 月第 1 版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F390B9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已确认（示例设定为教师已提供）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A6C7B33">
            <w:pPr>
              <w:jc w:val="left"/>
              <w:rPr>
                <w:color w:val="000000"/>
              </w:rPr>
            </w:pP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17F881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年级 / 学期 / 单元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3801DA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高一 / 上学期 / 第三单元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AADA5E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16551B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课型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5ECF14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课型.类别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AB274C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单篇精读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183FE5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CFBB070">
            <w:pPr>
              <w:jc w:val="left"/>
              <w:rPr>
                <w:color w:val="000000"/>
              </w:rPr>
            </w:pP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F6CCFE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课型.模式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8802F2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讲读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F75B87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AC90F2D">
            <w:pPr>
              <w:jc w:val="left"/>
              <w:rPr>
                <w:color w:val="000000"/>
              </w:rPr>
            </w:pP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F80600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设计尺度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796968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单课时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CAF4D0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5B705F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课时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8EE6AD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时长.课时数 / 单课时长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0123A4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1 课时 / 45 分钟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90023C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E13934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学情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E007CD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学生.学校层次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712F2A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普通校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3ADFD1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已确认（示例设定）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C75B1F3">
            <w:pPr>
              <w:jc w:val="left"/>
              <w:rPr>
                <w:color w:val="000000"/>
              </w:rPr>
            </w:pP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3A4959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班级人数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6E746B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45 人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500681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已确认（示例设定）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FA74767">
            <w:pPr>
              <w:jc w:val="left"/>
              <w:rPr>
                <w:color w:val="000000"/>
              </w:rPr>
            </w:pP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32D5FF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学生.已知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61D9A1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初中已读《如梦令》《渔家傲》，知道李清照有"婉约"标签；会用"通过意象体会情感"这一句话应付赏析题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1249B9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推断（依教材衔接推定）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B805214">
            <w:pPr>
              <w:jc w:val="left"/>
              <w:rPr>
                <w:color w:val="000000"/>
              </w:rPr>
            </w:pP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F00337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学生.难点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69386E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能一口说出"愁"，但说不出愁的具体内容；把"梧桐""细雨"直接等同于"凄凉"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E72172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推断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680DE6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教师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DC96F9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教师.*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2EDE71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未提供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B161F8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未提供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FAEF71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教学语境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FA7DE9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教学情境.用途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4BE142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常规课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D80CDE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77CC82A">
            <w:pPr>
              <w:jc w:val="left"/>
              <w:rPr>
                <w:color w:val="000000"/>
              </w:rPr>
            </w:pP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DAE155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高考导向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549E4C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一般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DA47CD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292F24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约束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2DBABF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约束.作业时长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7646A5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20 分钟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C72102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</w:tbl>
    <w:p w14:paraId="0C65B8B2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待核对事项</w:t>
      </w:r>
    </w:p>
    <w:p w14:paraId="384BA4AD">
      <w:pPr>
        <w:numPr>
          <w:ilvl w:val="0"/>
          <w:numId w:val="1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「晚来风急」／「晓来风急」的异文——以学生实际用书印次为准；本设计按「晚来」写，若用书作「晓来」，情境任务链与板书需同步改一处。</w:t>
      </w:r>
    </w:p>
    <w:p w14:paraId="0CF60899">
      <w:pPr>
        <w:numPr>
          <w:ilvl w:val="0"/>
          <w:numId w:val="1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李清照生卒年——以课本注释为准，本设计不展开。</w:t>
      </w:r>
    </w:p>
    <w:p w14:paraId="104922AD">
      <w:pPr>
        <w:numPr>
          <w:ilvl w:val="0"/>
          <w:numId w:val="1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教师画像 未提供，</w:t>
      </w:r>
      <w:r>
        <w:rPr>
          <w:rFonts w:hint="eastAsia" w:ascii="SimSun" w:hAnsi="SimSun" w:eastAsia="SimSun" w:cs="SimSun"/>
          <w:b w:val="1"/>
          <w:color w:val="000000"/>
          <w:sz w:val="24"/>
        </w:rPr>
        <w:t>本次未做教师适配</w:t>
      </w:r>
      <w:r>
        <w:rPr>
          <w:rFonts w:hint="eastAsia" w:ascii="SimSun" w:hAnsi="SimSun" w:eastAsia="SimSun" w:cs="SimSun"/>
          <w:color w:val="000000"/>
          <w:sz w:val="24"/>
        </w:rPr>
        <w:t>，活动形态按无偏好的通用方案排。</w:t>
      </w:r>
    </w:p>
    <w:p w14:paraId="2B79B8FF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一、依据</w:t>
      </w:r>
    </w:p>
    <w:p w14:paraId="29320DF7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所属学习任务群</w:t>
      </w:r>
      <w:r>
        <w:rPr>
          <w:rFonts w:hint="eastAsia" w:ascii="SimSun" w:hAnsi="SimSun" w:eastAsia="SimSun" w:cs="SimSun"/>
          <w:color w:val="000000"/>
          <w:sz w:val="24"/>
        </w:rPr>
        <w:t>：文学阅读与写作。</w:t>
      </w:r>
    </w:p>
    <w:p w14:paraId="7548EACF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课标要求（要点）</w:t>
      </w:r>
      <w:r>
        <w:rPr>
          <w:rFonts w:hint="eastAsia" w:ascii="SimSun" w:hAnsi="SimSun" w:eastAsia="SimSun" w:cs="SimSun"/>
          <w:color w:val="000000"/>
          <w:sz w:val="24"/>
        </w:rPr>
        <w:t>：引导学生阅读古今中外诗歌、散文、小说、剧本等不同体裁的优秀文学作品，使学生在感受形象、品味语言、体验情感的过程中提升文学欣赏能力，并尝试文学写作。</w:t>
      </w:r>
    </w:p>
    <w:p w14:paraId="2A95ED86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学业质量水平</w:t>
      </w:r>
      <w:r>
        <w:rPr>
          <w:rFonts w:hint="eastAsia" w:ascii="SimSun" w:hAnsi="SimSun" w:eastAsia="SimSun" w:cs="SimSun"/>
          <w:color w:val="000000"/>
          <w:sz w:val="24"/>
        </w:rPr>
        <w:t>：本课对标</w:t>
      </w:r>
      <w:r>
        <w:rPr>
          <w:rFonts w:hint="eastAsia" w:ascii="SimSun" w:hAnsi="SimSun" w:eastAsia="SimSun" w:cs="SimSun"/>
          <w:b w:val="1"/>
          <w:color w:val="000000"/>
          <w:sz w:val="24"/>
        </w:rPr>
        <w:t>水平二</w:t>
      </w:r>
      <w:r>
        <w:rPr>
          <w:rFonts w:hint="eastAsia" w:ascii="SimSun" w:hAnsi="SimSun" w:eastAsia="SimSun" w:cs="SimSun"/>
          <w:color w:val="000000"/>
          <w:sz w:val="24"/>
        </w:rPr>
        <w:t>——依据《普通高中语文课程标准（2017 年版 2025 年修订）》三级制，水平一为毕业要求，</w:t>
      </w:r>
      <w:r>
        <w:rPr>
          <w:rFonts w:hint="eastAsia" w:ascii="SimSun" w:hAnsi="SimSun" w:eastAsia="SimSun" w:cs="SimSun"/>
          <w:b w:val="1"/>
          <w:color w:val="000000"/>
          <w:sz w:val="24"/>
        </w:rPr>
        <w:t>水平二为普通高校招生考试命题依据</w:t>
      </w:r>
      <w:r>
        <w:rPr>
          <w:rFonts w:hint="eastAsia" w:ascii="SimSun" w:hAnsi="SimSun" w:eastAsia="SimSun" w:cs="SimSun"/>
          <w:color w:val="000000"/>
          <w:sz w:val="24"/>
        </w:rPr>
        <w:t>，水平三供更高要求使用。高一必修课的目标线是水平二，不以"过毕业线"为满足。</w:t>
      </w:r>
    </w:p>
    <w:p w14:paraId="7549DCC3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素养落点</w:t>
      </w:r>
      <w:r>
        <w:rPr>
          <w:rFonts w:hint="eastAsia" w:ascii="SimSun" w:hAnsi="SimSun" w:eastAsia="SimSun" w:cs="SimSun"/>
          <w:color w:val="000000"/>
          <w:sz w:val="24"/>
        </w:rPr>
        <w:t>：语言建构与运用、思维发展与提升、审美鉴赏与创造（三条目标分属三维，见第三节）。</w:t>
      </w:r>
    </w:p>
    <w:p w14:paraId="7F955B86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文本定位</w:t>
      </w:r>
      <w:r>
        <w:rPr>
          <w:rFonts w:hint="eastAsia" w:ascii="SimSun" w:hAnsi="SimSun" w:eastAsia="SimSun" w:cs="SimSun"/>
          <w:color w:val="000000"/>
          <w:sz w:val="24"/>
        </w:rPr>
        <w:t>：本单元人文主题为"生命的诗意"，选入汉魏至宋的诗词八首，从《短歌行》的慷慨到《声声慢》的低回，跨度正是"诗体如何承载不同生命状态"。本词在单元末尾，是</w:t>
      </w:r>
      <w:r>
        <w:rPr>
          <w:rFonts w:hint="eastAsia" w:ascii="SimSun" w:hAnsi="SimSun" w:eastAsia="SimSun" w:cs="SimSun"/>
          <w:b w:val="1"/>
          <w:color w:val="000000"/>
          <w:sz w:val="24"/>
        </w:rPr>
        <w:t>唯一一首完全以"私人经验"入词的作品</w:t>
      </w:r>
      <w:r>
        <w:rPr>
          <w:rFonts w:hint="eastAsia" w:ascii="SimSun" w:hAnsi="SimSun" w:eastAsia="SimSun" w:cs="SimSun"/>
          <w:color w:val="000000"/>
          <w:sz w:val="24"/>
        </w:rPr>
        <w:t>，与《念奴娇·赤壁怀古》的"以史观己"构成对照。</w:t>
      </w:r>
    </w:p>
    <w:p w14:paraId="532DAB09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二、教学定位</w:t>
      </w:r>
    </w:p>
    <w:p w14:paraId="3B926E31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在单元中的位置</w:t>
      </w:r>
      <w:r>
        <w:rPr>
          <w:rFonts w:hint="eastAsia" w:ascii="SimSun" w:hAnsi="SimSun" w:eastAsia="SimSun" w:cs="SimSun"/>
          <w:color w:val="000000"/>
          <w:sz w:val="24"/>
        </w:rPr>
        <w:t>：第三单元第八首，紧接《永遇乐·京口北固亭怀古》。两首同写"今昔之变"，一在国事，一在身世，并读可见南宋词的两条路径。</w:t>
      </w:r>
    </w:p>
    <w:p w14:paraId="65ED711E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与前后篇目的关系</w:t>
      </w:r>
      <w:r>
        <w:rPr>
          <w:rFonts w:hint="eastAsia" w:ascii="SimSun" w:hAnsi="SimSun" w:eastAsia="SimSun" w:cs="SimSun"/>
          <w:color w:val="000000"/>
          <w:sz w:val="24"/>
        </w:rPr>
        <w:t>：</w:t>
      </w:r>
    </w:p>
    <w:p w14:paraId="25CE934F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承接《念奴娇》《永遇乐》的"今昔对照"结构，本词把它缩到一人一室之内；</w:t>
      </w:r>
    </w:p>
    <w:p w14:paraId="4A922687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为后续"文学短评写作"提供样本——本词的语言特征（叠词、入声韵）最容易被写空，正好用来练"以字证论"。</w:t>
      </w:r>
    </w:p>
    <w:p w14:paraId="47A46392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本课产出与后续用法</w:t>
      </w:r>
      <w:r>
        <w:rPr>
          <w:rFonts w:hint="eastAsia" w:ascii="SimSun" w:hAnsi="SimSun" w:eastAsia="SimSun" w:cs="SimSun"/>
          <w:color w:val="000000"/>
          <w:sz w:val="24"/>
        </w:rPr>
        <w:t>：一份《声声慢》朗读导赏稿（含"哪里停、哪里压、末句怎么收"三处处理与理由）。这份稿子进入单元"古典诗词诵读"展示环节，下一课《单元学习任务》中的诵读展示可直接使用。</w:t>
      </w:r>
    </w:p>
    <w:p w14:paraId="21C99D55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本课不解决的问题</w:t>
      </w:r>
      <w:r>
        <w:rPr>
          <w:rFonts w:hint="eastAsia" w:ascii="SimSun" w:hAnsi="SimSun" w:eastAsia="SimSun" w:cs="SimSun"/>
          <w:color w:val="000000"/>
          <w:sz w:val="24"/>
        </w:rPr>
        <w:t>：李清照南渡前后的词风变化，只点到不展开，留待选修阶段。</w:t>
      </w:r>
    </w:p>
    <w:p w14:paraId="765A66F5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三、教学目标</w:t>
      </w:r>
    </w:p>
    <w:p w14:paraId="3C2E4AC6">
      <w:pPr>
        <w:numPr>
          <w:ilvl w:val="0"/>
          <w:numId w:val="3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语言建构与运用</w:t>
      </w:r>
      <w:r>
        <w:rPr>
          <w:rFonts w:hint="eastAsia" w:ascii="SimSun" w:hAnsi="SimSun" w:eastAsia="SimSun" w:cs="SimSun"/>
          <w:color w:val="000000"/>
          <w:sz w:val="24"/>
        </w:rPr>
        <w:t>｜学生能在十四叠字中分出哪些是"动作"（寻、觅）、哪些是"状态"（冷、清、凄、惨、戚），并说明叠词连用如何改变语速。</w:t>
      </w:r>
    </w:p>
    <w:p w14:paraId="77018539">
      <w:pPr>
        <w:numPr>
          <w:ilvl w:val="0"/>
          <w:numId w:val="3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思维发展与提升</w:t>
      </w:r>
      <w:r>
        <w:rPr>
          <w:rFonts w:hint="eastAsia" w:ascii="SimSun" w:hAnsi="SimSun" w:eastAsia="SimSun" w:cs="SimSun"/>
          <w:color w:val="000000"/>
          <w:sz w:val="24"/>
        </w:rPr>
        <w:t>｜学生能把六组意象分入"旧时"与"如今"两栏，并指出判断依据落在哪一个字上（如"旧时相识""有谁堪摘"）。</w:t>
      </w:r>
    </w:p>
    <w:p w14:paraId="0C2BF59D">
      <w:pPr>
        <w:numPr>
          <w:ilvl w:val="0"/>
          <w:numId w:val="3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审美鉴赏与创造</w:t>
      </w:r>
      <w:r>
        <w:rPr>
          <w:rFonts w:hint="eastAsia" w:ascii="SimSun" w:hAnsi="SimSun" w:eastAsia="SimSun" w:cs="SimSun"/>
          <w:color w:val="000000"/>
          <w:sz w:val="24"/>
        </w:rPr>
        <w:t>｜学生能为"怎一个愁字了得"设计一处朗读处理（停顿、重音或收束方式），并说出它与入声韵的短促之间的关系。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999999" w:sz="18"/>
              <w:bottom w:val="none" w:sz="8"/>
              <w:right w:val="none" w:sz="8"/>
            </w:tcBorders>
            <w:shd w:val="clear" w:fill="f5f5f5"/>
            <w:vAlign w:val="center"/>
          </w:tcPr>
          <w:p w14:paraId="197999F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2"/>
              </w:rPr>
              <w:t>三条各落一个不同维度，条数＝教学点数（三个台阶）。</w:t>
            </w:r>
            <w:r>
              <w:rPr>
                <w:rFonts w:hint="eastAsia" w:ascii="SimSun" w:hAnsi="SimSun" w:eastAsia="SimSun" w:cs="SimSun"/>
                <w:b w:val="1"/>
                <w:color w:val="000000"/>
                <w:sz w:val="22"/>
              </w:rPr>
              <w:t>不用"体会""感受"作行为动词</w:t>
            </w:r>
            <w:r>
              <w:rPr>
                <w:rFonts w:hint="eastAsia" w:ascii="SimSun" w:hAnsi="SimSun" w:eastAsia="SimSun" w:cs="SimSun"/>
                <w:color w:val="000000"/>
                <w:sz w:val="22"/>
              </w:rPr>
              <w:t>，每条都能在课堂里看见学生做了什么。</w:t>
            </w:r>
          </w:p>
        </w:tc>
      </w:tr>
    </w:tbl>
    <w:p w14:paraId="6D1D56A3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四、教学重难点</w:t>
      </w:r>
    </w:p>
    <w:p w14:paraId="68A406B3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重点</w:t>
      </w:r>
      <w:r>
        <w:rPr>
          <w:rFonts w:hint="eastAsia" w:ascii="SimSun" w:hAnsi="SimSun" w:eastAsia="SimSun" w:cs="SimSun"/>
          <w:color w:val="000000"/>
          <w:sz w:val="24"/>
        </w:rPr>
        <w:t>：叠词的层次（从"找"到"找不到"）；意象在本词中的两种时态。</w:t>
      </w:r>
    </w:p>
    <w:p w14:paraId="4A936281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难点</w:t>
      </w:r>
      <w:r>
        <w:rPr>
          <w:rFonts w:hint="eastAsia" w:ascii="SimSun" w:hAnsi="SimSun" w:eastAsia="SimSun" w:cs="SimSun"/>
          <w:color w:val="000000"/>
          <w:sz w:val="24"/>
        </w:rPr>
        <w:t>：把"愁"从一个标签还原为</w:t>
      </w:r>
      <w:r>
        <w:rPr>
          <w:rFonts w:hint="eastAsia" w:ascii="SimSun" w:hAnsi="SimSun" w:eastAsia="SimSun" w:cs="SimSun"/>
          <w:b w:val="1"/>
          <w:color w:val="000000"/>
          <w:sz w:val="24"/>
        </w:rPr>
        <w:t>有层次的失衡</w:t>
      </w:r>
      <w:r>
        <w:rPr>
          <w:rFonts w:hint="eastAsia" w:ascii="SimSun" w:hAnsi="SimSun" w:eastAsia="SimSun" w:cs="SimSun"/>
          <w:color w:val="000000"/>
          <w:sz w:val="24"/>
        </w:rPr>
        <w:t>——学生最容易停在"愁得说不出来"，而这恰恰是本词要反驳的：说了九十七个字，怎么会是"说不出来"。</w:t>
      </w:r>
    </w:p>
    <w:p w14:paraId="17C9DDEA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五、课时安排表（45 分钟）</w:t>
      </w:r>
    </w:p>
    <w:p w14:paraId="3CB32501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时间项口径</w:t>
      </w:r>
      <w:r>
        <w:rPr>
          <w:rFonts w:hint="eastAsia" w:ascii="SimSun" w:hAnsi="SimSun" w:eastAsia="SimSun" w:cs="SimSun"/>
          <w:color w:val="000000"/>
          <w:sz w:val="24"/>
        </w:rPr>
        <w:t>：六类必计项（独立阅读／小组讨论／汇报×组数／教师回应／书写／切换组织）＋ 教师讲授·齐读·机动。该课没有的项记 0，不省略。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592B51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环节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6278B83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独立阅读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1F01A31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小组讨论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6B81626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汇报×组数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056C3D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教师回应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196753D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书写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5617FA7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切换组织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05F6E8D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讲授·齐读·机动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7D16A95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小计</w:t>
            </w:r>
          </w:p>
        </w:tc>
      </w:tr>
      <w:tr>
        <w:trPr/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D1539E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一、导入与诊断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7B97D9C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8643128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D00E17F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7BB5411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85A5E9A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2F3E70A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7B32C81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85B8604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5</w:t>
            </w:r>
          </w:p>
        </w:tc>
      </w:tr>
      <w:tr>
        <w:trPr/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301AFA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二、任务一：十四叠字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5DDF61C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3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E763F60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CB6ACD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2（2 组×1）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11F7654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BF78147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CAFF545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107ADC2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8242DD8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10</w:t>
            </w:r>
          </w:p>
        </w:tc>
      </w:tr>
      <w:tr>
        <w:trPr/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5B9CCE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三、任务二：意象的两种时态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E1262A5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3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0F53376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4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6BB840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4（4 组×1）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BE3EBB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C03BB0E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6AB7C9F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BDA320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23AC4F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13</w:t>
            </w:r>
          </w:p>
        </w:tc>
      </w:tr>
      <w:tr>
        <w:trPr/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681ADA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四、修订与再验证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B2D45D9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C7631E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69EE630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B370D4C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C4F995F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3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6E41ECE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B3FD4C2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C674EC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6</w:t>
            </w:r>
          </w:p>
        </w:tc>
      </w:tr>
      <w:tr>
        <w:trPr/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5653FE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五、任务三：声韵与收束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FD9F7A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031AF1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6F338F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1（1 组×1）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B58768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DA42D02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603D186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04895F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2（含齐读）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A5CE23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7</w:t>
            </w:r>
          </w:p>
        </w:tc>
      </w:tr>
      <w:tr>
        <w:trPr/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B81F12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六、小结与作业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D2544F9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6DE5A2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8769B50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D2F0B74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6C87247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87C23C6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D07F3C2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6AF4BB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4</w:t>
            </w:r>
          </w:p>
        </w:tc>
      </w:tr>
      <w:tr>
        <w:trPr/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FC8B34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合计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16CE2BF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6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A014CE9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7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FDD5ADC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7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149D92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7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A319565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6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F950216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6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178B196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6</w:t>
            </w:r>
          </w:p>
        </w:tc>
        <w:tc>
          <w:tcPr>
            <w:tcW w:w="922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8130194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45</w:t>
            </w:r>
          </w:p>
        </w:tc>
      </w:tr>
    </w:tbl>
    <w:p w14:paraId="72350B0D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核对</w:t>
      </w:r>
      <w:r>
        <w:rPr>
          <w:rFonts w:hint="eastAsia" w:ascii="SimSun" w:hAnsi="SimSun" w:eastAsia="SimSun" w:cs="SimSun"/>
          <w:color w:val="000000"/>
          <w:sz w:val="24"/>
        </w:rPr>
        <w:t>：Σ = 45，误差 0；汇报已乘组数（2＋4＋1＝7）；切换 6 分钟（六个环节各 1 分钟）；教师讲授·齐读·机动 6 分钟，占 13%，未超 1/3。</w:t>
      </w:r>
    </w:p>
    <w:p w14:paraId="03CEEEEE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认知负荷</w:t>
      </w:r>
      <w:r>
        <w:rPr>
          <w:rFonts w:hint="eastAsia" w:ascii="SimSun" w:hAnsi="SimSun" w:eastAsia="SimSun" w:cs="SimSun"/>
          <w:color w:val="000000"/>
          <w:sz w:val="24"/>
        </w:rPr>
        <w:t>：阅读与书写合计 12 分钟，讨论与汇报合计 14 分钟，教师讲授 6 分钟——</w:t>
      </w:r>
      <w:r>
        <w:rPr>
          <w:rFonts w:hint="eastAsia" w:ascii="SimSun" w:hAnsi="SimSun" w:eastAsia="SimSun" w:cs="SimSun"/>
          <w:b w:val="1"/>
          <w:color w:val="000000"/>
          <w:sz w:val="24"/>
        </w:rPr>
        <w:t>学生活动合计 26 分钟，占 58%</w:t>
      </w:r>
      <w:r>
        <w:rPr>
          <w:rFonts w:hint="eastAsia" w:ascii="SimSun" w:hAnsi="SimSun" w:eastAsia="SimSun" w:cs="SimSun"/>
          <w:color w:val="000000"/>
          <w:sz w:val="24"/>
        </w:rPr>
        <w:t>。</w:t>
      </w:r>
    </w:p>
    <w:p w14:paraId="634A312A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为什么单列"修订与再验证"</w:t>
      </w:r>
      <w:r>
        <w:rPr>
          <w:rFonts w:hint="eastAsia" w:ascii="SimSun" w:hAnsi="SimSun" w:eastAsia="SimSun" w:cs="SimSun"/>
          <w:color w:val="000000"/>
          <w:sz w:val="24"/>
        </w:rPr>
        <w:t>：它是本课闭环的落点，不是某个环节的附赠。若挤进任务二，学生会把"改"当成"对了答案"。该环节 6 分钟里，</w:t>
      </w:r>
      <w:r>
        <w:rPr>
          <w:rFonts w:hint="eastAsia" w:ascii="SimSun" w:hAnsi="SimSun" w:eastAsia="SimSun" w:cs="SimSun"/>
          <w:b w:val="1"/>
          <w:color w:val="000000"/>
          <w:sz w:val="24"/>
        </w:rPr>
        <w:t>改表 3 分钟、"憔悴损"追问 2 分钟、切换 1 分钟</w:t>
      </w:r>
      <w:r>
        <w:rPr>
          <w:rFonts w:hint="eastAsia" w:ascii="SimSun" w:hAnsi="SimSun" w:eastAsia="SimSun" w:cs="SimSun"/>
          <w:color w:val="000000"/>
          <w:sz w:val="24"/>
        </w:rPr>
        <w:t>——追问必须留足 2 分钟，一分钟只能问出"花"这一个答案。</w:t>
      </w:r>
    </w:p>
    <w:p w14:paraId="5081772E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六、情境任务链</w:t>
      </w:r>
    </w:p>
    <w:p w14:paraId="04938B1F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大情境</w:t>
      </w:r>
      <w:r>
        <w:rPr>
          <w:rFonts w:hint="eastAsia" w:ascii="SimSun" w:hAnsi="SimSun" w:eastAsia="SimSun" w:cs="SimSun"/>
          <w:color w:val="000000"/>
          <w:sz w:val="24"/>
        </w:rPr>
        <w:t>：学校"词的声音"广播栏目要做一期《声声慢》朗读导赏。导赏稿不能只说"这首词很悲伤"，要说清</w:t>
      </w:r>
      <w:r>
        <w:rPr>
          <w:rFonts w:hint="eastAsia" w:ascii="SimSun" w:hAnsi="SimSun" w:eastAsia="SimSun" w:cs="SimSun"/>
          <w:b w:val="1"/>
          <w:color w:val="000000"/>
          <w:sz w:val="24"/>
        </w:rPr>
        <w:t>哪一句该怎么读、为什么这么读</w:t>
      </w:r>
      <w:r>
        <w:rPr>
          <w:rFonts w:hint="eastAsia" w:ascii="SimSun" w:hAnsi="SimSun" w:eastAsia="SimSun" w:cs="SimSun"/>
          <w:color w:val="000000"/>
          <w:sz w:val="24"/>
        </w:rPr>
        <w:t>。</w:t>
      </w:r>
    </w:p>
    <w:p w14:paraId="245A3A27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子任务（三个，与三个台阶一一对应）</w:t>
      </w:r>
    </w:p>
    <w:p w14:paraId="74368CEA">
      <w:pPr>
        <w:numPr>
          <w:ilvl w:val="0"/>
          <w:numId w:val="4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把"找"找出来</w:t>
      </w:r>
      <w:r>
        <w:rPr>
          <w:rFonts w:hint="eastAsia" w:ascii="SimSun" w:hAnsi="SimSun" w:eastAsia="SimSun" w:cs="SimSun"/>
          <w:color w:val="000000"/>
          <w:sz w:val="24"/>
        </w:rPr>
        <w:t>：十四叠字里，哪些字在写动作、哪些在写动作的结果？据此标出语速要变的地方。</w:t>
      </w:r>
    </w:p>
    <w:p w14:paraId="6F94E541">
      <w:pPr>
        <w:numPr>
          <w:ilvl w:val="0"/>
          <w:numId w:val="4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给意象分时态</w:t>
      </w:r>
      <w:r>
        <w:rPr>
          <w:rFonts w:hint="eastAsia" w:ascii="SimSun" w:hAnsi="SimSun" w:eastAsia="SimSun" w:cs="SimSun"/>
          <w:color w:val="000000"/>
          <w:sz w:val="24"/>
        </w:rPr>
        <w:t>：六组意象（淡酒、晚风、过雁、黄花、梧桐、细雨）分入"旧时"与"如今"两栏，每栏后面写出你的判断依据字。</w:t>
      </w:r>
    </w:p>
    <w:p w14:paraId="6A65DA15">
      <w:pPr>
        <w:numPr>
          <w:ilvl w:val="0"/>
          <w:numId w:val="4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定末句的收法</w:t>
      </w:r>
      <w:r>
        <w:rPr>
          <w:rFonts w:hint="eastAsia" w:ascii="SimSun" w:hAnsi="SimSun" w:eastAsia="SimSun" w:cs="SimSun"/>
          <w:color w:val="000000"/>
          <w:sz w:val="24"/>
        </w:rPr>
        <w:t>："怎一个愁字了得"怎么收？给出一种处理，并说明理由。</w:t>
      </w:r>
    </w:p>
    <w:p w14:paraId="0A4BC911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三个子任务合起来就是导赏稿的三段。</w:t>
      </w:r>
    </w:p>
    <w:p w14:paraId="71CA0D67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七、主问题设计与追问链</w:t>
      </w:r>
    </w:p>
    <w:p w14:paraId="28EC50A2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全课只设一个主问题，四个追问全为它服务；方向备注只写问法差异，不是第二套设计。</w:t>
      </w:r>
    </w:p>
    <w:p w14:paraId="59011E6F">
      <w:pPr>
        <w:pStyle w:val="000011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主问题（全课唯一）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999999" w:sz="18"/>
              <w:bottom w:val="none" w:sz="8"/>
              <w:right w:val="none" w:sz="8"/>
            </w:tcBorders>
            <w:shd w:val="clear" w:fill="f5f5f5"/>
            <w:vAlign w:val="center"/>
          </w:tcPr>
          <w:p w14:paraId="4D78402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2"/>
              </w:rPr>
              <w:t>全词只写一个"愁"，为什么结尾却说"怎一个愁字了得"？</w:t>
            </w:r>
          </w:p>
        </w:tc>
      </w:tr>
    </w:tbl>
    <w:p w14:paraId="4B25D3B5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主问题上屏，全篇最大字号。</w:t>
      </w:r>
    </w:p>
    <w:p w14:paraId="53EE9AFB">
      <w:pPr>
        <w:pStyle w:val="000011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追问链（其余一律是追问）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8B614C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序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F678A6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追问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607282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指向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D2475E2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CF2E77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十四个字里，哪几个是"找"，哪几个是"找不到"？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3CA173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读懂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A2B87F2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A31BC5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六组意象里，哪些在"旧时"出现过？你凭什么这么说？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7BEE5C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读懂→评价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EDE35B4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3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A65820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这首词押的是什么韵？读起来是拖长的还是收住的？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281F00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评价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9A5A202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4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EE3A06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如果把开头换成"很愁很愁"，丢了什么？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5C84DA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迁移</w:t>
            </w:r>
          </w:p>
        </w:tc>
      </w:tr>
    </w:tbl>
    <w:p w14:paraId="639169B0">
      <w:pPr>
        <w:pStyle w:val="000011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方向备注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999999" w:sz="18"/>
              <w:bottom w:val="none" w:sz="8"/>
              <w:right w:val="none" w:sz="8"/>
            </w:tcBorders>
            <w:shd w:val="clear" w:fill="f5f5f5"/>
            <w:vAlign w:val="center"/>
          </w:tcPr>
          <w:p w14:paraId="765A8A1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2"/>
              </w:rPr>
              <w:t>基础型：这十四个字里，哪些是动作？哪些是结果？　思辨型：愁越重，词为什么不直说愁？　高考型：叠词效果一类题，要点该落哪几层？</w:t>
            </w:r>
          </w:p>
        </w:tc>
      </w:tr>
    </w:tbl>
    <w:p w14:paraId="27CA1D27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八、板书设计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529CC2D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板书层级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49F2B05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0DA225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一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4AEB58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寻寻觅觅（找）→ 冷冷清清（找不到）→ 凄凄惨惨戚戚（连自己也没找回来）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BCE618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二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4ED4F5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旧时：淡酒 · 过雁（旧时相识）　｜　如今：黄花（有谁堪摘）· 梧桐 · 细雨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C11C8C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三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3D8226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怎一个愁字了得——不是说不出来，是九十七字也说不完</w:t>
            </w:r>
          </w:p>
        </w:tc>
      </w:tr>
    </w:tbl>
    <w:p w14:paraId="03A474B9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板书随讲解分三次生成：第一层在任务一结束，第二层在任务二结束，第三层在任务三结束。</w:t>
      </w:r>
    </w:p>
    <w:p w14:paraId="2358255C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九、分层作业（合计约 20 分钟）</w:t>
      </w:r>
    </w:p>
    <w:p w14:paraId="7483F5DF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基础（必做，8 分钟）</w:t>
      </w:r>
      <w:r>
        <w:rPr>
          <w:rFonts w:hint="eastAsia" w:ascii="SimSun" w:hAnsi="SimSun" w:eastAsia="SimSun" w:cs="SimSun"/>
          <w:color w:val="000000"/>
          <w:sz w:val="24"/>
        </w:rPr>
        <w:t>：给"梧桐更兼细雨，到黄昏、点点滴滴"标出停顿与重音（用「／」标停顿，「·」标重音），并写一句理由。</w:t>
      </w:r>
    </w:p>
    <w:p w14:paraId="0996C937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提高（必做，7 分钟）</w:t>
      </w:r>
      <w:r>
        <w:rPr>
          <w:rFonts w:hint="eastAsia" w:ascii="SimSun" w:hAnsi="SimSun" w:eastAsia="SimSun" w:cs="SimSun"/>
          <w:color w:val="000000"/>
          <w:sz w:val="24"/>
        </w:rPr>
        <w:t>：比较《醉花阴》"薄雾浓云愁永昼"与本词的"愁"，各举一句为证，说出一处不同。</w:t>
      </w:r>
    </w:p>
    <w:p w14:paraId="7748104D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拓展（选做，5 分钟）</w:t>
      </w:r>
      <w:r>
        <w:rPr>
          <w:rFonts w:hint="eastAsia" w:ascii="SimSun" w:hAnsi="SimSun" w:eastAsia="SimSun" w:cs="SimSun"/>
          <w:color w:val="000000"/>
          <w:sz w:val="24"/>
        </w:rPr>
        <w:t>：找一句现代歌词里用叠词写失落的例子，与"寻寻觅觅"比较，看叠词在两处的用法是否相同。</w:t>
      </w:r>
    </w:p>
    <w:p w14:paraId="6BE66865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十、教学风险点与应对（3 处）</w:t>
      </w:r>
    </w:p>
    <w:p w14:paraId="7E5C8BA1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三处都按"错误形态 → 误读机制 → 可直接照读的追问语"写，缺任何一段即退回重做。</w:t>
      </w:r>
    </w:p>
    <w:p w14:paraId="07B57C40">
      <w:pPr>
        <w:pStyle w:val="000011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风险 1｜把"寻寻觅觅"读成"到处找东西"</w:t>
      </w:r>
    </w:p>
    <w:p w14:paraId="29E7EEE8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① 学生说："她在找东西，可能是我丢的什么物件。"</w:t>
      </w:r>
    </w:p>
    <w:p w14:paraId="008122D2">
      <w:pPr>
        <w:spacing w:before="0" w:after="120" w:line="360"/>
        <w:ind w:firstLine="48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 xml:space="preserve">② </w:t>
      </w:r>
      <w:r>
        <w:rPr>
          <w:rFonts w:hint="eastAsia" w:ascii="SimSun" w:hAnsi="SimSun" w:eastAsia="SimSun" w:cs="SimSun"/>
          <w:b w:val="1"/>
          <w:color w:val="000000"/>
          <w:sz w:val="24"/>
        </w:rPr>
        <w:t>误读机制</w:t>
      </w:r>
      <w:r>
        <w:rPr>
          <w:rFonts w:hint="eastAsia" w:ascii="SimSun" w:hAnsi="SimSun" w:eastAsia="SimSun" w:cs="SimSun"/>
          <w:color w:val="000000"/>
          <w:sz w:val="24"/>
        </w:rPr>
        <w:t>：只看到"寻"的动作义，忽略了叠词的</w:t>
      </w:r>
      <w:r>
        <w:rPr>
          <w:rFonts w:hint="eastAsia" w:ascii="SimSun" w:hAnsi="SimSun" w:eastAsia="SimSun" w:cs="SimSun"/>
          <w:b w:val="1"/>
          <w:color w:val="000000"/>
          <w:sz w:val="24"/>
        </w:rPr>
        <w:t>时间性</w:t>
      </w:r>
      <w:r>
        <w:rPr>
          <w:rFonts w:hint="eastAsia" w:ascii="SimSun" w:hAnsi="SimSun" w:eastAsia="SimSun" w:cs="SimSun"/>
          <w:color w:val="000000"/>
          <w:sz w:val="24"/>
        </w:rPr>
        <w:t>——连说四遍意味着"找了很久"，而下一句"冷冷清清"交代了结果：什么也没找到。</w:t>
      </w:r>
    </w:p>
    <w:p w14:paraId="1E580EF3">
      <w:pPr>
        <w:spacing w:before="0" w:after="120" w:line="360"/>
        <w:ind w:firstLine="48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 xml:space="preserve">③ </w:t>
      </w:r>
      <w:r>
        <w:rPr>
          <w:rFonts w:hint="eastAsia" w:ascii="SimSun" w:hAnsi="SimSun" w:eastAsia="SimSun" w:cs="SimSun"/>
          <w:b w:val="1"/>
          <w:color w:val="000000"/>
          <w:sz w:val="24"/>
        </w:rPr>
        <w:t>追问语</w:t>
      </w:r>
      <w:r>
        <w:rPr>
          <w:rFonts w:hint="eastAsia" w:ascii="SimSun" w:hAnsi="SimSun" w:eastAsia="SimSun" w:cs="SimSun"/>
          <w:color w:val="000000"/>
          <w:sz w:val="24"/>
        </w:rPr>
        <w:t>："如果只是找东西，为什么要连说四遍？'寻'和'觅'有什么不一样？找完之后那句'冷冷清清'是在说屋子，还是在说她？"</w:t>
      </w:r>
    </w:p>
    <w:p w14:paraId="1025B7FB">
      <w:pPr>
        <w:pStyle w:val="000011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风险 2｜用文化常识替代文本证据</w:t>
      </w:r>
    </w:p>
    <w:p w14:paraId="38979515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① 学生说："梧桐、细雨，一看就是凄凉。"</w:t>
      </w:r>
    </w:p>
    <w:p w14:paraId="6FBEDDE2">
      <w:pPr>
        <w:spacing w:before="0" w:after="120" w:line="360"/>
        <w:ind w:firstLine="48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 xml:space="preserve">② </w:t>
      </w:r>
      <w:r>
        <w:rPr>
          <w:rFonts w:hint="eastAsia" w:ascii="SimSun" w:hAnsi="SimSun" w:eastAsia="SimSun" w:cs="SimSun"/>
          <w:b w:val="1"/>
          <w:color w:val="000000"/>
          <w:sz w:val="24"/>
        </w:rPr>
        <w:t>误读机制</w:t>
      </w:r>
      <w:r>
        <w:rPr>
          <w:rFonts w:hint="eastAsia" w:ascii="SimSun" w:hAnsi="SimSun" w:eastAsia="SimSun" w:cs="SimSun"/>
          <w:color w:val="000000"/>
          <w:sz w:val="24"/>
        </w:rPr>
        <w:t>：把"梧桐＝凄凉"的公共知识当成对本词的理解，跳过了"这一处梧桐与别处梧桐有什么不同"。本词的独异处恰在"</w:t>
      </w:r>
      <w:r>
        <w:rPr>
          <w:rFonts w:hint="eastAsia" w:ascii="SimSun" w:hAnsi="SimSun" w:eastAsia="SimSun" w:cs="SimSun"/>
          <w:b w:val="1"/>
          <w:color w:val="000000"/>
          <w:sz w:val="24"/>
        </w:rPr>
        <w:t>有谁堪摘</w:t>
      </w:r>
      <w:r>
        <w:rPr>
          <w:rFonts w:hint="eastAsia" w:ascii="SimSun" w:hAnsi="SimSun" w:eastAsia="SimSun" w:cs="SimSun"/>
          <w:color w:val="000000"/>
          <w:sz w:val="24"/>
        </w:rPr>
        <w:t>"——花在，摘花的人不在了。</w:t>
      </w:r>
    </w:p>
    <w:p w14:paraId="54131544">
      <w:pPr>
        <w:spacing w:before="0" w:after="120" w:line="360"/>
        <w:ind w:firstLine="48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 xml:space="preserve">③ </w:t>
      </w:r>
      <w:r>
        <w:rPr>
          <w:rFonts w:hint="eastAsia" w:ascii="SimSun" w:hAnsi="SimSun" w:eastAsia="SimSun" w:cs="SimSun"/>
          <w:b w:val="1"/>
          <w:color w:val="000000"/>
          <w:sz w:val="24"/>
        </w:rPr>
        <w:t>追问语</w:t>
      </w:r>
      <w:r>
        <w:rPr>
          <w:rFonts w:hint="eastAsia" w:ascii="SimSun" w:hAnsi="SimSun" w:eastAsia="SimSun" w:cs="SimSun"/>
          <w:color w:val="000000"/>
          <w:sz w:val="24"/>
        </w:rPr>
        <w:t>："'如今有谁堪摘'里，'堪'是'能够'还是'值得'？如果花还在开，为什么没人摘？这句话说花，还是说人？"</w:t>
      </w:r>
    </w:p>
    <w:p w14:paraId="12014A2F">
      <w:pPr>
        <w:pStyle w:val="000011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风险 3｜把末句读成"愁得说不出来"</w:t>
      </w:r>
    </w:p>
    <w:p w14:paraId="4DDE4A88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① 学生说："愁太多了，说不出来，所以'怎一个愁字了得'。"</w:t>
      </w:r>
    </w:p>
    <w:p w14:paraId="5BA4AF6A">
      <w:pPr>
        <w:spacing w:before="0" w:after="120" w:line="360"/>
        <w:ind w:firstLine="48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 xml:space="preserve">② </w:t>
      </w:r>
      <w:r>
        <w:rPr>
          <w:rFonts w:hint="eastAsia" w:ascii="SimSun" w:hAnsi="SimSun" w:eastAsia="SimSun" w:cs="SimSun"/>
          <w:b w:val="1"/>
          <w:color w:val="000000"/>
          <w:sz w:val="24"/>
        </w:rPr>
        <w:t>误读机制</w:t>
      </w:r>
      <w:r>
        <w:rPr>
          <w:rFonts w:hint="eastAsia" w:ascii="SimSun" w:hAnsi="SimSun" w:eastAsia="SimSun" w:cs="SimSun"/>
          <w:color w:val="000000"/>
          <w:sz w:val="24"/>
        </w:rPr>
        <w:t>：把"无法表达"当成结论，于是前面九十六个字都成了废话。实际相反——</w:t>
      </w:r>
      <w:r>
        <w:rPr>
          <w:rFonts w:hint="eastAsia" w:ascii="SimSun" w:hAnsi="SimSun" w:eastAsia="SimSun" w:cs="SimSun"/>
          <w:b w:val="1"/>
          <w:color w:val="000000"/>
          <w:sz w:val="24"/>
        </w:rPr>
        <w:t>正因为说得出这么多，才显得一个"愁"字不够用</w:t>
      </w:r>
      <w:r>
        <w:rPr>
          <w:rFonts w:hint="eastAsia" w:ascii="SimSun" w:hAnsi="SimSun" w:eastAsia="SimSun" w:cs="SimSun"/>
          <w:color w:val="000000"/>
          <w:sz w:val="24"/>
        </w:rPr>
        <w:t>。</w:t>
      </w:r>
    </w:p>
    <w:p w14:paraId="5A2A73C7">
      <w:pPr>
        <w:spacing w:before="0" w:after="120" w:line="360"/>
        <w:ind w:firstLine="480"/>
        <w:jc w:val="both"/>
        <w:rPr>
          <w:color w:val="000000"/>
        </w:rPr>
      </w:pPr>
      <w:r>
        <w:rPr>
          <w:rFonts w:ascii="SimSun" w:hAnsi="SimSun" w:eastAsia="SimSun" w:cs="SimSun"/>
          <w:color w:val="000000"/>
          <w:sz w:val="24"/>
        </w:rPr>
        <w:t xml:space="preserve">③ </w:t>
      </w:r>
      <w:r>
        <w:rPr>
          <w:rFonts w:hint="eastAsia" w:ascii="SimSun" w:hAnsi="SimSun" w:eastAsia="SimSun" w:cs="SimSun"/>
          <w:b w:val="1"/>
          <w:color w:val="000000"/>
          <w:sz w:val="24"/>
        </w:rPr>
        <w:t>追问语</w:t>
      </w:r>
      <w:r>
        <w:rPr>
          <w:rFonts w:hint="eastAsia" w:ascii="SimSun" w:hAnsi="SimSun" w:eastAsia="SimSun" w:cs="SimSun"/>
          <w:color w:val="000000"/>
          <w:sz w:val="24"/>
        </w:rPr>
        <w:t>："如果真是说不出来，前面那些叠词、那些意象，是在做什么？'了得'是'说得完'还是'承受得住'？"</w:t>
      </w:r>
    </w:p>
    <w:p w14:paraId="52F10AB1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十一、检测任务与评分量规</w:t>
      </w:r>
    </w:p>
    <w:p w14:paraId="5F1CB6FF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三处检测各回指一条目标，每处附可检验的三档证据；检测之后还有修订与再验证。</w:t>
      </w:r>
    </w:p>
    <w:p w14:paraId="45F49035">
      <w:pPr>
        <w:pStyle w:val="000011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检测任务一（对应目标一，课内 3 分钟）</w:t>
      </w:r>
    </w:p>
    <w:p w14:paraId="27815A64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在十四叠字下分别标"动"或"态"，并用一句话说明这样标对朗读有什么影响。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023EECA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档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CCF908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可检验的证据要求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1BC6B8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未达标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C02B27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只把十四个字抄一遍，或只对"寻、觅"标"动"，其余标不出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713A9C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达标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1FFF88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能分出"寻、觅"为动作，"冷、清、凄、惨、戚"为状态或感受，并说出后七字语速更慢、更压抑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807761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优秀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EB3144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还能说出"寻"与"觅"的分别（寻是找，觅是细找、求索），并指出"戚戚"是全词情绪的底</w:t>
            </w:r>
          </w:p>
        </w:tc>
      </w:tr>
    </w:tbl>
    <w:p w14:paraId="13FCA0FD">
      <w:pPr>
        <w:pStyle w:val="000011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检测任务二（对应目标二，课内 5 分钟）</w:t>
      </w:r>
    </w:p>
    <w:p w14:paraId="0F55863B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把六组意象填入"旧时／如今"两栏，每栏后写出判断依据字。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6AF110E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档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04ACBC6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可检验的证据要求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9634FD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未达标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2016D5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只填意象名，或把六组全归入"如今"而不给依据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51DF9A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达标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25E33E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能依"旧时相识"把过雁归入旧时、依"有谁堪摘"把黄花归入如今，并指到具体的字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4B9C46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优秀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0F69F3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还能指出"旧时相识"的主语有歧义（雁识得她／她识得雁），并说明这个歧义正好写出"物是人非"</w:t>
            </w:r>
          </w:p>
        </w:tc>
      </w:tr>
    </w:tbl>
    <w:p w14:paraId="6A371F36">
      <w:pPr>
        <w:pStyle w:val="000011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检测任务三（对应目标三，课内 3 分钟）</w:t>
      </w:r>
    </w:p>
    <w:p w14:paraId="09F320C9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为"怎一个愁字了得"设计一处朗读处理（停顿、重音或收束），说明理由。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561C52F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档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00C85B5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可检验的证据要求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B81EBF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未达标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F1F628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只说"读得慢一点、悲伤一点"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0079C3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达标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2232FC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能指出全词押入声韵（觅、戚、息、急、识、积、摘、黑、滴、得），声音短促收住，末句不宜拖长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B13275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优秀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5FFE09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还能说出"怎一个"是反问、"了得"二字最重，收在"得"上像是把话咽回去</w:t>
            </w:r>
          </w:p>
        </w:tc>
      </w:tr>
    </w:tbl>
    <w:p w14:paraId="2B81B45C">
      <w:pPr>
        <w:pStyle w:val="000011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修订机会（课内 3 分钟）</w:t>
      </w:r>
    </w:p>
    <w:p w14:paraId="1E8199AC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任务二交上来后，教师给出上面"达标"一档的证据要求，学生</w:t>
      </w:r>
      <w:r>
        <w:rPr>
          <w:rFonts w:hint="eastAsia" w:ascii="SimSun" w:hAnsi="SimSun" w:eastAsia="SimSun" w:cs="SimSun"/>
          <w:b w:val="1"/>
          <w:color w:val="000000"/>
          <w:sz w:val="24"/>
        </w:rPr>
        <w:t>用 3 分钟改自己的表格</w:t>
      </w:r>
      <w:r>
        <w:rPr>
          <w:rFonts w:hint="eastAsia" w:ascii="SimSun" w:hAnsi="SimSun" w:eastAsia="SimSun" w:cs="SimSun"/>
          <w:color w:val="000000"/>
          <w:sz w:val="24"/>
        </w:rPr>
        <w:t>：</w:t>
      </w:r>
    </w:p>
    <w:p w14:paraId="1D263702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改哪一处：右栏"依据字"这一列；</w:t>
      </w:r>
    </w:p>
    <w:p w14:paraId="6610CD4C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怎么改：把"我觉得凄凉"改成"因为'如今有谁堪摘'的'堪'字说明花在而人不在"。</w:t>
      </w:r>
    </w:p>
    <w:p w14:paraId="7AC9BA30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只改这一列，不重抄表格</w:t>
      </w:r>
      <w:r>
        <w:rPr>
          <w:rFonts w:hint="eastAsia" w:ascii="SimSun" w:hAnsi="SimSun" w:eastAsia="SimSun" w:cs="SimSun"/>
          <w:color w:val="000000"/>
          <w:sz w:val="24"/>
        </w:rPr>
        <w:t>——修订的目标是学会"以字证论"，不是誊清。</w:t>
      </w:r>
    </w:p>
    <w:p w14:paraId="1AF7CB14">
      <w:pPr>
        <w:pStyle w:val="000011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再验证（课内 2 分钟，紧随修订）</w:t>
      </w:r>
    </w:p>
    <w:p w14:paraId="5BF0C6C4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改完后追问一处新地方：「</w:t>
      </w:r>
      <w:r>
        <w:rPr>
          <w:rFonts w:hint="eastAsia" w:ascii="SimSun" w:hAnsi="SimSun" w:eastAsia="SimSun" w:cs="SimSun"/>
          <w:b w:val="1"/>
          <w:color w:val="000000"/>
          <w:sz w:val="24"/>
        </w:rPr>
        <w:t>憔悴损</w:t>
      </w:r>
      <w:r>
        <w:rPr>
          <w:rFonts w:hint="eastAsia" w:ascii="SimSun" w:hAnsi="SimSun" w:eastAsia="SimSun" w:cs="SimSun"/>
          <w:color w:val="000000"/>
          <w:sz w:val="24"/>
        </w:rPr>
        <w:t>」三字，"损"的主语是花还是人？</w:t>
      </w:r>
    </w:p>
    <w:p w14:paraId="1A028FEF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若学生仍答"花"，说明还停在贴标签；</w:t>
      </w:r>
    </w:p>
    <w:p w14:paraId="776C318C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若答"花也人，人是主"并能指到"如今有谁堪摘"，说明方法已迁移。</w:t>
      </w:r>
    </w:p>
    <w:p w14:paraId="4CB6AC25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十二、教学方向 × 学情适配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183DD4B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学情＼方向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7250A4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基础型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4E70C3D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思辨型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5502BBC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高考型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2DBB27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薄弱校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90E766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主打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：先把十四字分成"找／找不到"两堆，用朗读体会上差异；意象只做"旧时／如今"两栏，不追问歧义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0115EC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备选：只追问"为什么不直接说愁"，其余从简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29429F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备选：只练叠词效果题的答题层次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FE3012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普通校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DF14B8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备选：同上，可加一句"寻与觅之别"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325FD3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主打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：以"说不完 vs 说不出"为核心争议，允许两种理解并存但须给证据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E4B7CB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备选：叠词＋意象两类题各一例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4F3E0D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重点校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7026F9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备选：压缩导入，直接进任务二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E77B17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备选：加入"入声韵在南渡词中的普遍性"一层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56D1AD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主打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：以本词为例，练"以字证论"的短评写法</w:t>
            </w:r>
          </w:p>
        </w:tc>
      </w:tr>
    </w:tbl>
    <w:p w14:paraId="5C746903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本班定位</w:t>
      </w:r>
      <w:r>
        <w:rPr>
          <w:rFonts w:hint="eastAsia" w:ascii="SimSun" w:hAnsi="SimSun" w:eastAsia="SimSun" w:cs="SimSun"/>
          <w:color w:val="000000"/>
          <w:sz w:val="24"/>
        </w:rPr>
        <w:t>：普通校，主打</w:t>
      </w:r>
      <w:r>
        <w:rPr>
          <w:rFonts w:hint="eastAsia" w:ascii="SimSun" w:hAnsi="SimSun" w:eastAsia="SimSun" w:cs="SimSun"/>
          <w:b w:val="1"/>
          <w:color w:val="000000"/>
          <w:sz w:val="24"/>
        </w:rPr>
        <w:t>思辨型</w:t>
      </w:r>
      <w:r>
        <w:rPr>
          <w:rFonts w:hint="eastAsia" w:ascii="SimSun" w:hAnsi="SimSun" w:eastAsia="SimSun" w:cs="SimSun"/>
          <w:color w:val="000000"/>
          <w:sz w:val="24"/>
        </w:rPr>
        <w:t>（"说不完"而非"说不出"是本课的真争议），基础型作为保底路径。</w:t>
      </w:r>
    </w:p>
    <w:p w14:paraId="534B79A5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教师适配调整</w:t>
      </w:r>
      <w:r>
        <w:rPr>
          <w:rFonts w:hint="eastAsia" w:ascii="SimSun" w:hAnsi="SimSun" w:eastAsia="SimSun" w:cs="SimSun"/>
          <w:color w:val="000000"/>
          <w:sz w:val="24"/>
        </w:rPr>
        <w:t>：教师画像 未提供，</w:t>
      </w:r>
      <w:r>
        <w:rPr>
          <w:rFonts w:hint="eastAsia" w:ascii="SimSun" w:hAnsi="SimSun" w:eastAsia="SimSun" w:cs="SimSun"/>
          <w:b w:val="1"/>
          <w:color w:val="000000"/>
          <w:sz w:val="24"/>
        </w:rPr>
        <w:t>本次未做教师适配</w:t>
      </w:r>
      <w:r>
        <w:rPr>
          <w:rFonts w:hint="eastAsia" w:ascii="SimSun" w:hAnsi="SimSun" w:eastAsia="SimSun" w:cs="SimSun"/>
          <w:color w:val="000000"/>
          <w:sz w:val="24"/>
        </w:rPr>
        <w:t>。若教师回避小组讨论，可将任务二改为"同桌两两互说 + 全班抽样"，时间不变。</w:t>
      </w:r>
    </w:p>
    <w:p w14:paraId="01B1659E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附一｜四个卡口自检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085DCA9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卡口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7379C88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自检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7A1E6A8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结论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786BB7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文本卡口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CDAD1F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每个教学点都能指回具体字句（十四叠字／"旧时相识"／"有谁堪摘"／"怎一个"）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170A1B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过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293FE5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学情卡口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507BEE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主台阶的困难机制为</w:t>
            </w: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概念混淆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（把意象的公共义当成本篇义），并有可推翻的诊断任务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E7FC0A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过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BE6415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课堂卡口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92A435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学生活动占 62%；每个环节都有可见产出；主问题唯一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2CB6A6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过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F5B3BE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检测卡口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5917A8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三处检测各自回指一条目标；含修订机会与再验证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F343D1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过</w:t>
            </w:r>
          </w:p>
        </w:tc>
      </w:tr>
    </w:tbl>
    <w:p w14:paraId="0F376C28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附二｜教材与课标版本核对说明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509C06D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项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1F2D24B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本稿所用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06C9964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状态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FD5DFC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教材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A65293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统编版必修上册，人民教育出版社，2019 年 6 月第 1 版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9C9BD8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已确认（示例设定）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E26D2F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「晚来风急」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FF7E06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本稿按"晚来"写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AB1BCC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待核对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：部分选本作"晓来风急"，须核学生用书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382425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课标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8A5360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《普通高中语文课程标准（2017 年版 2025 年修订）》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1918F9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1F087F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学业质量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6CFEEA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三级制，本课对标水平二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1D778D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已确认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1D8A14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李清照生卒年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682447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1084—约 1155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183DAA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待核对（以课本注释为准）</w:t>
            </w:r>
          </w:p>
        </w:tc>
      </w:tr>
    </w:tbl>
    <w:p w14:paraId="06A3336B"/>
    <w:sectPr>
      <w:headerReference r:id="rId5" w:type="default"/>
      <w:footerReference r:id="rId6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F5D2ECF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4F6F81F8">
    <w:pPr>
      <w:jc w:val="center"/>
    </w:pPr>
    <w:r>
      <w:rPr>
        <w:rFonts w:hint="eastAsia"/>
      </w:rPr>
      <w:t>《声声慢（寻寻觅觅）》· 单篇精读 · 1 课时 · 普通校 · 思辨型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1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2" w:semiHidden="1" w:unhideWhenUsed="1"/>
    <w:lsdException w:name="heading 2" w:uiPriority="9" w:semiHidden="1" w:unhideWhenUsed="1" w:qFormat="1"/>
    <w:lsdException w:name="Title" w:uiPriority="10" w:qFormat="1"/>
    <w:lsdException w:name="Body Text Indent" w:semiHidden="1" w:unhideWhenUsed="1"/>
    <w:lsdException w:name="toc 2" w:uiPriority="39" w:semiHidden="1" w:unhideWhenUsed="1"/>
    <w:lsdException w:name="List 5" w:semiHidden="1" w:unhideWhenUsed="1"/>
    <w:lsdException w:name="List 2" w:semiHidden="1" w:unhideWhenUsed="1"/>
    <w:lsdException w:name="index 7" w:semiHidden="1" w:unhideWhenUsed="1"/>
    <w:lsdException w:name="Message Header" w:semiHidden="1" w:unhideWhenUsed="1"/>
    <w:lsdException w:name="List 3" w:semiHidden="1" w:unhideWhenUsed="1"/>
    <w:lsdException w:name="index 5" w:semiHidden="1" w:unhideWhenUsed="1"/>
    <w:lsdException w:name="envelope return" w:semiHidden="1" w:unhideWhenUsed="1"/>
    <w:lsdException w:name="Block Text" w:semiHidden="1" w:unhideWhenUsed="1"/>
    <w:lsdException w:name="annotation text" w:semiHidden="1" w:unhideWhenUsed="1"/>
    <w:lsdException w:name="Body Text 2" w:semiHidden="1" w:unhideWhenUsed="1"/>
    <w:lsdException w:name="toc 6" w:uiPriority="39" w:semiHidden="1" w:unhideWhenUsed="1"/>
    <w:lsdException w:name="toc 1" w:uiPriority="39" w:semiHidden="1" w:unhideWhenUsed="1"/>
    <w:lsdException w:name="table of authorities" w:semiHidden="1" w:unhideWhenUsed="1"/>
    <w:lsdException w:name="heading 4" w:uiPriority="9" w:semiHidden="1" w:unhideWhenUsed="1" w:qFormat="1"/>
    <w:lsdException w:name="macro" w:semiHidden="1" w:unhideWhenUsed="1"/>
    <w:lsdException w:name="Closing" w:semiHidden="1" w:unhideWhenUsed="1"/>
    <w:lsdException w:name="index heading" w:semiHidden="1" w:unhideWhenUsed="1"/>
    <w:lsdException w:name="toc 4" w:uiPriority="39" w:semiHidden="1" w:unhideWhenUsed="1"/>
    <w:lsdException w:name="toc 9" w:uiPriority="39" w:semiHidden="1" w:unhideWhenUsed="1"/>
    <w:lsdException w:name="heading 3" w:uiPriority="9" w:semiHidden="1" w:unhideWhenUsed="1" w:qFormat="1"/>
    <w:lsdException w:name="Body Text First Indent 2" w:semiHidden="1" w:unhideWhenUsed="1"/>
    <w:lsdException w:name="List Bullet 3" w:semiHidden="1" w:unhideWhenUsed="1"/>
    <w:lsdException w:name="endnote reference" w:semiHidden="1" w:unhideWhenUsed="1"/>
    <w:lsdException w:name="page number" w:semiHidden="1" w:unhideWhenUsed="1"/>
    <w:lsdException w:name="line number" w:semiHidden="1" w:unhideWhenUsed="1"/>
    <w:lsdException w:name="heading 9" w:uiPriority="9" w:semiHidden="1" w:unhideWhenUsed="1" w:qFormat="1"/>
    <w:lsdException w:name="index 6" w:semiHidden="1" w:unhideWhenUsed="1"/>
    <w:lsdException w:name="heading 1" w:uiPriority="9" w:qFormat="1"/>
    <w:lsdException w:name="FollowedHyperlink" w:semiHidden="1" w:unhideWhenUsed="1"/>
    <w:lsdException w:name="footer" w:semiHidden="1" w:unhideWhenUsed="1"/>
    <w:lsdException w:name="header" w:semiHidden="1" w:unhideWhenUsed="1"/>
    <w:lsdException w:name="List Continue 5" w:semiHidden="1" w:unhideWhenUsed="1"/>
    <w:lsdException w:name="toc 7" w:uiPriority="39" w:semiHidden="1" w:unhideWhenUsed="1"/>
    <w:lsdException w:name="heading 8" w:uiPriority="9" w:semiHidden="1" w:unhideWhenUsed="1" w:qFormat="1"/>
    <w:lsdException w:name="index 8" w:semiHidden="1" w:unhideWhenUsed="1"/>
    <w:lsdException w:name="Subtitle" w:uiPriority="11" w:qFormat="1"/>
    <w:lsdException w:name="Body Text" w:semiHidden="1" w:unhideWhenUsed="1"/>
    <w:lsdException w:name="Body Text First Indent" w:semiHidden="1" w:unhideWhenUsed="1"/>
    <w:lsdException w:name="List 4" w:semiHidden="1" w:unhideWhenUsed="1"/>
    <w:lsdException w:name="Strong" w:uiPriority="22" w:qFormat="1"/>
    <w:lsdException w:name="index 3" w:semiHidden="1" w:unhideWhenUsed="1"/>
    <w:lsdException w:name="heading 6" w:uiPriority="9" w:semiHidden="1" w:unhideWhenUsed="1" w:qFormat="1"/>
    <w:lsdException w:name="toc 3" w:uiPriority="39" w:semiHidden="1" w:unhideWhenUsed="1"/>
    <w:lsdException w:name="index 4" w:semiHidden="1" w:unhideWhenUsed="1"/>
    <w:lsdException w:name="List Bullet 4" w:semiHidden="1" w:unhideWhenUsed="1"/>
    <w:lsdException w:name="toc 8" w:uiPriority="39" w:semiHidden="1" w:unhideWhenUsed="1"/>
    <w:lsdException w:name="Body Text Indent 3" w:semiHidden="1" w:unhideWhenUsed="1"/>
    <w:lsdException w:name="heading 7" w:uiPriority="9" w:semiHidden="1" w:unhideWhenUsed="1" w:qFormat="1"/>
    <w:lsdException w:name="endnote text" w:semiHidden="1" w:unhideWhenUsed="1"/>
    <w:lsdException w:name="Hyperlink" w:semiHidden="1" w:unhideWhenUsed="1"/>
    <w:lsdException w:name="List Number 5" w:semiHidden="1" w:unhideWhenUsed="1"/>
    <w:lsdException w:name="envelope address" w:semiHidden="1" w:unhideWhenUsed="1"/>
    <w:lsdException w:name="Body Text 3" w:semiHidden="1" w:unhideWhenUsed="1"/>
    <w:lsdException w:name="List Bullet" w:semiHidden="1" w:unhideWhenUsed="1"/>
    <w:lsdException w:name="toa heading" w:semiHidden="1" w:unhideWhenUsed="1"/>
    <w:lsdException w:name="Signature" w:semiHidden="1" w:unhideWhenUsed="1"/>
    <w:lsdException w:name="List" w:semiHidden="1" w:unhideWhenUsed="1"/>
    <w:lsdException w:name="toc 5" w:uiPriority="39" w:semiHidden="1" w:unhideWhenUsed="1"/>
    <w:lsdException w:name="Normal Indent" w:semiHidden="1" w:unhideWhenUsed="1"/>
    <w:lsdException w:name="List Continue 3" w:semiHidden="1" w:unhideWhenUsed="1"/>
    <w:lsdException w:name="Salutation" w:semiHidden="1" w:unhideWhenUsed="1"/>
    <w:lsdException w:name="index 9" w:semiHidden="1" w:unhideWhenUsed="1"/>
    <w:lsdException w:name="List Continue 2" w:semiHidden="1" w:unhideWhenUsed="1"/>
    <w:lsdException w:name="index 1" w:semiHidden="1" w:unhideWhenUsed="1"/>
    <w:lsdException w:name="annotation reference" w:semiHidden="1" w:unhideWhenUsed="1"/>
    <w:lsdException w:name="index 2" w:semiHidden="1" w:unhideWhenUsed="1"/>
    <w:lsdException w:name="Date" w:semiHidden="1" w:unhideWhenUsed="1"/>
    <w:lsdException w:name="List Number 4" w:semiHidden="1" w:unhideWhenUsed="1"/>
    <w:lsdException w:name="table of figures" w:semiHidden="1" w:unhideWhenUsed="1"/>
    <w:lsdException w:name="List Bullet 2" w:semiHidden="1" w:unhideWhenUsed="1"/>
    <w:lsdException w:name="Default Paragraph Font" w:uiPriority="1" w:semiHidden="1" w:unhideWhenUsed="1"/>
    <w:lsdException w:name="Body Text Indent 2" w:semiHidden="1" w:unhideWhenUsed="1"/>
    <w:lsdException w:name="caption" w:uiPriority="35" w:semiHidden="1" w:unhideWhenUsed="1" w:qFormat="1"/>
    <w:lsdException w:name="List Bullet 5" w:semiHidden="1" w:unhideWhenUsed="1"/>
    <w:lsdException w:name="List Number" w:semiHidden="1" w:unhideWhenUsed="1"/>
    <w:lsdException w:name="heading 5" w:uiPriority="9" w:semiHidden="1" w:unhideWhenUsed="1" w:qFormat="1"/>
    <w:lsdException w:name="Note Heading" w:semiHidden="1" w:unhideWhenUsed="1"/>
    <w:lsdException w:name="List Continue" w:semiHidden="1" w:unhideWhenUsed="1"/>
    <w:lsdException w:name="footnote reference" w:semiHidden="1" w:unhideWhenUsed="1"/>
    <w:lsdException w:name="footnote text" w:semiHidden="1" w:unhideWhenUsed="1"/>
    <w:lsdException w:name="Normal" w:uiPriority="0" w:qFormat="1"/>
    <w:lsdException w:name="List Continue 4" w:semiHidden="1" w:unhideWhenUsed="1"/>
    <w:lsdException w:name="List Number 3" w:semiHidden="1" w:unhideWhenUsed="1"/>
  </w:latentStyles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11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6" Type="http://schemas.openxmlformats.org/officeDocument/2006/relationships/footer" Target="footer1.xml" /><Relationship Id="rId5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2026-10-25T18:46:41Z</dcterms:created>
  <dcterms:modified xsi:type="dcterms:W3CDTF">2026-10-25T18:46:41Z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"01a172a677607c7586922b4ba4d64c0b", "ReservedCode1": "", "ContentPropagator": "00119111010856365494821B355", "PropagateID": "01a172a677607c7586922b4ba4d64c0b", "ReservedCode2": ""}}</vt:lpwstr>
  </property>
</Properties>
</file>