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5DB8" w:rsidRDefault="00FB5DB8" w:rsidP="00FB5DB8">
      <w:pPr>
        <w:autoSpaceDE w:val="0"/>
        <w:autoSpaceDN w:val="0"/>
        <w:adjustRightInd w:val="0"/>
        <w:jc w:val="left"/>
        <w:rPr>
          <w:rFonts w:ascii="ø∆TŒ˛" w:hAnsi="ø∆TŒ˛" w:cs="ø∆TŒ˛"/>
          <w:color w:val="000000"/>
          <w:kern w:val="0"/>
          <w:sz w:val="42"/>
          <w:szCs w:val="42"/>
          <w:lang w:val="en-US"/>
        </w:rPr>
      </w:pPr>
      <w:r>
        <w:rPr>
          <w:rFonts w:ascii="ø∆TŒ˛" w:hAnsi="ø∆TŒ˛" w:cs="ø∆TŒ˛"/>
          <w:color w:val="000000"/>
          <w:kern w:val="0"/>
          <w:sz w:val="42"/>
          <w:szCs w:val="42"/>
          <w:lang w:val="en-US"/>
        </w:rPr>
        <w:t xml:space="preserve">Retail investors have a surprising new </w:t>
      </w:r>
      <w:proofErr w:type="spellStart"/>
      <w:r>
        <w:rPr>
          <w:rFonts w:ascii="ø∆TŒ˛" w:hAnsi="ø∆TŒ˛" w:cs="ø∆TŒ˛"/>
          <w:color w:val="000000"/>
          <w:kern w:val="0"/>
          <w:sz w:val="42"/>
          <w:szCs w:val="42"/>
          <w:lang w:val="en-US"/>
        </w:rPr>
        <w:t>favourite</w:t>
      </w:r>
      <w:proofErr w:type="spellEnd"/>
      <w:r>
        <w:rPr>
          <w:rFonts w:ascii="ø∆TŒ˛" w:hAnsi="ø∆TŒ˛" w:cs="ø∆TŒ˛"/>
          <w:color w:val="000000"/>
          <w:kern w:val="0"/>
          <w:sz w:val="42"/>
          <w:szCs w:val="42"/>
          <w:lang w:val="en-US"/>
        </w:rPr>
        <w:t>:</w:t>
      </w:r>
    </w:p>
    <w:p w:rsidR="00FB5DB8" w:rsidRDefault="00FB5DB8" w:rsidP="00FB5DB8">
      <w:pPr>
        <w:autoSpaceDE w:val="0"/>
        <w:autoSpaceDN w:val="0"/>
        <w:adjustRightInd w:val="0"/>
        <w:jc w:val="left"/>
        <w:rPr>
          <w:rFonts w:ascii="ø∆TŒ˛" w:hAnsi="ø∆TŒ˛" w:cs="ø∆TŒ˛"/>
          <w:color w:val="000000"/>
          <w:kern w:val="0"/>
          <w:sz w:val="42"/>
          <w:szCs w:val="42"/>
          <w:lang w:val="en-US"/>
        </w:rPr>
      </w:pPr>
      <w:r>
        <w:rPr>
          <w:rFonts w:ascii="ø∆TŒ˛" w:hAnsi="ø∆TŒ˛" w:cs="ø∆TŒ˛"/>
          <w:color w:val="000000"/>
          <w:kern w:val="0"/>
          <w:sz w:val="42"/>
          <w:szCs w:val="42"/>
          <w:lang w:val="en-US"/>
        </w:rPr>
        <w:t>Treasury bills</w:t>
      </w:r>
      <w:r w:rsidR="000A4223">
        <w:rPr>
          <w:rFonts w:ascii="ø∆TŒ˛" w:hAnsi="ø∆TŒ˛" w:cs="ø∆TŒ˛"/>
          <w:color w:val="000000"/>
          <w:kern w:val="0"/>
          <w:sz w:val="42"/>
          <w:szCs w:val="42"/>
          <w:lang w:val="en-US"/>
        </w:rPr>
        <w:t xml:space="preserve"> </w:t>
      </w:r>
      <w:r w:rsidR="000A4223">
        <w:rPr>
          <w:rFonts w:ascii="PingFangSC-Regular" w:eastAsia="PingFangSC-Regular" w:hAnsi="PingFangSC-Regular" w:hint="eastAsia"/>
          <w:color w:val="333333"/>
          <w:szCs w:val="21"/>
          <w:shd w:val="clear" w:color="auto" w:fill="FFFFFF"/>
        </w:rPr>
        <w:t>散户投资者有了一个令人惊讶的新宠：国库券。</w:t>
      </w:r>
    </w:p>
    <w:p w:rsidR="00FB5DB8" w:rsidRDefault="00FB5DB8" w:rsidP="00FB5DB8">
      <w:pPr>
        <w:autoSpaceDE w:val="0"/>
        <w:autoSpaceDN w:val="0"/>
        <w:adjustRightInd w:val="0"/>
        <w:jc w:val="left"/>
        <w:rPr>
          <w:rFonts w:ascii="ø∆TŒ˛" w:hAnsi="ø∆TŒ˛" w:cs="ø∆TŒ˛"/>
          <w:color w:val="818181"/>
          <w:kern w:val="0"/>
          <w:sz w:val="30"/>
          <w:szCs w:val="30"/>
          <w:lang w:val="en-US"/>
        </w:rPr>
      </w:pPr>
      <w:r>
        <w:rPr>
          <w:rFonts w:ascii="ø∆TŒ˛" w:hAnsi="ø∆TŒ˛" w:cs="ø∆TŒ˛"/>
          <w:color w:val="818181"/>
          <w:kern w:val="0"/>
          <w:sz w:val="30"/>
          <w:szCs w:val="30"/>
          <w:lang w:val="en-US"/>
        </w:rPr>
        <w:t>Banks face a fresh form of competition</w:t>
      </w:r>
    </w:p>
    <w:p w:rsidR="00FB5DB8" w:rsidRDefault="00FB5DB8" w:rsidP="00FB5DB8">
      <w:pPr>
        <w:rPr>
          <w:rFonts w:ascii="ø∆TŒ˛" w:hAnsi="ø∆TŒ˛" w:cs="ø∆TŒ˛"/>
          <w:color w:val="818181"/>
          <w:kern w:val="0"/>
          <w:sz w:val="12"/>
          <w:szCs w:val="12"/>
          <w:lang w:val="en-US"/>
        </w:rPr>
      </w:pPr>
      <w:r>
        <w:rPr>
          <w:rFonts w:ascii="ø∆TŒ˛" w:hAnsi="ø∆TŒ˛" w:cs="ø∆TŒ˛"/>
          <w:color w:val="818181"/>
          <w:kern w:val="0"/>
          <w:sz w:val="12"/>
          <w:szCs w:val="12"/>
          <w:lang w:val="en-US"/>
        </w:rPr>
        <w:t>Oct 12th 2023</w:t>
      </w:r>
    </w:p>
    <w:p w:rsidR="00FB5DB8" w:rsidRDefault="00FB5DB8" w:rsidP="00FB5DB8">
      <w:r w:rsidRPr="00FB5DB8">
        <w:rPr>
          <w:noProof/>
        </w:rPr>
        <w:drawing>
          <wp:inline distT="0" distB="0" distL="0" distR="0" wp14:anchorId="1D8E1A8E" wp14:editId="3964D007">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66504" w:rsidRDefault="00FB5DB8" w:rsidP="00A60416">
      <w:pPr>
        <w:autoSpaceDE w:val="0"/>
        <w:autoSpaceDN w:val="0"/>
        <w:adjustRightInd w:val="0"/>
        <w:spacing w:line="480" w:lineRule="exact"/>
        <w:ind w:right="2551"/>
        <w:rPr>
          <w:rFonts w:ascii="Times New Roman" w:hAnsi="Times New Roman" w:cs="Times New Roman"/>
          <w:kern w:val="0"/>
          <w:sz w:val="28"/>
          <w:szCs w:val="28"/>
          <w:lang w:val="en-US"/>
        </w:rPr>
      </w:pPr>
      <w:r w:rsidRPr="00066504">
        <w:rPr>
          <w:rFonts w:ascii="Times New Roman" w:hAnsi="Times New Roman" w:cs="Times New Roman"/>
          <w:kern w:val="0"/>
          <w:sz w:val="28"/>
          <w:szCs w:val="28"/>
          <w:lang w:val="en-US"/>
        </w:rPr>
        <w:t>WHEN TREASURY bonds (or T-bills) last yielded as much as they do</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today—5.5%—punters were relieved that the world had not been destroyed</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by the</w:t>
      </w:r>
      <w:r w:rsidR="00066504">
        <w:rPr>
          <w:rFonts w:ascii="Times New Roman" w:hAnsi="Times New Roman" w:cs="Times New Roman"/>
          <w:kern w:val="0"/>
          <w:sz w:val="28"/>
          <w:szCs w:val="28"/>
          <w:lang w:val="en-US"/>
        </w:rPr>
        <w:t xml:space="preserve"> </w:t>
      </w:r>
      <w:r w:rsidRPr="00066504">
        <w:rPr>
          <w:rFonts w:ascii="Times New Roman" w:hAnsi="Times New Roman" w:cs="Times New Roman"/>
          <w:kern w:val="0"/>
          <w:sz w:val="28"/>
          <w:szCs w:val="28"/>
          <w:lang w:val="en-US"/>
        </w:rPr>
        <w:t>millennium bug, Destiny’s Child were atop the charts and the dotcom</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bubble was going strong. The recent surge in yields has been remarkable</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(see chart).</w:t>
      </w:r>
    </w:p>
    <w:p w:rsidR="00E70F2D" w:rsidRDefault="00E70F2D" w:rsidP="00A60416">
      <w:pPr>
        <w:autoSpaceDE w:val="0"/>
        <w:autoSpaceDN w:val="0"/>
        <w:adjustRightInd w:val="0"/>
        <w:spacing w:line="480" w:lineRule="exact"/>
        <w:ind w:right="2551"/>
        <w:rPr>
          <w:rFonts w:ascii="Times New Roman" w:hAnsi="Times New Roman" w:cs="Times New Roman"/>
          <w:kern w:val="0"/>
          <w:sz w:val="28"/>
          <w:szCs w:val="28"/>
          <w:lang w:val="en-US"/>
        </w:rPr>
      </w:pPr>
      <w:r w:rsidRPr="00E70F2D">
        <w:rPr>
          <w:rFonts w:ascii="Times New Roman" w:hAnsi="Times New Roman" w:cs="Times New Roman"/>
          <w:noProof/>
          <w:kern w:val="0"/>
          <w:sz w:val="28"/>
          <w:szCs w:val="28"/>
          <w:lang w:val="en-US"/>
        </w:rPr>
        <w:lastRenderedPageBreak/>
        <w:drawing>
          <wp:anchor distT="0" distB="0" distL="114300" distR="114300" simplePos="0" relativeHeight="251658240" behindDoc="0" locked="0" layoutInCell="1" allowOverlap="1" wp14:anchorId="3B75A25F">
            <wp:simplePos x="0" y="0"/>
            <wp:positionH relativeFrom="column">
              <wp:posOffset>0</wp:posOffset>
            </wp:positionH>
            <wp:positionV relativeFrom="paragraph">
              <wp:posOffset>-4099560</wp:posOffset>
            </wp:positionV>
            <wp:extent cx="3860800" cy="43434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60800" cy="4343400"/>
                    </a:xfrm>
                    <a:prstGeom prst="rect">
                      <a:avLst/>
                    </a:prstGeom>
                  </pic:spPr>
                </pic:pic>
              </a:graphicData>
            </a:graphic>
            <wp14:sizeRelH relativeFrom="page">
              <wp14:pctWidth>0</wp14:pctWidth>
            </wp14:sizeRelH>
            <wp14:sizeRelV relativeFrom="page">
              <wp14:pctHeight>0</wp14:pctHeight>
            </wp14:sizeRelV>
          </wp:anchor>
        </w:drawing>
      </w:r>
    </w:p>
    <w:p w:rsidR="00F173ED" w:rsidRDefault="00E70F2D" w:rsidP="00A60416">
      <w:pPr>
        <w:autoSpaceDE w:val="0"/>
        <w:autoSpaceDN w:val="0"/>
        <w:adjustRightInd w:val="0"/>
        <w:spacing w:line="480" w:lineRule="exact"/>
        <w:ind w:right="2551"/>
        <w:rPr>
          <w:rFonts w:ascii="Times New Roman" w:hAnsi="Times New Roman" w:cs="Times New Roman"/>
          <w:kern w:val="0"/>
          <w:sz w:val="28"/>
          <w:szCs w:val="28"/>
          <w:lang w:val="en-US"/>
        </w:rPr>
      </w:pPr>
      <w:r w:rsidRPr="00E70F2D">
        <w:rPr>
          <w:rFonts w:ascii="Times New Roman" w:hAnsi="Times New Roman" w:cs="Times New Roman" w:hint="eastAsia"/>
          <w:kern w:val="0"/>
          <w:sz w:val="28"/>
          <w:szCs w:val="28"/>
          <w:lang w:val="en-US"/>
        </w:rPr>
        <w:t>当美国国债（或国库券）的收益率</w:t>
      </w:r>
      <w:r w:rsidR="002E795B">
        <w:rPr>
          <w:rFonts w:ascii="Times New Roman" w:hAnsi="Times New Roman" w:cs="Times New Roman" w:hint="eastAsia"/>
          <w:kern w:val="0"/>
          <w:sz w:val="28"/>
          <w:szCs w:val="28"/>
          <w:lang w:val="en-US"/>
        </w:rPr>
        <w:t>与</w:t>
      </w:r>
      <w:r w:rsidRPr="00E70F2D">
        <w:rPr>
          <w:rFonts w:ascii="Times New Roman" w:hAnsi="Times New Roman" w:cs="Times New Roman" w:hint="eastAsia"/>
          <w:kern w:val="0"/>
          <w:sz w:val="28"/>
          <w:szCs w:val="28"/>
          <w:lang w:val="en-US"/>
        </w:rPr>
        <w:t>今天的</w:t>
      </w:r>
      <w:r w:rsidR="002E795B">
        <w:rPr>
          <w:rFonts w:ascii="Times New Roman" w:hAnsi="Times New Roman" w:cs="Times New Roman" w:hint="eastAsia"/>
          <w:kern w:val="0"/>
          <w:sz w:val="28"/>
          <w:szCs w:val="28"/>
          <w:lang w:val="en-US"/>
        </w:rPr>
        <w:t>收益</w:t>
      </w:r>
      <w:r w:rsidRPr="00E70F2D">
        <w:rPr>
          <w:rFonts w:ascii="Times New Roman" w:hAnsi="Times New Roman" w:cs="Times New Roman" w:hint="eastAsia"/>
          <w:kern w:val="0"/>
          <w:sz w:val="28"/>
          <w:szCs w:val="28"/>
          <w:lang w:val="en-US"/>
        </w:rPr>
        <w:t>水平</w:t>
      </w:r>
      <w:r w:rsidR="002E795B">
        <w:rPr>
          <w:rFonts w:ascii="Times New Roman" w:hAnsi="Times New Roman" w:cs="Times New Roman" w:hint="eastAsia"/>
          <w:kern w:val="0"/>
          <w:sz w:val="28"/>
          <w:szCs w:val="28"/>
          <w:lang w:val="en-US"/>
        </w:rPr>
        <w:t>不相上下时</w:t>
      </w:r>
      <w:r w:rsidRPr="00E70F2D">
        <w:rPr>
          <w:rFonts w:ascii="Times New Roman" w:hAnsi="Times New Roman" w:cs="Times New Roman" w:hint="eastAsia"/>
          <w:kern w:val="0"/>
          <w:sz w:val="28"/>
          <w:szCs w:val="28"/>
          <w:lang w:val="en-US"/>
        </w:rPr>
        <w:t>（</w:t>
      </w:r>
      <w:r w:rsidRPr="00E70F2D">
        <w:rPr>
          <w:rFonts w:ascii="Times New Roman" w:hAnsi="Times New Roman" w:cs="Times New Roman" w:hint="eastAsia"/>
          <w:kern w:val="0"/>
          <w:sz w:val="28"/>
          <w:szCs w:val="28"/>
          <w:lang w:val="en-US"/>
        </w:rPr>
        <w:t>5.5%</w:t>
      </w:r>
      <w:r w:rsidRPr="00E70F2D">
        <w:rPr>
          <w:rFonts w:ascii="Times New Roman" w:hAnsi="Times New Roman" w:cs="Times New Roman" w:hint="eastAsia"/>
          <w:kern w:val="0"/>
          <w:sz w:val="28"/>
          <w:szCs w:val="28"/>
          <w:lang w:val="en-US"/>
        </w:rPr>
        <w:t>），投资者们松了口气，因为世界没有被千年虫摧毁，</w:t>
      </w:r>
      <w:r w:rsidR="002E795B">
        <w:rPr>
          <w:rFonts w:ascii="Times New Roman" w:hAnsi="Times New Roman" w:cs="Times New Roman" w:hint="eastAsia"/>
          <w:kern w:val="0"/>
          <w:sz w:val="28"/>
          <w:szCs w:val="28"/>
          <w:lang w:val="en-US"/>
        </w:rPr>
        <w:t>命运之子</w:t>
      </w:r>
      <w:r w:rsidR="002E795B">
        <w:rPr>
          <w:rFonts w:ascii="Times New Roman" w:hAnsi="Times New Roman" w:cs="Times New Roman" w:hint="eastAsia"/>
          <w:kern w:val="0"/>
          <w:sz w:val="28"/>
          <w:szCs w:val="28"/>
          <w:lang w:val="en-US"/>
        </w:rPr>
        <w:t>(</w:t>
      </w:r>
      <w:r w:rsidR="002E795B">
        <w:rPr>
          <w:rFonts w:ascii="Times New Roman" w:hAnsi="Times New Roman" w:cs="Times New Roman"/>
          <w:kern w:val="0"/>
          <w:sz w:val="28"/>
          <w:szCs w:val="28"/>
          <w:lang w:val="en-US"/>
        </w:rPr>
        <w:t>Destiny’s Child)</w:t>
      </w:r>
      <w:r w:rsidR="002E795B">
        <w:rPr>
          <w:rFonts w:ascii="Times New Roman" w:hAnsi="Times New Roman" w:cs="Times New Roman" w:hint="eastAsia"/>
          <w:kern w:val="0"/>
          <w:sz w:val="28"/>
          <w:szCs w:val="28"/>
          <w:lang w:val="en-US"/>
        </w:rPr>
        <w:t>在排行榜上名列前茅</w:t>
      </w:r>
      <w:r w:rsidRPr="00E70F2D">
        <w:rPr>
          <w:rFonts w:ascii="Times New Roman" w:hAnsi="Times New Roman" w:cs="Times New Roman" w:hint="eastAsia"/>
          <w:kern w:val="0"/>
          <w:sz w:val="28"/>
          <w:szCs w:val="28"/>
          <w:lang w:val="en-US"/>
        </w:rPr>
        <w:t>，互联网泡沫正在强劲发展。最近收益率的飙升非常引人注目</w:t>
      </w:r>
      <w:r>
        <w:rPr>
          <w:rFonts w:ascii="Times New Roman" w:hAnsi="Times New Roman" w:cs="Times New Roman" w:hint="eastAsia"/>
          <w:kern w:val="0"/>
          <w:sz w:val="28"/>
          <w:szCs w:val="28"/>
          <w:lang w:val="en-US"/>
        </w:rPr>
        <w:t>（见图）</w:t>
      </w:r>
    </w:p>
    <w:p w:rsidR="00066504" w:rsidRDefault="00FB5DB8" w:rsidP="00A60416">
      <w:pPr>
        <w:autoSpaceDE w:val="0"/>
        <w:autoSpaceDN w:val="0"/>
        <w:adjustRightInd w:val="0"/>
        <w:spacing w:line="480" w:lineRule="exact"/>
        <w:ind w:right="2551"/>
        <w:rPr>
          <w:rFonts w:ascii="Times New Roman" w:hAnsi="Times New Roman" w:cs="Times New Roman"/>
          <w:kern w:val="0"/>
          <w:sz w:val="28"/>
          <w:szCs w:val="28"/>
          <w:lang w:val="en-US"/>
        </w:rPr>
      </w:pPr>
      <w:r w:rsidRPr="00066504">
        <w:rPr>
          <w:rFonts w:ascii="Times New Roman" w:hAnsi="Times New Roman" w:cs="Times New Roman"/>
          <w:kern w:val="0"/>
          <w:sz w:val="28"/>
          <w:szCs w:val="28"/>
          <w:lang w:val="en-US"/>
        </w:rPr>
        <w:t>Yet bank depositors are seeing just a fraction of these increases. The average</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American savings account yields just 0.45%. Investors, too, are missing out.</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For the first time in over two decades, at the end of last year the return</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offered by six-month Treasuries overtook the earnings yield of S&amp;P 500</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companies.</w:t>
      </w:r>
    </w:p>
    <w:p w:rsidR="008D5A4B" w:rsidRDefault="008D5A4B" w:rsidP="00A60416">
      <w:pPr>
        <w:autoSpaceDE w:val="0"/>
        <w:autoSpaceDN w:val="0"/>
        <w:adjustRightInd w:val="0"/>
        <w:spacing w:line="480" w:lineRule="exact"/>
        <w:ind w:right="2551"/>
        <w:rPr>
          <w:rFonts w:ascii="Times New Roman" w:hAnsi="Times New Roman" w:cs="Times New Roman"/>
          <w:kern w:val="0"/>
          <w:sz w:val="28"/>
          <w:szCs w:val="28"/>
          <w:lang w:val="en-US"/>
        </w:rPr>
      </w:pPr>
      <w:r>
        <w:rPr>
          <w:rFonts w:ascii="Times New Roman" w:hAnsi="Times New Roman" w:cs="Times New Roman" w:hint="eastAsia"/>
          <w:kern w:val="0"/>
          <w:sz w:val="28"/>
          <w:szCs w:val="28"/>
          <w:lang w:val="en-US"/>
        </w:rPr>
        <w:lastRenderedPageBreak/>
        <w:t>然而银行储户看到的只是这些增长的一小部分。美国储户的平均收益率仅为</w:t>
      </w:r>
      <w:r>
        <w:rPr>
          <w:rFonts w:ascii="Times New Roman" w:hAnsi="Times New Roman" w:cs="Times New Roman" w:hint="eastAsia"/>
          <w:kern w:val="0"/>
          <w:sz w:val="28"/>
          <w:szCs w:val="28"/>
          <w:lang w:val="en-US"/>
        </w:rPr>
        <w:t>0</w:t>
      </w:r>
      <w:r>
        <w:rPr>
          <w:rFonts w:ascii="Times New Roman" w:hAnsi="Times New Roman" w:cs="Times New Roman"/>
          <w:kern w:val="0"/>
          <w:sz w:val="28"/>
          <w:szCs w:val="28"/>
          <w:lang w:val="en-US"/>
        </w:rPr>
        <w:t>.45%</w:t>
      </w:r>
      <w:r>
        <w:rPr>
          <w:rFonts w:ascii="Times New Roman" w:hAnsi="Times New Roman" w:cs="Times New Roman" w:hint="eastAsia"/>
          <w:kern w:val="0"/>
          <w:sz w:val="28"/>
          <w:szCs w:val="28"/>
          <w:lang w:val="en-US"/>
        </w:rPr>
        <w:t>。投资者也是如此。</w:t>
      </w:r>
      <w:r w:rsidR="005624B6">
        <w:rPr>
          <w:rFonts w:ascii="Times New Roman" w:hAnsi="Times New Roman" w:cs="Times New Roman" w:hint="eastAsia"/>
          <w:kern w:val="0"/>
          <w:sz w:val="28"/>
          <w:szCs w:val="28"/>
          <w:lang w:val="en-US"/>
        </w:rPr>
        <w:t>去年年底，</w:t>
      </w:r>
    </w:p>
    <w:p w:rsidR="00066504" w:rsidRDefault="005624B6" w:rsidP="00A60416">
      <w:pPr>
        <w:autoSpaceDE w:val="0"/>
        <w:autoSpaceDN w:val="0"/>
        <w:adjustRightInd w:val="0"/>
        <w:spacing w:line="480" w:lineRule="exact"/>
        <w:ind w:right="2551"/>
        <w:rPr>
          <w:rFonts w:ascii="Times New Roman" w:hAnsi="Times New Roman" w:cs="Times New Roman"/>
          <w:kern w:val="0"/>
          <w:sz w:val="28"/>
          <w:szCs w:val="28"/>
        </w:rPr>
      </w:pPr>
      <w:r>
        <w:rPr>
          <w:rFonts w:ascii="Times New Roman" w:hAnsi="Times New Roman" w:cs="Times New Roman" w:hint="eastAsia"/>
          <w:kern w:val="0"/>
          <w:sz w:val="28"/>
          <w:szCs w:val="28"/>
          <w:lang w:val="en-US"/>
        </w:rPr>
        <w:t>六个月期国债国债回报率首次超过了标准普尔</w:t>
      </w:r>
      <w:r>
        <w:rPr>
          <w:rFonts w:ascii="Times New Roman" w:hAnsi="Times New Roman" w:cs="Times New Roman" w:hint="eastAsia"/>
          <w:kern w:val="0"/>
          <w:sz w:val="28"/>
          <w:szCs w:val="28"/>
          <w:lang w:val="en-US"/>
        </w:rPr>
        <w:t>5</w:t>
      </w:r>
      <w:r>
        <w:rPr>
          <w:rFonts w:ascii="Times New Roman" w:hAnsi="Times New Roman" w:cs="Times New Roman"/>
          <w:kern w:val="0"/>
          <w:sz w:val="28"/>
          <w:szCs w:val="28"/>
          <w:lang w:val="en-US"/>
        </w:rPr>
        <w:t>00</w:t>
      </w:r>
      <w:r>
        <w:rPr>
          <w:rFonts w:ascii="Times New Roman" w:hAnsi="Times New Roman" w:cs="Times New Roman" w:hint="eastAsia"/>
          <w:kern w:val="0"/>
          <w:sz w:val="28"/>
          <w:szCs w:val="28"/>
          <w:lang w:val="en-US"/>
        </w:rPr>
        <w:t>指数公司</w:t>
      </w:r>
      <w:r>
        <w:rPr>
          <w:rFonts w:ascii="Times New Roman" w:hAnsi="Times New Roman" w:cs="Times New Roman" w:hint="eastAsia"/>
          <w:kern w:val="0"/>
          <w:sz w:val="28"/>
          <w:szCs w:val="28"/>
        </w:rPr>
        <w:t>的盈利收益率，这是二十年来的首次。</w:t>
      </w:r>
    </w:p>
    <w:p w:rsidR="00374CEF" w:rsidRPr="005624B6" w:rsidRDefault="00374CEF" w:rsidP="00A60416">
      <w:pPr>
        <w:autoSpaceDE w:val="0"/>
        <w:autoSpaceDN w:val="0"/>
        <w:adjustRightInd w:val="0"/>
        <w:spacing w:line="480" w:lineRule="exact"/>
        <w:ind w:right="2551"/>
        <w:rPr>
          <w:rFonts w:ascii="Times New Roman" w:hAnsi="Times New Roman" w:cs="Times New Roman"/>
          <w:kern w:val="0"/>
          <w:sz w:val="28"/>
          <w:szCs w:val="28"/>
        </w:rPr>
      </w:pPr>
    </w:p>
    <w:p w:rsidR="00DD72BF" w:rsidRDefault="00FB5DB8" w:rsidP="00A60416">
      <w:pPr>
        <w:autoSpaceDE w:val="0"/>
        <w:autoSpaceDN w:val="0"/>
        <w:adjustRightInd w:val="0"/>
        <w:spacing w:line="480" w:lineRule="exact"/>
        <w:ind w:right="2551"/>
        <w:rPr>
          <w:rFonts w:ascii="Times New Roman" w:hAnsi="Times New Roman" w:cs="Times New Roman"/>
          <w:kern w:val="0"/>
          <w:sz w:val="28"/>
          <w:szCs w:val="28"/>
          <w:lang w:val="en-US"/>
        </w:rPr>
      </w:pPr>
      <w:proofErr w:type="gramStart"/>
      <w:r w:rsidRPr="00066504">
        <w:rPr>
          <w:rFonts w:ascii="Times New Roman" w:hAnsi="Times New Roman" w:cs="Times New Roman"/>
          <w:kern w:val="0"/>
          <w:sz w:val="28"/>
          <w:szCs w:val="28"/>
          <w:lang w:val="en-US"/>
        </w:rPr>
        <w:t>So</w:t>
      </w:r>
      <w:proofErr w:type="gramEnd"/>
      <w:r w:rsidRPr="00066504">
        <w:rPr>
          <w:rFonts w:ascii="Times New Roman" w:hAnsi="Times New Roman" w:cs="Times New Roman"/>
          <w:kern w:val="0"/>
          <w:sz w:val="28"/>
          <w:szCs w:val="28"/>
          <w:lang w:val="en-US"/>
        </w:rPr>
        <w:t xml:space="preserve"> retail investors are looking elsewhere. Trading platforms have made</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short-term Treasury products a big part of their offering. Advertisements for</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Public, one such platform, ask podcast listeners if they are aware of the</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meagre savings rate on their deposit accounts. Despite only having been</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available on the platform since March, Treasuries are now its most</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purchased asset. One in ten new users buy them as their first trade.</w:t>
      </w:r>
      <w:r w:rsidR="00066504">
        <w:rPr>
          <w:rFonts w:ascii="Times New Roman" w:hAnsi="Times New Roman" w:cs="Times New Roman" w:hint="eastAsia"/>
          <w:kern w:val="0"/>
          <w:sz w:val="28"/>
          <w:szCs w:val="28"/>
          <w:lang w:val="en-US"/>
        </w:rPr>
        <w:t xml:space="preserve"> </w:t>
      </w:r>
    </w:p>
    <w:p w:rsidR="00DD72BF" w:rsidRDefault="00DD72BF" w:rsidP="00A60416">
      <w:pPr>
        <w:autoSpaceDE w:val="0"/>
        <w:autoSpaceDN w:val="0"/>
        <w:adjustRightInd w:val="0"/>
        <w:spacing w:line="480" w:lineRule="exact"/>
        <w:ind w:right="2551"/>
        <w:rPr>
          <w:rFonts w:ascii="Times New Roman" w:hAnsi="Times New Roman" w:cs="Times New Roman"/>
          <w:kern w:val="0"/>
          <w:sz w:val="28"/>
          <w:szCs w:val="28"/>
          <w:lang w:val="en-US"/>
        </w:rPr>
      </w:pPr>
      <w:r>
        <w:rPr>
          <w:rFonts w:ascii="Times New Roman" w:hAnsi="Times New Roman" w:cs="Times New Roman" w:hint="eastAsia"/>
          <w:kern w:val="0"/>
          <w:sz w:val="28"/>
          <w:szCs w:val="28"/>
          <w:lang w:val="en-US"/>
        </w:rPr>
        <w:t>因此散户投资者正在寻找其他的投资地方。交易平台已将短期国债产品作为其产品的重要组成部分。一个该类型的平台，公众广告平台，通过广告询问播客听众是否意识到自己的存款账户储蓄率微薄。尽管国债</w:t>
      </w:r>
      <w:r>
        <w:rPr>
          <w:rFonts w:ascii="Times New Roman" w:hAnsi="Times New Roman" w:cs="Times New Roman" w:hint="eastAsia"/>
          <w:kern w:val="0"/>
          <w:sz w:val="28"/>
          <w:szCs w:val="28"/>
          <w:lang w:val="en-US"/>
        </w:rPr>
        <w:t>3</w:t>
      </w:r>
      <w:r>
        <w:rPr>
          <w:rFonts w:ascii="Times New Roman" w:hAnsi="Times New Roman" w:cs="Times New Roman" w:hint="eastAsia"/>
          <w:kern w:val="0"/>
          <w:sz w:val="28"/>
          <w:szCs w:val="28"/>
          <w:lang w:val="en-US"/>
        </w:rPr>
        <w:t>月份开始才在该平台提供，</w:t>
      </w:r>
      <w:r w:rsidRPr="00DD72BF">
        <w:rPr>
          <w:rFonts w:ascii="Times New Roman" w:hAnsi="Times New Roman" w:cs="Times New Roman" w:hint="eastAsia"/>
          <w:kern w:val="0"/>
          <w:sz w:val="28"/>
          <w:szCs w:val="28"/>
          <w:lang w:val="en-US"/>
        </w:rPr>
        <w:t>但目前国债已成为其购买量最大的资产。十分之一的新用户将其作为第一笔交易购买</w:t>
      </w:r>
      <w:r>
        <w:rPr>
          <w:rFonts w:ascii="Times New Roman" w:hAnsi="Times New Roman" w:cs="Times New Roman" w:hint="eastAsia"/>
          <w:kern w:val="0"/>
          <w:sz w:val="28"/>
          <w:szCs w:val="28"/>
          <w:lang w:val="en-US"/>
        </w:rPr>
        <w:t>。</w:t>
      </w:r>
    </w:p>
    <w:p w:rsidR="001F56BE" w:rsidRDefault="001F56BE" w:rsidP="00A60416">
      <w:pPr>
        <w:autoSpaceDE w:val="0"/>
        <w:autoSpaceDN w:val="0"/>
        <w:adjustRightInd w:val="0"/>
        <w:spacing w:line="480" w:lineRule="exact"/>
        <w:ind w:right="2551"/>
        <w:rPr>
          <w:rFonts w:ascii="Times New Roman" w:hAnsi="Times New Roman" w:cs="Times New Roman"/>
          <w:kern w:val="0"/>
          <w:sz w:val="28"/>
          <w:szCs w:val="28"/>
          <w:lang w:val="en-US"/>
        </w:rPr>
      </w:pPr>
    </w:p>
    <w:p w:rsidR="00FB5DB8" w:rsidRDefault="00FB5DB8" w:rsidP="00A60416">
      <w:pPr>
        <w:autoSpaceDE w:val="0"/>
        <w:autoSpaceDN w:val="0"/>
        <w:adjustRightInd w:val="0"/>
        <w:spacing w:line="480" w:lineRule="exact"/>
        <w:ind w:right="2551"/>
        <w:rPr>
          <w:rFonts w:ascii="Times New Roman" w:hAnsi="Times New Roman" w:cs="Times New Roman"/>
          <w:kern w:val="0"/>
          <w:sz w:val="28"/>
          <w:szCs w:val="28"/>
          <w:lang w:val="en-US"/>
        </w:rPr>
      </w:pPr>
      <w:r w:rsidRPr="00066504">
        <w:rPr>
          <w:rFonts w:ascii="Times New Roman" w:hAnsi="Times New Roman" w:cs="Times New Roman"/>
          <w:kern w:val="0"/>
          <w:sz w:val="28"/>
          <w:szCs w:val="28"/>
          <w:lang w:val="en-US"/>
        </w:rPr>
        <w:t>Demand for Treasuries reflects a broader move towards safe, high-yielding</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options. Money-market funds invest in low-risk, short-duration instruments,</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including Treasuries. More than $880bn has been added to such funds this</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year, bringing their total value to an all-time high of $5.7trn. As with retail</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short-dated Treasury accounts, money-market funds are attractive to savers</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 xml:space="preserve">because they are highly liquid, meaning </w:t>
      </w:r>
      <w:r w:rsidRPr="00066504">
        <w:rPr>
          <w:rFonts w:ascii="Times New Roman" w:hAnsi="Times New Roman" w:cs="Times New Roman"/>
          <w:kern w:val="0"/>
          <w:sz w:val="28"/>
          <w:szCs w:val="28"/>
          <w:lang w:val="en-US"/>
        </w:rPr>
        <w:lastRenderedPageBreak/>
        <w:t>that cash can be withdrawn quickly</w:t>
      </w:r>
      <w:r w:rsidR="00066504">
        <w:rPr>
          <w:rFonts w:ascii="Times New Roman" w:hAnsi="Times New Roman" w:cs="Times New Roman" w:hint="eastAsia"/>
          <w:kern w:val="0"/>
          <w:sz w:val="28"/>
          <w:szCs w:val="28"/>
          <w:lang w:val="en-US"/>
        </w:rPr>
        <w:t xml:space="preserve"> </w:t>
      </w:r>
      <w:r w:rsidRPr="00066504">
        <w:rPr>
          <w:rFonts w:ascii="Times New Roman" w:hAnsi="Times New Roman" w:cs="Times New Roman"/>
          <w:kern w:val="0"/>
          <w:sz w:val="28"/>
          <w:szCs w:val="28"/>
          <w:lang w:val="en-US"/>
        </w:rPr>
        <w:t>if required.</w:t>
      </w:r>
    </w:p>
    <w:p w:rsidR="0071008C" w:rsidRDefault="0071008C" w:rsidP="00A60416">
      <w:pPr>
        <w:autoSpaceDE w:val="0"/>
        <w:autoSpaceDN w:val="0"/>
        <w:adjustRightInd w:val="0"/>
        <w:spacing w:line="480" w:lineRule="exact"/>
        <w:ind w:right="2551"/>
        <w:rPr>
          <w:rFonts w:ascii="Times New Roman" w:hAnsi="Times New Roman" w:cs="Times New Roman"/>
          <w:kern w:val="0"/>
          <w:sz w:val="28"/>
          <w:szCs w:val="28"/>
          <w:lang w:val="en-US"/>
        </w:rPr>
      </w:pPr>
      <w:r>
        <w:rPr>
          <w:rFonts w:ascii="Times New Roman" w:hAnsi="Times New Roman" w:cs="Times New Roman" w:hint="eastAsia"/>
          <w:kern w:val="0"/>
          <w:sz w:val="28"/>
          <w:szCs w:val="28"/>
          <w:lang w:val="en-US"/>
        </w:rPr>
        <w:t>对国债的需求反应出人们转向投资安全、高收益的选择。</w:t>
      </w:r>
      <w:r w:rsidRPr="0071008C">
        <w:rPr>
          <w:rFonts w:ascii="Times New Roman" w:hAnsi="Times New Roman" w:cs="Times New Roman" w:hint="eastAsia"/>
          <w:kern w:val="0"/>
          <w:sz w:val="28"/>
          <w:szCs w:val="28"/>
          <w:lang w:val="en-US"/>
        </w:rPr>
        <w:t>货币市场基金投资低风险、短期</w:t>
      </w:r>
      <w:r>
        <w:rPr>
          <w:rFonts w:ascii="Times New Roman" w:hAnsi="Times New Roman" w:cs="Times New Roman" w:hint="eastAsia"/>
          <w:kern w:val="0"/>
          <w:sz w:val="28"/>
          <w:szCs w:val="28"/>
          <w:lang w:val="en-US"/>
        </w:rPr>
        <w:t>的</w:t>
      </w:r>
      <w:r w:rsidRPr="0071008C">
        <w:rPr>
          <w:rFonts w:ascii="Times New Roman" w:hAnsi="Times New Roman" w:cs="Times New Roman" w:hint="eastAsia"/>
          <w:kern w:val="0"/>
          <w:sz w:val="28"/>
          <w:szCs w:val="28"/>
          <w:lang w:val="en-US"/>
        </w:rPr>
        <w:t>工具，包括国债</w:t>
      </w:r>
      <w:r>
        <w:rPr>
          <w:rFonts w:ascii="Times New Roman" w:hAnsi="Times New Roman" w:cs="Times New Roman" w:hint="eastAsia"/>
          <w:kern w:val="0"/>
          <w:sz w:val="28"/>
          <w:szCs w:val="28"/>
          <w:lang w:val="en-US"/>
        </w:rPr>
        <w:t>。</w:t>
      </w:r>
      <w:r w:rsidR="00FA6C3F" w:rsidRPr="00FA6C3F">
        <w:rPr>
          <w:rFonts w:ascii="Times New Roman" w:hAnsi="Times New Roman" w:cs="Times New Roman" w:hint="eastAsia"/>
          <w:kern w:val="0"/>
          <w:sz w:val="28"/>
          <w:szCs w:val="28"/>
          <w:lang w:val="en-US"/>
        </w:rPr>
        <w:t>今年此类基金的增资额已超过</w:t>
      </w:r>
      <w:r w:rsidR="00FA6C3F" w:rsidRPr="00FA6C3F">
        <w:rPr>
          <w:rFonts w:ascii="Times New Roman" w:hAnsi="Times New Roman" w:cs="Times New Roman" w:hint="eastAsia"/>
          <w:kern w:val="0"/>
          <w:sz w:val="28"/>
          <w:szCs w:val="28"/>
          <w:lang w:val="en-US"/>
        </w:rPr>
        <w:t xml:space="preserve"> 8800 </w:t>
      </w:r>
      <w:r w:rsidR="00FA6C3F" w:rsidRPr="00FA6C3F">
        <w:rPr>
          <w:rFonts w:ascii="Times New Roman" w:hAnsi="Times New Roman" w:cs="Times New Roman" w:hint="eastAsia"/>
          <w:kern w:val="0"/>
          <w:sz w:val="28"/>
          <w:szCs w:val="28"/>
          <w:lang w:val="en-US"/>
        </w:rPr>
        <w:t>亿美元，使其总价值达到</w:t>
      </w:r>
      <w:r w:rsidR="00FA6C3F" w:rsidRPr="00FA6C3F">
        <w:rPr>
          <w:rFonts w:ascii="Times New Roman" w:hAnsi="Times New Roman" w:cs="Times New Roman" w:hint="eastAsia"/>
          <w:kern w:val="0"/>
          <w:sz w:val="28"/>
          <w:szCs w:val="28"/>
          <w:lang w:val="en-US"/>
        </w:rPr>
        <w:t xml:space="preserve"> 5.7 </w:t>
      </w:r>
      <w:r w:rsidR="00FA6C3F" w:rsidRPr="00FA6C3F">
        <w:rPr>
          <w:rFonts w:ascii="Times New Roman" w:hAnsi="Times New Roman" w:cs="Times New Roman" w:hint="eastAsia"/>
          <w:kern w:val="0"/>
          <w:sz w:val="28"/>
          <w:szCs w:val="28"/>
          <w:lang w:val="en-US"/>
        </w:rPr>
        <w:t>万亿美元的历史新高。与零售短期国债账户一样，货币市场基金对储户很有吸引力，因为它们具有高流动性，这意味着如果需要，可以快速提取现金</w:t>
      </w:r>
    </w:p>
    <w:p w:rsidR="00AF4A8A" w:rsidRPr="0071008C" w:rsidRDefault="00AF4A8A" w:rsidP="00A60416">
      <w:pPr>
        <w:autoSpaceDE w:val="0"/>
        <w:autoSpaceDN w:val="0"/>
        <w:adjustRightInd w:val="0"/>
        <w:spacing w:line="480" w:lineRule="exact"/>
        <w:ind w:right="2551"/>
        <w:rPr>
          <w:rFonts w:ascii="Times New Roman" w:hAnsi="Times New Roman" w:cs="Times New Roman"/>
          <w:kern w:val="0"/>
          <w:sz w:val="28"/>
          <w:szCs w:val="28"/>
        </w:rPr>
      </w:pPr>
    </w:p>
    <w:p w:rsidR="00FB5DB8" w:rsidRDefault="00FB5DB8" w:rsidP="00A60416">
      <w:pPr>
        <w:autoSpaceDE w:val="0"/>
        <w:autoSpaceDN w:val="0"/>
        <w:adjustRightInd w:val="0"/>
        <w:spacing w:line="480" w:lineRule="exact"/>
        <w:ind w:right="2551"/>
        <w:rPr>
          <w:rFonts w:ascii="Times New Roman" w:hAnsi="Times New Roman" w:cs="Times New Roman"/>
          <w:color w:val="000000"/>
          <w:kern w:val="0"/>
          <w:sz w:val="28"/>
          <w:szCs w:val="28"/>
          <w:lang w:val="en-US"/>
        </w:rPr>
      </w:pPr>
      <w:r w:rsidRPr="00066504">
        <w:rPr>
          <w:rFonts w:ascii="Times New Roman" w:hAnsi="Times New Roman" w:cs="Times New Roman"/>
          <w:color w:val="000000"/>
          <w:kern w:val="0"/>
          <w:sz w:val="28"/>
          <w:szCs w:val="28"/>
          <w:lang w:val="en-US"/>
        </w:rPr>
        <w:t>The growing popularity of such alternatives is upsetting the logic of retail</w:t>
      </w:r>
      <w:r w:rsidR="00066504">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banking. Banks get away with providing interest rates well below the</w:t>
      </w:r>
      <w:r w:rsidR="00066504">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 xml:space="preserve">interest they receive from short-term government debt because—as </w:t>
      </w:r>
      <w:proofErr w:type="gramStart"/>
      <w:r w:rsidRPr="00066504">
        <w:rPr>
          <w:rFonts w:ascii="Times New Roman" w:hAnsi="Times New Roman" w:cs="Times New Roman"/>
          <w:color w:val="000000"/>
          <w:kern w:val="0"/>
          <w:sz w:val="28"/>
          <w:szCs w:val="28"/>
          <w:lang w:val="en-US"/>
        </w:rPr>
        <w:t>Public’s</w:t>
      </w:r>
      <w:proofErr w:type="gramEnd"/>
      <w:r w:rsidR="00066504">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advertisements identify—many depositors pay little attention. By sucking</w:t>
      </w:r>
      <w:r w:rsidR="00066504">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deposits from the banking system, money-market funds are thought to have</w:t>
      </w:r>
      <w:r w:rsidR="00066504">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contributed to financial instability in the spring.</w:t>
      </w:r>
    </w:p>
    <w:p w:rsidR="00331178" w:rsidRDefault="00331178" w:rsidP="00A60416">
      <w:pPr>
        <w:autoSpaceDE w:val="0"/>
        <w:autoSpaceDN w:val="0"/>
        <w:adjustRightInd w:val="0"/>
        <w:spacing w:line="480" w:lineRule="exact"/>
        <w:ind w:right="2551"/>
        <w:rPr>
          <w:rFonts w:ascii="Times New Roman" w:hAnsi="Times New Roman" w:cs="Times New Roman"/>
          <w:color w:val="000000"/>
          <w:kern w:val="0"/>
          <w:sz w:val="28"/>
          <w:szCs w:val="28"/>
          <w:lang w:val="en-US"/>
        </w:rPr>
      </w:pPr>
      <w:r>
        <w:rPr>
          <w:rFonts w:ascii="Times New Roman" w:hAnsi="Times New Roman" w:cs="Times New Roman" w:hint="eastAsia"/>
          <w:color w:val="000000"/>
          <w:kern w:val="0"/>
          <w:sz w:val="28"/>
          <w:szCs w:val="28"/>
          <w:lang w:val="en-US"/>
        </w:rPr>
        <w:t>这种类型的投资的日益增长使得零售银行的业务逻辑被扰乱。</w:t>
      </w:r>
      <w:r w:rsidRPr="00331178">
        <w:rPr>
          <w:rFonts w:ascii="Times New Roman" w:hAnsi="Times New Roman" w:cs="Times New Roman" w:hint="eastAsia"/>
          <w:color w:val="000000"/>
          <w:kern w:val="0"/>
          <w:sz w:val="28"/>
          <w:szCs w:val="28"/>
          <w:lang w:val="en-US"/>
        </w:rPr>
        <w:t>银行提供的利率远远低于短期政府债务的利息，因为正如公众广告</w:t>
      </w:r>
      <w:r w:rsidR="003974DE">
        <w:rPr>
          <w:rFonts w:ascii="Times New Roman" w:hAnsi="Times New Roman" w:cs="Times New Roman" w:hint="eastAsia"/>
          <w:color w:val="000000"/>
          <w:kern w:val="0"/>
          <w:sz w:val="28"/>
          <w:szCs w:val="28"/>
          <w:lang w:val="en-US"/>
        </w:rPr>
        <w:t>平台</w:t>
      </w:r>
      <w:r w:rsidRPr="00331178">
        <w:rPr>
          <w:rFonts w:ascii="Times New Roman" w:hAnsi="Times New Roman" w:cs="Times New Roman" w:hint="eastAsia"/>
          <w:color w:val="000000"/>
          <w:kern w:val="0"/>
          <w:sz w:val="28"/>
          <w:szCs w:val="28"/>
          <w:lang w:val="en-US"/>
        </w:rPr>
        <w:t>所表明的那样，许多储户很少关注。通过吸收银行系统的存款，货币市场基金被认为是导致春季金融不稳定的原因之一</w:t>
      </w:r>
    </w:p>
    <w:p w:rsidR="00AF4A8A" w:rsidRPr="00066504" w:rsidRDefault="00AF4A8A" w:rsidP="00A60416">
      <w:pPr>
        <w:autoSpaceDE w:val="0"/>
        <w:autoSpaceDN w:val="0"/>
        <w:adjustRightInd w:val="0"/>
        <w:spacing w:line="480" w:lineRule="exact"/>
        <w:ind w:right="2551"/>
        <w:rPr>
          <w:rFonts w:ascii="Times New Roman" w:hAnsi="Times New Roman" w:cs="Times New Roman"/>
          <w:color w:val="000000"/>
          <w:kern w:val="0"/>
          <w:sz w:val="28"/>
          <w:szCs w:val="28"/>
          <w:lang w:val="en-US"/>
        </w:rPr>
      </w:pPr>
    </w:p>
    <w:p w:rsidR="00FB5DB8" w:rsidRDefault="00FB5DB8" w:rsidP="00A60416">
      <w:pPr>
        <w:autoSpaceDE w:val="0"/>
        <w:autoSpaceDN w:val="0"/>
        <w:adjustRightInd w:val="0"/>
        <w:spacing w:line="480" w:lineRule="exact"/>
        <w:ind w:right="2551"/>
        <w:rPr>
          <w:rFonts w:ascii="Times New Roman" w:hAnsi="Times New Roman" w:cs="Times New Roman"/>
          <w:color w:val="E4120B"/>
          <w:kern w:val="0"/>
          <w:sz w:val="28"/>
          <w:szCs w:val="28"/>
          <w:lang w:val="en-US"/>
        </w:rPr>
      </w:pPr>
      <w:r w:rsidRPr="00066504">
        <w:rPr>
          <w:rFonts w:ascii="Times New Roman" w:hAnsi="Times New Roman" w:cs="Times New Roman"/>
          <w:color w:val="000000"/>
          <w:kern w:val="0"/>
          <w:sz w:val="28"/>
          <w:szCs w:val="28"/>
          <w:lang w:val="en-US"/>
        </w:rPr>
        <w:t>Retail-trading platforms’ expansion has made it easier than ever for</w:t>
      </w:r>
      <w:r w:rsidR="00066504">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depositors to transfer funds into short-dated government debt. That may</w:t>
      </w:r>
      <w:r w:rsidR="00066504">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further erode the discount on savings rates that depositors will accept from</w:t>
      </w:r>
      <w:r w:rsidR="00066504">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 xml:space="preserve">banks, and make Treasuries a bigger feature in retail-investment </w:t>
      </w:r>
      <w:proofErr w:type="spellStart"/>
      <w:proofErr w:type="gramStart"/>
      <w:r w:rsidRPr="00066504">
        <w:rPr>
          <w:rFonts w:ascii="Times New Roman" w:hAnsi="Times New Roman" w:cs="Times New Roman"/>
          <w:color w:val="000000"/>
          <w:kern w:val="0"/>
          <w:sz w:val="28"/>
          <w:szCs w:val="28"/>
          <w:lang w:val="en-US"/>
        </w:rPr>
        <w:lastRenderedPageBreak/>
        <w:t>portfolios.Savers</w:t>
      </w:r>
      <w:proofErr w:type="spellEnd"/>
      <w:proofErr w:type="gramEnd"/>
      <w:r w:rsidRPr="00066504">
        <w:rPr>
          <w:rFonts w:ascii="Times New Roman" w:hAnsi="Times New Roman" w:cs="Times New Roman"/>
          <w:color w:val="000000"/>
          <w:kern w:val="0"/>
          <w:sz w:val="28"/>
          <w:szCs w:val="28"/>
          <w:lang w:val="en-US"/>
        </w:rPr>
        <w:t xml:space="preserve"> will, then, be singing along to one of Destiny’s Child’s better tunes:</w:t>
      </w:r>
      <w:r w:rsidR="00393A25">
        <w:rPr>
          <w:rFonts w:ascii="Times New Roman" w:hAnsi="Times New Roman" w:cs="Times New Roman" w:hint="eastAsia"/>
          <w:color w:val="000000"/>
          <w:kern w:val="0"/>
          <w:sz w:val="28"/>
          <w:szCs w:val="28"/>
          <w:lang w:val="en-US"/>
        </w:rPr>
        <w:t xml:space="preserve"> </w:t>
      </w:r>
      <w:r w:rsidRPr="00066504">
        <w:rPr>
          <w:rFonts w:ascii="Times New Roman" w:hAnsi="Times New Roman" w:cs="Times New Roman"/>
          <w:color w:val="000000"/>
          <w:kern w:val="0"/>
          <w:sz w:val="28"/>
          <w:szCs w:val="28"/>
          <w:lang w:val="en-US"/>
        </w:rPr>
        <w:t>“Bills, Bills, Bills”.</w:t>
      </w:r>
      <w:r w:rsidRPr="00066504">
        <w:rPr>
          <w:rFonts w:ascii="Times New Roman" w:hAnsi="Times New Roman" w:cs="Times New Roman"/>
          <w:color w:val="E4120B"/>
          <w:kern w:val="0"/>
          <w:sz w:val="28"/>
          <w:szCs w:val="28"/>
          <w:lang w:val="en-US"/>
        </w:rPr>
        <w:t>■</w:t>
      </w:r>
    </w:p>
    <w:p w:rsidR="000B4C91" w:rsidRPr="00214976" w:rsidRDefault="000B4C91" w:rsidP="00A60416">
      <w:pPr>
        <w:autoSpaceDE w:val="0"/>
        <w:autoSpaceDN w:val="0"/>
        <w:adjustRightInd w:val="0"/>
        <w:spacing w:line="480" w:lineRule="exact"/>
        <w:ind w:right="2551"/>
        <w:rPr>
          <w:rFonts w:ascii="Times New Roman" w:hAnsi="Times New Roman" w:cs="Times New Roman"/>
          <w:color w:val="000000"/>
          <w:kern w:val="0"/>
          <w:sz w:val="28"/>
          <w:szCs w:val="28"/>
          <w:lang w:val="en-US"/>
        </w:rPr>
      </w:pPr>
      <w:r w:rsidRPr="000B4C91">
        <w:rPr>
          <w:rFonts w:ascii="Times New Roman" w:hAnsi="Times New Roman" w:cs="Times New Roman" w:hint="eastAsia"/>
          <w:color w:val="000000"/>
          <w:kern w:val="0"/>
          <w:sz w:val="28"/>
          <w:szCs w:val="28"/>
        </w:rPr>
        <w:t>零售交易平台的扩张使储户比以往任何时候都更容易将资金转入短期政府债务。这可能会进一步削弱储户从银行接受的储蓄利率折扣，并使国债成为零售投资组合中的一个更大的特征。</w:t>
      </w:r>
      <w:r w:rsidR="00C822C9" w:rsidRPr="00C822C9">
        <w:rPr>
          <w:rFonts w:ascii="Times New Roman" w:hAnsi="Times New Roman" w:cs="Times New Roman" w:hint="eastAsia"/>
          <w:color w:val="000000"/>
          <w:kern w:val="0"/>
          <w:sz w:val="28"/>
          <w:szCs w:val="28"/>
        </w:rPr>
        <w:t>储蓄者将会跟随</w:t>
      </w:r>
      <w:r w:rsidR="00C822C9" w:rsidRPr="00C822C9">
        <w:rPr>
          <w:rFonts w:ascii="Times New Roman" w:hAnsi="Times New Roman" w:cs="Times New Roman" w:hint="eastAsia"/>
          <w:color w:val="000000"/>
          <w:kern w:val="0"/>
          <w:sz w:val="28"/>
          <w:szCs w:val="28"/>
        </w:rPr>
        <w:t>Destiny's Child</w:t>
      </w:r>
      <w:r w:rsidR="009D4A4A" w:rsidRPr="00C822C9">
        <w:rPr>
          <w:rFonts w:ascii="Times New Roman" w:hAnsi="Times New Roman" w:cs="Times New Roman" w:hint="eastAsia"/>
          <w:color w:val="000000"/>
          <w:kern w:val="0"/>
          <w:sz w:val="28"/>
          <w:szCs w:val="28"/>
        </w:rPr>
        <w:t>一同歌唱</w:t>
      </w:r>
      <w:r w:rsidR="00C822C9" w:rsidRPr="00C822C9">
        <w:rPr>
          <w:rFonts w:ascii="Times New Roman" w:hAnsi="Times New Roman" w:cs="Times New Roman" w:hint="eastAsia"/>
          <w:color w:val="000000"/>
          <w:kern w:val="0"/>
          <w:sz w:val="28"/>
          <w:szCs w:val="28"/>
        </w:rPr>
        <w:t>一首更好的歌曲《账单，账单，账单》。</w:t>
      </w:r>
      <w:r w:rsidRPr="000B4C91">
        <w:rPr>
          <w:rFonts w:ascii="Times New Roman" w:hAnsi="Times New Roman" w:cs="Times New Roman" w:hint="eastAsia"/>
          <w:color w:val="000000"/>
          <w:kern w:val="0"/>
          <w:sz w:val="28"/>
          <w:szCs w:val="28"/>
        </w:rPr>
        <w:t>”</w:t>
      </w:r>
    </w:p>
    <w:p w:rsidR="00FB5DB8" w:rsidRDefault="00FB5DB8" w:rsidP="00FB5DB8"/>
    <w:sectPr w:rsidR="00FB5DB8" w:rsidSect="00C44E69">
      <w:headerReference w:type="default" r:id="rId8"/>
      <w:footerReference w:type="even" r:id="rId9"/>
      <w:footerReference w:type="default" r:id="rId10"/>
      <w:pgSz w:w="12240" w:h="15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202B" w:rsidRDefault="00A9202B" w:rsidP="000B4E12">
      <w:r>
        <w:separator/>
      </w:r>
    </w:p>
  </w:endnote>
  <w:endnote w:type="continuationSeparator" w:id="0">
    <w:p w:rsidR="00A9202B" w:rsidRDefault="00A9202B" w:rsidP="000B4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ø∆TŒ˛">
    <w:altName w:val="Calibri"/>
    <w:panose1 w:val="020B0604020202020204"/>
    <w:charset w:val="4D"/>
    <w:family w:val="auto"/>
    <w:pitch w:val="default"/>
    <w:sig w:usb0="00000003" w:usb1="00000000" w:usb2="00000000" w:usb3="00000000" w:csb0="00000001" w:csb1="00000000"/>
  </w:font>
  <w:font w:name="PingFangSC-Regular">
    <w:altName w:val="Microsoft YaHei"/>
    <w:panose1 w:val="020B0400000000000000"/>
    <w:charset w:val="86"/>
    <w:family w:val="swiss"/>
    <w:pitch w:val="variable"/>
    <w:sig w:usb0="A00002FF" w:usb1="7ACFFDFB" w:usb2="00000017"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635766"/>
      <w:docPartObj>
        <w:docPartGallery w:val="Page Numbers (Bottom of Page)"/>
        <w:docPartUnique/>
      </w:docPartObj>
    </w:sdtPr>
    <w:sdtContent>
      <w:p w:rsidR="008255AD" w:rsidRDefault="008255AD" w:rsidP="00994E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255AD" w:rsidRDefault="008255AD" w:rsidP="008255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1053680"/>
      <w:docPartObj>
        <w:docPartGallery w:val="Page Numbers (Bottom of Page)"/>
        <w:docPartUnique/>
      </w:docPartObj>
    </w:sdtPr>
    <w:sdtContent>
      <w:p w:rsidR="008255AD" w:rsidRDefault="008255AD" w:rsidP="00994E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255AD" w:rsidRDefault="008255AD" w:rsidP="008255A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202B" w:rsidRDefault="00A9202B" w:rsidP="000B4E12">
      <w:r>
        <w:separator/>
      </w:r>
    </w:p>
  </w:footnote>
  <w:footnote w:type="continuationSeparator" w:id="0">
    <w:p w:rsidR="00A9202B" w:rsidRDefault="00A9202B" w:rsidP="000B4E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4E12" w:rsidRDefault="000B4E12">
    <w:pPr>
      <w:pStyle w:val="Header"/>
    </w:pPr>
    <w:r w:rsidRPr="000B4E12">
      <w:rPr>
        <w:b/>
        <w:bCs/>
        <w:color w:val="FFFFFF" w:themeColor="background1"/>
        <w:highlight w:val="darkRed"/>
      </w:rPr>
      <w:t>The Economist</w:t>
    </w:r>
    <w:r>
      <w:ptab w:relativeTo="margin" w:alignment="center" w:leader="none"/>
    </w:r>
    <w:r>
      <w:ptab w:relativeTo="margin" w:alignment="right" w:leader="none"/>
    </w:r>
    <w:r>
      <w:rPr>
        <w:rFonts w:hint="eastAsia"/>
      </w:rPr>
      <w:t>禁止转载和抄袭</w:t>
    </w:r>
    <w:r>
      <w:rPr>
        <w:rFonts w:hint="eastAsia"/>
      </w:rPr>
      <w:t xml:space="preserve"> </w:t>
    </w:r>
    <w:r>
      <w:t>O</w:t>
    </w:r>
    <w:r>
      <w:rPr>
        <w:rFonts w:hint="eastAsia"/>
      </w:rPr>
      <w:t>c</w:t>
    </w:r>
    <w:r>
      <w:t>tober 19th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DB8"/>
    <w:rsid w:val="00066504"/>
    <w:rsid w:val="000A4223"/>
    <w:rsid w:val="000B4C91"/>
    <w:rsid w:val="000B4E12"/>
    <w:rsid w:val="000C17A1"/>
    <w:rsid w:val="001F56BE"/>
    <w:rsid w:val="00214976"/>
    <w:rsid w:val="002C17AB"/>
    <w:rsid w:val="002E795B"/>
    <w:rsid w:val="00331178"/>
    <w:rsid w:val="00357081"/>
    <w:rsid w:val="00374CEF"/>
    <w:rsid w:val="00393A25"/>
    <w:rsid w:val="003974DE"/>
    <w:rsid w:val="005624B6"/>
    <w:rsid w:val="0071008C"/>
    <w:rsid w:val="008255AD"/>
    <w:rsid w:val="008D5A4B"/>
    <w:rsid w:val="0091700C"/>
    <w:rsid w:val="009D4A4A"/>
    <w:rsid w:val="00A60416"/>
    <w:rsid w:val="00A9202B"/>
    <w:rsid w:val="00AF4A8A"/>
    <w:rsid w:val="00C44E69"/>
    <w:rsid w:val="00C822C9"/>
    <w:rsid w:val="00DD72BF"/>
    <w:rsid w:val="00E70F2D"/>
    <w:rsid w:val="00F12C43"/>
    <w:rsid w:val="00F173ED"/>
    <w:rsid w:val="00FA6C3F"/>
    <w:rsid w:val="00FB5DB8"/>
    <w:rsid w:val="00FC445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57FDD8-4AF8-1347-BC98-6F24C6B9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B5DB8"/>
    <w:pPr>
      <w:ind w:leftChars="2500" w:left="100"/>
    </w:pPr>
  </w:style>
  <w:style w:type="character" w:customStyle="1" w:styleId="DateChar">
    <w:name w:val="Date Char"/>
    <w:basedOn w:val="DefaultParagraphFont"/>
    <w:link w:val="Date"/>
    <w:uiPriority w:val="99"/>
    <w:semiHidden/>
    <w:rsid w:val="00FB5DB8"/>
  </w:style>
  <w:style w:type="paragraph" w:styleId="Header">
    <w:name w:val="header"/>
    <w:basedOn w:val="Normal"/>
    <w:link w:val="HeaderChar"/>
    <w:uiPriority w:val="99"/>
    <w:unhideWhenUsed/>
    <w:rsid w:val="000B4E12"/>
    <w:pP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0B4E12"/>
    <w:rPr>
      <w:sz w:val="18"/>
      <w:szCs w:val="18"/>
    </w:rPr>
  </w:style>
  <w:style w:type="paragraph" w:styleId="Footer">
    <w:name w:val="footer"/>
    <w:basedOn w:val="Normal"/>
    <w:link w:val="FooterChar"/>
    <w:uiPriority w:val="99"/>
    <w:unhideWhenUsed/>
    <w:rsid w:val="000B4E12"/>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0B4E12"/>
    <w:rPr>
      <w:sz w:val="18"/>
      <w:szCs w:val="18"/>
    </w:rPr>
  </w:style>
  <w:style w:type="character" w:styleId="PageNumber">
    <w:name w:val="page number"/>
    <w:basedOn w:val="DefaultParagraphFont"/>
    <w:uiPriority w:val="99"/>
    <w:semiHidden/>
    <w:unhideWhenUsed/>
    <w:rsid w:val="00825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2003">
      <w:bodyDiv w:val="1"/>
      <w:marLeft w:val="0"/>
      <w:marRight w:val="0"/>
      <w:marTop w:val="0"/>
      <w:marBottom w:val="0"/>
      <w:divBdr>
        <w:top w:val="none" w:sz="0" w:space="0" w:color="auto"/>
        <w:left w:val="none" w:sz="0" w:space="0" w:color="auto"/>
        <w:bottom w:val="none" w:sz="0" w:space="0" w:color="auto"/>
        <w:right w:val="none" w:sz="0" w:space="0" w:color="auto"/>
      </w:divBdr>
    </w:div>
    <w:div w:id="357392017">
      <w:bodyDiv w:val="1"/>
      <w:marLeft w:val="0"/>
      <w:marRight w:val="0"/>
      <w:marTop w:val="0"/>
      <w:marBottom w:val="0"/>
      <w:divBdr>
        <w:top w:val="none" w:sz="0" w:space="0" w:color="auto"/>
        <w:left w:val="none" w:sz="0" w:space="0" w:color="auto"/>
        <w:bottom w:val="none" w:sz="0" w:space="0" w:color="auto"/>
        <w:right w:val="none" w:sz="0" w:space="0" w:color="auto"/>
      </w:divBdr>
    </w:div>
    <w:div w:id="1335835206">
      <w:bodyDiv w:val="1"/>
      <w:marLeft w:val="0"/>
      <w:marRight w:val="0"/>
      <w:marTop w:val="0"/>
      <w:marBottom w:val="0"/>
      <w:divBdr>
        <w:top w:val="none" w:sz="0" w:space="0" w:color="auto"/>
        <w:left w:val="none" w:sz="0" w:space="0" w:color="auto"/>
        <w:bottom w:val="none" w:sz="0" w:space="0" w:color="auto"/>
        <w:right w:val="none" w:sz="0" w:space="0" w:color="auto"/>
      </w:divBdr>
    </w:div>
    <w:div w:id="1590845658">
      <w:bodyDiv w:val="1"/>
      <w:marLeft w:val="0"/>
      <w:marRight w:val="0"/>
      <w:marTop w:val="0"/>
      <w:marBottom w:val="0"/>
      <w:divBdr>
        <w:top w:val="none" w:sz="0" w:space="0" w:color="auto"/>
        <w:left w:val="none" w:sz="0" w:space="0" w:color="auto"/>
        <w:bottom w:val="none" w:sz="0" w:space="0" w:color="auto"/>
        <w:right w:val="none" w:sz="0" w:space="0" w:color="auto"/>
      </w:divBdr>
    </w:div>
    <w:div w:id="1783768432">
      <w:bodyDiv w:val="1"/>
      <w:marLeft w:val="0"/>
      <w:marRight w:val="0"/>
      <w:marTop w:val="0"/>
      <w:marBottom w:val="0"/>
      <w:divBdr>
        <w:top w:val="none" w:sz="0" w:space="0" w:color="auto"/>
        <w:left w:val="none" w:sz="0" w:space="0" w:color="auto"/>
        <w:bottom w:val="none" w:sz="0" w:space="0" w:color="auto"/>
        <w:right w:val="none" w:sz="0" w:space="0" w:color="auto"/>
      </w:divBdr>
    </w:div>
    <w:div w:id="1898740832">
      <w:bodyDiv w:val="1"/>
      <w:marLeft w:val="0"/>
      <w:marRight w:val="0"/>
      <w:marTop w:val="0"/>
      <w:marBottom w:val="0"/>
      <w:divBdr>
        <w:top w:val="none" w:sz="0" w:space="0" w:color="auto"/>
        <w:left w:val="none" w:sz="0" w:space="0" w:color="auto"/>
        <w:bottom w:val="none" w:sz="0" w:space="0" w:color="auto"/>
        <w:right w:val="none" w:sz="0" w:space="0" w:color="auto"/>
      </w:divBdr>
    </w:div>
    <w:div w:id="194683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5</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2023-10-18T13:04:00Z</dcterms:created>
  <dcterms:modified xsi:type="dcterms:W3CDTF">2023-10-24T02:57:00Z</dcterms:modified>
</cp:coreProperties>
</file>