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067" w:rsidRDefault="00000000">
      <w:pPr>
        <w:pStyle w:val="Title"/>
      </w:pPr>
      <w:proofErr w:type="spellStart"/>
      <w:r>
        <w:rPr>
          <w:color w:val="E2120A"/>
        </w:rPr>
        <w:t>Strait</w:t>
      </w:r>
      <w:proofErr w:type="spellEnd"/>
      <w:r>
        <w:rPr>
          <w:color w:val="E2120A"/>
        </w:rPr>
        <w:t>-</w:t>
      </w:r>
      <w:r>
        <w:rPr>
          <w:color w:val="E2120A"/>
          <w:spacing w:val="-2"/>
        </w:rPr>
        <w:t>forward</w:t>
      </w:r>
    </w:p>
    <w:p w:rsidR="00CA5067" w:rsidRDefault="00000000">
      <w:pPr>
        <w:spacing w:before="259"/>
        <w:ind w:left="121"/>
        <w:rPr>
          <w:rFonts w:ascii="FZLTXHK--GBK1-0" w:eastAsia="FZLTXHK--GBK1-0"/>
          <w:sz w:val="25"/>
        </w:rPr>
      </w:pPr>
      <w:r>
        <w:rPr>
          <w:b/>
          <w:sz w:val="42"/>
        </w:rPr>
        <w:t>Can</w:t>
      </w:r>
      <w:r>
        <w:rPr>
          <w:b/>
          <w:spacing w:val="-27"/>
          <w:sz w:val="42"/>
        </w:rPr>
        <w:t xml:space="preserve"> </w:t>
      </w:r>
      <w:r>
        <w:rPr>
          <w:b/>
          <w:sz w:val="42"/>
        </w:rPr>
        <w:t>China</w:t>
      </w:r>
      <w:r>
        <w:rPr>
          <w:b/>
          <w:spacing w:val="-26"/>
          <w:sz w:val="42"/>
        </w:rPr>
        <w:t xml:space="preserve"> </w:t>
      </w:r>
      <w:r>
        <w:rPr>
          <w:b/>
          <w:sz w:val="42"/>
        </w:rPr>
        <w:t>escape</w:t>
      </w:r>
      <w:r>
        <w:rPr>
          <w:b/>
          <w:spacing w:val="-25"/>
          <w:sz w:val="42"/>
        </w:rPr>
        <w:t xml:space="preserve"> </w:t>
      </w:r>
      <w:r>
        <w:rPr>
          <w:b/>
          <w:sz w:val="42"/>
        </w:rPr>
        <w:t>deflation?</w:t>
      </w:r>
      <w:r>
        <w:rPr>
          <w:b/>
          <w:spacing w:val="-26"/>
          <w:sz w:val="42"/>
        </w:rPr>
        <w:t xml:space="preserve"> </w:t>
      </w:r>
      <w:proofErr w:type="spellStart"/>
      <w:r>
        <w:rPr>
          <w:rFonts w:ascii="FZLTXHK--GBK1-0" w:eastAsia="FZLTXHK--GBK1-0" w:hint="eastAsia"/>
          <w:spacing w:val="-1"/>
          <w:sz w:val="25"/>
        </w:rPr>
        <w:t>中国能摆脱通货紧缩吗</w:t>
      </w:r>
      <w:proofErr w:type="spellEnd"/>
      <w:r>
        <w:rPr>
          <w:rFonts w:ascii="FZLTXHK--GBK1-0" w:eastAsia="FZLTXHK--GBK1-0" w:hint="eastAsia"/>
          <w:spacing w:val="-1"/>
          <w:sz w:val="25"/>
        </w:rPr>
        <w:t>？</w:t>
      </w:r>
    </w:p>
    <w:p w:rsidR="00CA5067" w:rsidRDefault="00000000">
      <w:pPr>
        <w:spacing w:before="97" w:line="202" w:lineRule="exact"/>
        <w:ind w:left="1663"/>
        <w:rPr>
          <w:rFonts w:ascii="FZLTXHK--GBK1-0" w:eastAsia="FZLTXHK--GBK1-0"/>
          <w:sz w:val="16"/>
        </w:rPr>
      </w:pPr>
      <w:proofErr w:type="spellStart"/>
      <w:r>
        <w:rPr>
          <w:rFonts w:ascii="FZLTXHK--GBK1-0" w:eastAsia="FZLTXHK--GBK1-0" w:hint="eastAsia"/>
          <w:color w:val="C20000"/>
          <w:spacing w:val="-2"/>
          <w:sz w:val="16"/>
        </w:rPr>
        <w:t>教条、定理</w:t>
      </w:r>
      <w:proofErr w:type="spellEnd"/>
    </w:p>
    <w:p w:rsidR="00CA5067" w:rsidRDefault="00000000">
      <w:pPr>
        <w:spacing w:line="311" w:lineRule="exact"/>
        <w:ind w:left="121"/>
        <w:rPr>
          <w:rFonts w:ascii="TimesNewRomanPS-BoldItalicMT" w:hAnsi="TimesNewRomanPS-BoldItalicMT"/>
          <w:b/>
          <w:i/>
          <w:sz w:val="29"/>
        </w:rPr>
      </w:pPr>
      <w:r>
        <w:rPr>
          <w:rFonts w:ascii="TimesNewRomanPS-BoldItalicMT" w:hAnsi="TimesNewRomanPS-BoldItalicMT"/>
          <w:b/>
          <w:i/>
          <w:color w:val="808080"/>
          <w:sz w:val="29"/>
        </w:rPr>
        <w:t>Three</w:t>
      </w:r>
      <w:r>
        <w:rPr>
          <w:rFonts w:ascii="TimesNewRomanPS-BoldItalicMT" w:hAnsi="TimesNewRomanPS-BoldItalicMT"/>
          <w:b/>
          <w:i/>
          <w:color w:val="808080"/>
          <w:spacing w:val="16"/>
          <w:sz w:val="29"/>
        </w:rPr>
        <w:t xml:space="preserve"> </w:t>
      </w:r>
      <w:r>
        <w:rPr>
          <w:rFonts w:ascii="TimesNewRomanPS-BoldItalicMT" w:hAnsi="TimesNewRomanPS-BoldItalicMT"/>
          <w:b/>
          <w:i/>
          <w:color w:val="808080"/>
          <w:sz w:val="29"/>
        </w:rPr>
        <w:t>false</w:t>
      </w:r>
      <w:r>
        <w:rPr>
          <w:rFonts w:ascii="TimesNewRomanPS-BoldItalicMT" w:hAnsi="TimesNewRomanPS-BoldItalicMT"/>
          <w:b/>
          <w:i/>
          <w:color w:val="808080"/>
          <w:spacing w:val="17"/>
          <w:sz w:val="29"/>
        </w:rPr>
        <w:t xml:space="preserve"> </w:t>
      </w:r>
      <w:r>
        <w:rPr>
          <w:rFonts w:ascii="TimesNewRomanPS-BoldItalicMT" w:hAnsi="TimesNewRomanPS-BoldItalicMT"/>
          <w:b/>
          <w:i/>
          <w:color w:val="808080"/>
          <w:sz w:val="29"/>
        </w:rPr>
        <w:t>dogmas</w:t>
      </w:r>
      <w:r>
        <w:rPr>
          <w:rFonts w:ascii="TimesNewRomanPS-BoldItalicMT" w:hAnsi="TimesNewRomanPS-BoldItalicMT"/>
          <w:b/>
          <w:i/>
          <w:color w:val="808080"/>
          <w:spacing w:val="17"/>
          <w:sz w:val="29"/>
        </w:rPr>
        <w:t xml:space="preserve"> </w:t>
      </w:r>
      <w:r>
        <w:rPr>
          <w:rFonts w:ascii="TimesNewRomanPS-BoldItalicMT" w:hAnsi="TimesNewRomanPS-BoldItalicMT"/>
          <w:b/>
          <w:i/>
          <w:color w:val="808080"/>
          <w:sz w:val="29"/>
        </w:rPr>
        <w:t>are</w:t>
      </w:r>
      <w:r>
        <w:rPr>
          <w:rFonts w:ascii="TimesNewRomanPS-BoldItalicMT" w:hAnsi="TimesNewRomanPS-BoldItalicMT"/>
          <w:b/>
          <w:i/>
          <w:color w:val="808080"/>
          <w:spacing w:val="16"/>
          <w:sz w:val="29"/>
        </w:rPr>
        <w:t xml:space="preserve"> </w:t>
      </w:r>
      <w:r>
        <w:rPr>
          <w:rFonts w:ascii="TimesNewRomanPS-BoldItalicMT" w:hAnsi="TimesNewRomanPS-BoldItalicMT"/>
          <w:b/>
          <w:i/>
          <w:color w:val="808080"/>
          <w:sz w:val="29"/>
        </w:rPr>
        <w:t>inhibiting</w:t>
      </w:r>
      <w:r>
        <w:rPr>
          <w:rFonts w:ascii="TimesNewRomanPS-BoldItalicMT" w:hAnsi="TimesNewRomanPS-BoldItalicMT"/>
          <w:b/>
          <w:i/>
          <w:color w:val="808080"/>
          <w:spacing w:val="17"/>
          <w:sz w:val="29"/>
        </w:rPr>
        <w:t xml:space="preserve"> </w:t>
      </w:r>
      <w:r>
        <w:rPr>
          <w:rFonts w:ascii="TimesNewRomanPS-BoldItalicMT" w:hAnsi="TimesNewRomanPS-BoldItalicMT"/>
          <w:b/>
          <w:i/>
          <w:color w:val="808080"/>
          <w:sz w:val="29"/>
        </w:rPr>
        <w:t>the</w:t>
      </w:r>
      <w:r>
        <w:rPr>
          <w:rFonts w:ascii="TimesNewRomanPS-BoldItalicMT" w:hAnsi="TimesNewRomanPS-BoldItalicMT"/>
          <w:b/>
          <w:i/>
          <w:color w:val="808080"/>
          <w:spacing w:val="17"/>
          <w:sz w:val="29"/>
        </w:rPr>
        <w:t xml:space="preserve"> </w:t>
      </w:r>
      <w:r>
        <w:rPr>
          <w:rFonts w:ascii="TimesNewRomanPS-BoldItalicMT" w:hAnsi="TimesNewRomanPS-BoldItalicMT"/>
          <w:b/>
          <w:i/>
          <w:color w:val="808080"/>
          <w:sz w:val="29"/>
        </w:rPr>
        <w:t>authorities’</w:t>
      </w:r>
      <w:r>
        <w:rPr>
          <w:rFonts w:ascii="TimesNewRomanPS-BoldItalicMT" w:hAnsi="TimesNewRomanPS-BoldItalicMT"/>
          <w:b/>
          <w:i/>
          <w:color w:val="808080"/>
          <w:spacing w:val="17"/>
          <w:sz w:val="29"/>
        </w:rPr>
        <w:t xml:space="preserve"> </w:t>
      </w:r>
      <w:r>
        <w:rPr>
          <w:rFonts w:ascii="TimesNewRomanPS-BoldItalicMT" w:hAnsi="TimesNewRomanPS-BoldItalicMT"/>
          <w:b/>
          <w:i/>
          <w:color w:val="808080"/>
          <w:spacing w:val="-2"/>
          <w:sz w:val="29"/>
        </w:rPr>
        <w:t>response</w:t>
      </w:r>
    </w:p>
    <w:p w:rsidR="00CA5067" w:rsidRDefault="00000000">
      <w:pPr>
        <w:spacing w:before="78"/>
        <w:ind w:left="121"/>
        <w:rPr>
          <w:b/>
          <w:sz w:val="12"/>
        </w:rPr>
      </w:pPr>
      <w:r>
        <w:rPr>
          <w:noProof/>
        </w:rPr>
        <w:drawing>
          <wp:anchor distT="0" distB="0" distL="0" distR="0" simplePos="0" relativeHeight="251658240" behindDoc="0" locked="0" layoutInCell="1" allowOverlap="1">
            <wp:simplePos x="0" y="0"/>
            <wp:positionH relativeFrom="page">
              <wp:posOffset>1150257</wp:posOffset>
            </wp:positionH>
            <wp:positionV relativeFrom="paragraph">
              <wp:posOffset>174719</wp:posOffset>
            </wp:positionV>
            <wp:extent cx="5615710" cy="31546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15710" cy="3154679"/>
                    </a:xfrm>
                    <a:prstGeom prst="rect">
                      <a:avLst/>
                    </a:prstGeom>
                  </pic:spPr>
                </pic:pic>
              </a:graphicData>
            </a:graphic>
          </wp:anchor>
        </w:drawing>
      </w:r>
      <w:r>
        <w:rPr>
          <w:b/>
          <w:color w:val="808080"/>
          <w:w w:val="105"/>
          <w:sz w:val="12"/>
        </w:rPr>
        <w:t>Aug</w:t>
      </w:r>
      <w:r>
        <w:rPr>
          <w:b/>
          <w:color w:val="808080"/>
          <w:spacing w:val="-6"/>
          <w:w w:val="105"/>
          <w:sz w:val="12"/>
        </w:rPr>
        <w:t xml:space="preserve"> </w:t>
      </w:r>
      <w:r>
        <w:rPr>
          <w:b/>
          <w:color w:val="808080"/>
          <w:w w:val="105"/>
          <w:sz w:val="12"/>
        </w:rPr>
        <w:t>9th</w:t>
      </w:r>
      <w:r>
        <w:rPr>
          <w:b/>
          <w:color w:val="808080"/>
          <w:spacing w:val="-5"/>
          <w:w w:val="105"/>
          <w:sz w:val="12"/>
        </w:rPr>
        <w:t xml:space="preserve"> </w:t>
      </w:r>
      <w:r>
        <w:rPr>
          <w:b/>
          <w:color w:val="808080"/>
          <w:spacing w:val="-4"/>
          <w:w w:val="105"/>
          <w:sz w:val="12"/>
        </w:rPr>
        <w:t>2023</w:t>
      </w:r>
    </w:p>
    <w:p w:rsidR="00CA5067" w:rsidRDefault="00CA5067">
      <w:pPr>
        <w:pStyle w:val="BodyText"/>
        <w:rPr>
          <w:b/>
          <w:sz w:val="14"/>
        </w:rPr>
      </w:pPr>
    </w:p>
    <w:p w:rsidR="00CA5067" w:rsidRDefault="00CA5067">
      <w:pPr>
        <w:pStyle w:val="BodyText"/>
        <w:spacing w:before="7"/>
        <w:rPr>
          <w:b/>
          <w:sz w:val="13"/>
        </w:rPr>
      </w:pPr>
    </w:p>
    <w:p w:rsidR="00CA5067" w:rsidRDefault="00000000">
      <w:pPr>
        <w:pStyle w:val="BodyText"/>
        <w:ind w:left="118"/>
      </w:pPr>
      <w:r>
        <w:t>FOR</w:t>
      </w:r>
      <w:r>
        <w:rPr>
          <w:spacing w:val="46"/>
          <w:w w:val="150"/>
        </w:rPr>
        <w:t xml:space="preserve"> </w:t>
      </w:r>
      <w:r>
        <w:t>THE</w:t>
      </w:r>
      <w:r>
        <w:rPr>
          <w:spacing w:val="47"/>
          <w:w w:val="150"/>
        </w:rPr>
        <w:t xml:space="preserve"> </w:t>
      </w:r>
      <w:r>
        <w:t>past</w:t>
      </w:r>
      <w:r>
        <w:rPr>
          <w:spacing w:val="46"/>
          <w:w w:val="150"/>
        </w:rPr>
        <w:t xml:space="preserve"> </w:t>
      </w:r>
      <w:r>
        <w:t>two</w:t>
      </w:r>
      <w:r>
        <w:rPr>
          <w:spacing w:val="47"/>
          <w:w w:val="150"/>
        </w:rPr>
        <w:t xml:space="preserve"> </w:t>
      </w:r>
      <w:r>
        <w:t>years,</w:t>
      </w:r>
      <w:r>
        <w:rPr>
          <w:spacing w:val="47"/>
          <w:w w:val="150"/>
        </w:rPr>
        <w:t xml:space="preserve"> </w:t>
      </w:r>
      <w:r>
        <w:t>policymakers</w:t>
      </w:r>
      <w:r>
        <w:rPr>
          <w:spacing w:val="46"/>
          <w:w w:val="150"/>
        </w:rPr>
        <w:t xml:space="preserve"> </w:t>
      </w:r>
      <w:r>
        <w:t>in</w:t>
      </w:r>
      <w:r>
        <w:rPr>
          <w:spacing w:val="47"/>
          <w:w w:val="150"/>
        </w:rPr>
        <w:t xml:space="preserve"> </w:t>
      </w:r>
      <w:r>
        <w:t>most</w:t>
      </w:r>
      <w:r>
        <w:rPr>
          <w:spacing w:val="46"/>
          <w:w w:val="150"/>
        </w:rPr>
        <w:t xml:space="preserve"> </w:t>
      </w:r>
      <w:r>
        <w:t>of</w:t>
      </w:r>
      <w:r>
        <w:rPr>
          <w:spacing w:val="47"/>
          <w:w w:val="150"/>
        </w:rPr>
        <w:t xml:space="preserve"> </w:t>
      </w:r>
      <w:r>
        <w:t>the</w:t>
      </w:r>
      <w:r>
        <w:rPr>
          <w:spacing w:val="47"/>
          <w:w w:val="150"/>
        </w:rPr>
        <w:t xml:space="preserve"> </w:t>
      </w:r>
      <w:r>
        <w:t>world’s</w:t>
      </w:r>
      <w:r>
        <w:rPr>
          <w:spacing w:val="46"/>
          <w:w w:val="150"/>
        </w:rPr>
        <w:t xml:space="preserve"> </w:t>
      </w:r>
      <w:r>
        <w:rPr>
          <w:spacing w:val="-2"/>
        </w:rPr>
        <w:t>biggest</w:t>
      </w:r>
    </w:p>
    <w:p w:rsidR="00CA5067" w:rsidRDefault="00000000">
      <w:pPr>
        <w:tabs>
          <w:tab w:val="left" w:pos="1947"/>
        </w:tabs>
        <w:spacing w:before="78" w:line="139" w:lineRule="exact"/>
        <w:ind w:right="441"/>
        <w:jc w:val="center"/>
        <w:rPr>
          <w:rFonts w:ascii="FZLTXHK--GBK1-0" w:eastAsia="FZLTXHK--GBK1-0" w:hAnsi="FZLTXHK--GBK1-0"/>
          <w:sz w:val="16"/>
          <w:lang w:eastAsia="zh-CN"/>
        </w:rPr>
      </w:pPr>
      <w:r>
        <w:rPr>
          <w:color w:val="C20000"/>
          <w:sz w:val="16"/>
          <w:lang w:eastAsia="zh-CN"/>
        </w:rPr>
        <w:t>/</w:t>
      </w:r>
      <w:proofErr w:type="spellStart"/>
      <w:r>
        <w:rPr>
          <w:b/>
          <w:color w:val="C20000"/>
          <w:sz w:val="16"/>
          <w:lang w:eastAsia="zh-CN"/>
        </w:rPr>
        <w:t>ɪkˈskruːʃieɪtɪŋ</w:t>
      </w:r>
      <w:proofErr w:type="spellEnd"/>
      <w:r>
        <w:rPr>
          <w:color w:val="C20000"/>
          <w:sz w:val="16"/>
          <w:lang w:eastAsia="zh-CN"/>
        </w:rPr>
        <w:t>/</w:t>
      </w:r>
      <w:r>
        <w:rPr>
          <w:color w:val="C20000"/>
          <w:spacing w:val="-5"/>
          <w:sz w:val="16"/>
          <w:lang w:eastAsia="zh-CN"/>
        </w:rPr>
        <w:t xml:space="preserve"> </w:t>
      </w:r>
      <w:r>
        <w:rPr>
          <w:rFonts w:ascii="FZLTXHK--GBK1-0" w:eastAsia="FZLTXHK--GBK1-0" w:hAnsi="FZLTXHK--GBK1-0" w:hint="eastAsia"/>
          <w:color w:val="C20000"/>
          <w:sz w:val="16"/>
          <w:lang w:eastAsia="zh-CN"/>
        </w:rPr>
        <w:t>折磨人</w:t>
      </w:r>
      <w:r>
        <w:rPr>
          <w:rFonts w:ascii="FZLTXHK--GBK1-0" w:eastAsia="FZLTXHK--GBK1-0" w:hAnsi="FZLTXHK--GBK1-0" w:hint="eastAsia"/>
          <w:color w:val="C20000"/>
          <w:spacing w:val="-10"/>
          <w:sz w:val="16"/>
          <w:lang w:eastAsia="zh-CN"/>
        </w:rPr>
        <w:t>的</w:t>
      </w:r>
      <w:r>
        <w:rPr>
          <w:rFonts w:ascii="FZLTXHK--GBK1-0" w:eastAsia="FZLTXHK--GBK1-0" w:hAnsi="FZLTXHK--GBK1-0" w:hint="eastAsia"/>
          <w:color w:val="C20000"/>
          <w:sz w:val="16"/>
          <w:lang w:eastAsia="zh-CN"/>
        </w:rPr>
        <w:tab/>
      </w:r>
      <w:r>
        <w:rPr>
          <w:rFonts w:ascii="FZLTXHK--GBK1-0" w:eastAsia="FZLTXHK--GBK1-0" w:hAnsi="FZLTXHK--GBK1-0" w:hint="eastAsia"/>
          <w:color w:val="C20000"/>
          <w:position w:val="1"/>
          <w:sz w:val="16"/>
          <w:lang w:eastAsia="zh-CN"/>
        </w:rPr>
        <w:t>滞</w:t>
      </w:r>
      <w:r>
        <w:rPr>
          <w:rFonts w:ascii="FZLTXHK--GBK1-0" w:eastAsia="FZLTXHK--GBK1-0" w:hAnsi="FZLTXHK--GBK1-0" w:hint="eastAsia"/>
          <w:color w:val="C20000"/>
          <w:spacing w:val="-10"/>
          <w:position w:val="1"/>
          <w:sz w:val="16"/>
          <w:lang w:eastAsia="zh-CN"/>
        </w:rPr>
        <w:t>胀</w:t>
      </w:r>
    </w:p>
    <w:p w:rsidR="00CA5067" w:rsidRDefault="00000000">
      <w:pPr>
        <w:pStyle w:val="BodyText"/>
        <w:spacing w:line="300" w:lineRule="auto"/>
        <w:ind w:left="145" w:right="116"/>
        <w:jc w:val="both"/>
      </w:pPr>
      <w:r>
        <w:t xml:space="preserve">economies have faced an excruciating </w:t>
      </w:r>
      <w:proofErr w:type="spellStart"/>
      <w:r>
        <w:t>stagflationary</w:t>
      </w:r>
      <w:proofErr w:type="spellEnd"/>
      <w:r>
        <w:t xml:space="preserve"> dilemma. They have wrestled simultaneously with high inflation, which demands steep interest rates,</w:t>
      </w:r>
      <w:r>
        <w:rPr>
          <w:spacing w:val="30"/>
        </w:rPr>
        <w:t xml:space="preserve"> </w:t>
      </w:r>
      <w:r>
        <w:t>and</w:t>
      </w:r>
      <w:r>
        <w:rPr>
          <w:spacing w:val="30"/>
        </w:rPr>
        <w:t xml:space="preserve"> </w:t>
      </w:r>
      <w:r>
        <w:t>fears</w:t>
      </w:r>
      <w:r>
        <w:rPr>
          <w:spacing w:val="30"/>
        </w:rPr>
        <w:t xml:space="preserve"> </w:t>
      </w:r>
      <w:r>
        <w:t>of</w:t>
      </w:r>
      <w:r>
        <w:rPr>
          <w:spacing w:val="30"/>
        </w:rPr>
        <w:t xml:space="preserve"> </w:t>
      </w:r>
      <w:r>
        <w:t>a</w:t>
      </w:r>
      <w:r>
        <w:rPr>
          <w:spacing w:val="30"/>
        </w:rPr>
        <w:t xml:space="preserve"> </w:t>
      </w:r>
      <w:r>
        <w:t>recession,</w:t>
      </w:r>
      <w:r>
        <w:rPr>
          <w:spacing w:val="30"/>
        </w:rPr>
        <w:t xml:space="preserve"> </w:t>
      </w:r>
      <w:r>
        <w:t>which</w:t>
      </w:r>
      <w:r>
        <w:rPr>
          <w:spacing w:val="30"/>
        </w:rPr>
        <w:t xml:space="preserve"> </w:t>
      </w:r>
      <w:r>
        <w:t>would</w:t>
      </w:r>
      <w:r>
        <w:rPr>
          <w:spacing w:val="30"/>
        </w:rPr>
        <w:t xml:space="preserve"> </w:t>
      </w:r>
      <w:r>
        <w:t>normally</w:t>
      </w:r>
      <w:r>
        <w:rPr>
          <w:spacing w:val="30"/>
        </w:rPr>
        <w:t xml:space="preserve"> </w:t>
      </w:r>
      <w:r>
        <w:t>call</w:t>
      </w:r>
      <w:r>
        <w:rPr>
          <w:spacing w:val="30"/>
        </w:rPr>
        <w:t xml:space="preserve"> </w:t>
      </w:r>
      <w:r>
        <w:t>for</w:t>
      </w:r>
      <w:r>
        <w:rPr>
          <w:spacing w:val="30"/>
        </w:rPr>
        <w:t xml:space="preserve"> </w:t>
      </w:r>
      <w:r>
        <w:t>policy</w:t>
      </w:r>
      <w:r>
        <w:rPr>
          <w:spacing w:val="30"/>
        </w:rPr>
        <w:t xml:space="preserve"> </w:t>
      </w:r>
      <w:r>
        <w:t>easing.</w:t>
      </w:r>
    </w:p>
    <w:p w:rsidR="00CA5067" w:rsidRDefault="00CA5067">
      <w:pPr>
        <w:spacing w:line="300" w:lineRule="auto"/>
        <w:jc w:val="both"/>
        <w:sectPr w:rsidR="00CA5067" w:rsidSect="00436CEF">
          <w:type w:val="continuous"/>
          <w:pgSz w:w="12240" w:h="15840"/>
          <w:pgMar w:top="1360" w:right="1320" w:bottom="280" w:left="1420" w:header="720" w:footer="720" w:gutter="0"/>
          <w:cols w:num="2" w:space="720" w:equalWidth="0">
            <w:col w:w="6600" w:space="720"/>
            <w:col w:w="2180"/>
          </w:cols>
        </w:sectPr>
      </w:pPr>
    </w:p>
    <w:p w:rsidR="00CA5067" w:rsidRPr="00A606FB" w:rsidRDefault="00000000" w:rsidP="00A606FB">
      <w:pPr>
        <w:pStyle w:val="BodyText"/>
        <w:ind w:left="391"/>
        <w:rPr>
          <w:sz w:val="20"/>
        </w:rPr>
      </w:pPr>
      <w:r>
        <w:rPr>
          <w:noProof/>
          <w:sz w:val="20"/>
        </w:rPr>
        <w:lastRenderedPageBreak/>
        <w:drawing>
          <wp:inline distT="0" distB="0" distL="0" distR="0">
            <wp:extent cx="3649088" cy="30723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3649088" cy="3072383"/>
                    </a:xfrm>
                    <a:prstGeom prst="rect">
                      <a:avLst/>
                    </a:prstGeom>
                  </pic:spPr>
                </pic:pic>
              </a:graphicData>
            </a:graphic>
          </wp:inline>
        </w:drawing>
      </w:r>
    </w:p>
    <w:p w:rsidR="00CA5067" w:rsidRDefault="00000000">
      <w:pPr>
        <w:pStyle w:val="BodyText"/>
        <w:spacing w:before="95" w:line="244" w:lineRule="auto"/>
        <w:ind w:left="118" w:right="217"/>
        <w:jc w:val="both"/>
      </w:pPr>
      <w:r>
        <w:t>The exception is China. It is now struggling with both slowing growth and dangerously low inflation: stagnation, not stagflation. New figures show that consumer prices fell by 0.3% in July, compared with a year earlier. Officials were quick to blame volatile food prices. But the deflationary pressure is</w:t>
      </w:r>
      <w:r>
        <w:rPr>
          <w:spacing w:val="80"/>
          <w:w w:val="150"/>
        </w:rPr>
        <w:t xml:space="preserve"> </w:t>
      </w:r>
      <w:r>
        <w:t>more widespread. The prices charged by exporters and other producers are tumbling. A property developer’s missed bond payment on August 6th was a stark reminder of China’s ongoing housing slump. And the economy’s “nominal” growth rate (which does not strip out the effects of inflation) has dropped below its real, inflation-adjusted rate. This implies that many prices across the economy are falling.</w:t>
      </w:r>
    </w:p>
    <w:p w:rsidR="00CA5067" w:rsidRDefault="00CA5067">
      <w:pPr>
        <w:pStyle w:val="BodyText"/>
        <w:spacing w:before="2"/>
        <w:rPr>
          <w:sz w:val="27"/>
        </w:rPr>
      </w:pPr>
    </w:p>
    <w:p w:rsidR="00CA5067" w:rsidRDefault="00000000">
      <w:pPr>
        <w:pStyle w:val="BodyText"/>
        <w:spacing w:line="244" w:lineRule="auto"/>
        <w:ind w:left="118" w:right="225"/>
        <w:jc w:val="both"/>
      </w:pPr>
      <w:r>
        <w:t>This combination of slow growth and deflationary peril is troubling. But it is not a dilemma. The textbook response to both problems is stimulus, which should</w:t>
      </w:r>
      <w:r>
        <w:rPr>
          <w:spacing w:val="40"/>
        </w:rPr>
        <w:t xml:space="preserve"> </w:t>
      </w:r>
      <w:r>
        <w:t>revive</w:t>
      </w:r>
      <w:r>
        <w:rPr>
          <w:spacing w:val="40"/>
        </w:rPr>
        <w:t xml:space="preserve"> </w:t>
      </w:r>
      <w:r>
        <w:t>spending,</w:t>
      </w:r>
      <w:r>
        <w:rPr>
          <w:spacing w:val="40"/>
        </w:rPr>
        <w:t xml:space="preserve"> </w:t>
      </w:r>
      <w:r>
        <w:t>lift</w:t>
      </w:r>
      <w:r>
        <w:rPr>
          <w:spacing w:val="40"/>
        </w:rPr>
        <w:t xml:space="preserve"> </w:t>
      </w:r>
      <w:r>
        <w:t>growth</w:t>
      </w:r>
      <w:r>
        <w:rPr>
          <w:spacing w:val="40"/>
        </w:rPr>
        <w:t xml:space="preserve"> </w:t>
      </w:r>
      <w:r>
        <w:t>and</w:t>
      </w:r>
      <w:r>
        <w:rPr>
          <w:spacing w:val="40"/>
        </w:rPr>
        <w:t xml:space="preserve"> </w:t>
      </w:r>
      <w:r>
        <w:t>dispel</w:t>
      </w:r>
      <w:r>
        <w:rPr>
          <w:spacing w:val="40"/>
        </w:rPr>
        <w:t xml:space="preserve"> </w:t>
      </w:r>
      <w:r>
        <w:t>deflation.</w:t>
      </w:r>
      <w:r>
        <w:rPr>
          <w:spacing w:val="40"/>
        </w:rPr>
        <w:t xml:space="preserve"> </w:t>
      </w:r>
      <w:r>
        <w:t>Scylla</w:t>
      </w:r>
      <w:r>
        <w:rPr>
          <w:spacing w:val="40"/>
        </w:rPr>
        <w:t xml:space="preserve"> </w:t>
      </w:r>
      <w:r>
        <w:t>and Charybdis are on the same side of the strait.</w:t>
      </w:r>
    </w:p>
    <w:p w:rsidR="00CA5067" w:rsidRDefault="00CA5067">
      <w:pPr>
        <w:pStyle w:val="BodyText"/>
        <w:spacing w:before="5"/>
        <w:rPr>
          <w:sz w:val="26"/>
        </w:rPr>
      </w:pPr>
    </w:p>
    <w:p w:rsidR="00436CEF" w:rsidRDefault="00000000">
      <w:pPr>
        <w:pStyle w:val="BodyText"/>
        <w:spacing w:line="244" w:lineRule="auto"/>
        <w:ind w:left="118" w:right="223"/>
        <w:jc w:val="both"/>
      </w:pPr>
      <w:r>
        <w:t>China’s government is seeking to put things right by cutting red tape and setting</w:t>
      </w:r>
      <w:r>
        <w:rPr>
          <w:spacing w:val="40"/>
        </w:rPr>
        <w:t xml:space="preserve"> </w:t>
      </w:r>
      <w:r>
        <w:t>consumer-friendly</w:t>
      </w:r>
      <w:r>
        <w:rPr>
          <w:spacing w:val="40"/>
        </w:rPr>
        <w:t xml:space="preserve"> </w:t>
      </w:r>
      <w:r>
        <w:t>regulations,</w:t>
      </w:r>
      <w:r>
        <w:rPr>
          <w:spacing w:val="40"/>
        </w:rPr>
        <w:t xml:space="preserve"> </w:t>
      </w:r>
      <w:r>
        <w:t>but</w:t>
      </w:r>
      <w:r>
        <w:rPr>
          <w:spacing w:val="40"/>
        </w:rPr>
        <w:t xml:space="preserve"> </w:t>
      </w:r>
      <w:r>
        <w:t>it</w:t>
      </w:r>
      <w:r>
        <w:rPr>
          <w:spacing w:val="40"/>
        </w:rPr>
        <w:t xml:space="preserve"> </w:t>
      </w:r>
      <w:r>
        <w:t>has</w:t>
      </w:r>
      <w:r>
        <w:rPr>
          <w:spacing w:val="40"/>
        </w:rPr>
        <w:t xml:space="preserve"> </w:t>
      </w:r>
      <w:r>
        <w:t>neglected</w:t>
      </w:r>
      <w:r>
        <w:rPr>
          <w:spacing w:val="40"/>
        </w:rPr>
        <w:t xml:space="preserve"> </w:t>
      </w:r>
      <w:r>
        <w:t>two</w:t>
      </w:r>
      <w:r>
        <w:rPr>
          <w:spacing w:val="40"/>
        </w:rPr>
        <w:t xml:space="preserve"> </w:t>
      </w:r>
      <w:r>
        <w:t xml:space="preserve">obvious policy instruments: interest rates and central-government </w:t>
      </w: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436CEF" w:rsidRDefault="00436CEF">
      <w:pPr>
        <w:pStyle w:val="BodyText"/>
        <w:spacing w:line="244" w:lineRule="auto"/>
        <w:ind w:left="118" w:right="223"/>
        <w:jc w:val="both"/>
      </w:pPr>
    </w:p>
    <w:p w:rsidR="00A606FB" w:rsidRDefault="00A606FB">
      <w:pPr>
        <w:pStyle w:val="BodyText"/>
        <w:spacing w:line="244" w:lineRule="auto"/>
        <w:ind w:left="118" w:right="223"/>
        <w:jc w:val="both"/>
      </w:pPr>
    </w:p>
    <w:p w:rsidR="00CA5067" w:rsidRDefault="00000000">
      <w:pPr>
        <w:pStyle w:val="BodyText"/>
        <w:spacing w:line="244" w:lineRule="auto"/>
        <w:ind w:left="118" w:right="223"/>
        <w:jc w:val="both"/>
      </w:pPr>
      <w:r>
        <w:lastRenderedPageBreak/>
        <w:t>spending. The</w:t>
      </w:r>
      <w:r>
        <w:rPr>
          <w:spacing w:val="40"/>
        </w:rPr>
        <w:t xml:space="preserve"> </w:t>
      </w:r>
      <w:r>
        <w:t>central bank has cut rates by only 0.1 percentage points. Given falling inflation, the real cost of borrowing is growing. And although the finance ministry</w:t>
      </w:r>
      <w:r>
        <w:rPr>
          <w:spacing w:val="24"/>
        </w:rPr>
        <w:t xml:space="preserve"> </w:t>
      </w:r>
      <w:r>
        <w:t>wants</w:t>
      </w:r>
      <w:r>
        <w:rPr>
          <w:spacing w:val="24"/>
        </w:rPr>
        <w:t xml:space="preserve"> </w:t>
      </w:r>
      <w:r>
        <w:t>local</w:t>
      </w:r>
      <w:r>
        <w:rPr>
          <w:spacing w:val="24"/>
        </w:rPr>
        <w:t xml:space="preserve"> </w:t>
      </w:r>
      <w:r>
        <w:t>governments</w:t>
      </w:r>
      <w:r>
        <w:rPr>
          <w:spacing w:val="24"/>
        </w:rPr>
        <w:t xml:space="preserve"> </w:t>
      </w:r>
      <w:r>
        <w:t>to</w:t>
      </w:r>
      <w:r>
        <w:rPr>
          <w:spacing w:val="24"/>
        </w:rPr>
        <w:t xml:space="preserve"> </w:t>
      </w:r>
      <w:r>
        <w:t>issue</w:t>
      </w:r>
      <w:r>
        <w:rPr>
          <w:spacing w:val="24"/>
        </w:rPr>
        <w:t xml:space="preserve"> </w:t>
      </w:r>
      <w:r>
        <w:t>bonds,</w:t>
      </w:r>
      <w:r>
        <w:rPr>
          <w:spacing w:val="24"/>
        </w:rPr>
        <w:t xml:space="preserve"> </w:t>
      </w:r>
      <w:r>
        <w:t>it</w:t>
      </w:r>
      <w:r>
        <w:rPr>
          <w:spacing w:val="24"/>
        </w:rPr>
        <w:t xml:space="preserve"> </w:t>
      </w:r>
      <w:r>
        <w:t>is</w:t>
      </w:r>
      <w:r>
        <w:rPr>
          <w:spacing w:val="24"/>
        </w:rPr>
        <w:t xml:space="preserve"> </w:t>
      </w:r>
      <w:proofErr w:type="spellStart"/>
      <w:r>
        <w:t>loth</w:t>
      </w:r>
      <w:proofErr w:type="spellEnd"/>
      <w:r>
        <w:rPr>
          <w:spacing w:val="24"/>
        </w:rPr>
        <w:t xml:space="preserve"> </w:t>
      </w:r>
      <w:r>
        <w:t>to</w:t>
      </w:r>
      <w:r>
        <w:rPr>
          <w:spacing w:val="24"/>
        </w:rPr>
        <w:t xml:space="preserve"> </w:t>
      </w:r>
      <w:r>
        <w:t>do</w:t>
      </w:r>
      <w:r>
        <w:rPr>
          <w:spacing w:val="24"/>
        </w:rPr>
        <w:t xml:space="preserve"> </w:t>
      </w:r>
      <w:r>
        <w:t>more</w:t>
      </w:r>
      <w:r>
        <w:rPr>
          <w:spacing w:val="24"/>
        </w:rPr>
        <w:t xml:space="preserve"> </w:t>
      </w:r>
      <w:r>
        <w:rPr>
          <w:spacing w:val="-2"/>
        </w:rPr>
        <w:t>itself.</w:t>
      </w:r>
    </w:p>
    <w:p w:rsidR="00CA5067" w:rsidRDefault="00CA5067">
      <w:pPr>
        <w:spacing w:line="244" w:lineRule="auto"/>
        <w:jc w:val="both"/>
      </w:pPr>
    </w:p>
    <w:p w:rsidR="00A606FB" w:rsidRDefault="00A606FB" w:rsidP="00A606FB">
      <w:pPr>
        <w:pStyle w:val="BodyText"/>
        <w:spacing w:before="76" w:line="244" w:lineRule="auto"/>
        <w:ind w:left="118" w:right="221"/>
        <w:jc w:val="both"/>
      </w:pPr>
      <w:r>
        <w:t>The burden is falling on the most stressed part of China’s fiscal machinery— its local governments and their financing vehicles.</w:t>
      </w:r>
    </w:p>
    <w:p w:rsidR="00A606FB" w:rsidRDefault="00A606FB">
      <w:pPr>
        <w:spacing w:line="244" w:lineRule="auto"/>
        <w:jc w:val="both"/>
      </w:pPr>
    </w:p>
    <w:p w:rsidR="00A606FB" w:rsidRDefault="00A606FB" w:rsidP="00A606FB">
      <w:pPr>
        <w:pStyle w:val="BodyText"/>
        <w:spacing w:line="244" w:lineRule="auto"/>
        <w:ind w:left="118" w:right="221"/>
        <w:jc w:val="both"/>
      </w:pPr>
      <w:r>
        <w:t>Several unhelpful beliefs may be inhibiting the central government. First is</w:t>
      </w:r>
      <w:r>
        <w:rPr>
          <w:spacing w:val="80"/>
        </w:rPr>
        <w:t xml:space="preserve"> </w:t>
      </w:r>
      <w:r>
        <w:t xml:space="preserve">the view that stimulus is futile. Some economists argue that firms and households will not borrow because they are already saddled with debt and fear for China’s economic future. Yet that only strengthens the case for more forceful fiscal easing, which would </w:t>
      </w:r>
      <w:proofErr w:type="spellStart"/>
      <w:r>
        <w:t>stabilise</w:t>
      </w:r>
      <w:proofErr w:type="spellEnd"/>
      <w:r>
        <w:t xml:space="preserve"> employment, improve the incomes of private borrowers, and thereby relieve feelings of economic insecurity. Moreover, it seems strange to argue that monetary easing cannot work before it has really been tried.</w:t>
      </w:r>
    </w:p>
    <w:p w:rsidR="00A606FB" w:rsidRDefault="00A606FB" w:rsidP="00A606FB">
      <w:pPr>
        <w:pStyle w:val="BodyText"/>
        <w:spacing w:before="10"/>
        <w:rPr>
          <w:sz w:val="26"/>
        </w:rPr>
      </w:pPr>
    </w:p>
    <w:p w:rsidR="00A606FB" w:rsidRDefault="00A606FB" w:rsidP="00A606FB">
      <w:pPr>
        <w:pStyle w:val="BodyText"/>
        <w:spacing w:before="1" w:line="244" w:lineRule="auto"/>
        <w:ind w:left="118" w:right="218"/>
        <w:jc w:val="both"/>
      </w:pPr>
      <w:r>
        <w:t>Some of China’s officials also seem to have fallen for the fallacy that you</w:t>
      </w:r>
      <w:r>
        <w:rPr>
          <w:spacing w:val="80"/>
        </w:rPr>
        <w:t xml:space="preserve"> </w:t>
      </w:r>
      <w:r>
        <w:t xml:space="preserve">have to reflate a </w:t>
      </w:r>
      <w:proofErr w:type="spellStart"/>
      <w:r>
        <w:t>tyre</w:t>
      </w:r>
      <w:proofErr w:type="spellEnd"/>
      <w:r>
        <w:t xml:space="preserve"> through the puncture hole. Aware that consumer confidence is low, they have zeroed in on such things as extending</w:t>
      </w:r>
      <w:r>
        <w:rPr>
          <w:spacing w:val="80"/>
        </w:rPr>
        <w:t xml:space="preserve"> </w:t>
      </w:r>
      <w:r>
        <w:t>amusement parks’ hours and making it easier to trade in old appliances. In fact, the best way to bolster confidence and spending is to create jobs and lift wages. And the best way to do that is macro easing, not micro fiddling.</w:t>
      </w:r>
    </w:p>
    <w:p w:rsidR="00A606FB" w:rsidRDefault="00A606FB">
      <w:pPr>
        <w:spacing w:line="244" w:lineRule="auto"/>
        <w:jc w:val="both"/>
      </w:pPr>
    </w:p>
    <w:p w:rsidR="00A606FB" w:rsidRDefault="00A606FB" w:rsidP="00A606FB">
      <w:pPr>
        <w:pStyle w:val="BodyText"/>
        <w:spacing w:line="244" w:lineRule="auto"/>
        <w:ind w:left="118" w:right="218"/>
        <w:jc w:val="both"/>
      </w:pPr>
      <w:r>
        <w:t>China’s government may also believe that economic stimulus is at odds with longer-term economic reform. Xi Jinping, its leader, is understandably eager</w:t>
      </w:r>
      <w:r>
        <w:rPr>
          <w:spacing w:val="40"/>
        </w:rPr>
        <w:t xml:space="preserve"> </w:t>
      </w:r>
      <w:r>
        <w:t>to promote “high-quality” growth—innovative, well-paid, green and resilient—rather than “low-quality” growth, such as spending on redundant infrastructure, cheap manufacturing or speculative homebuilding. China’s policymakers know that past stimulus sprees have left behind unoccupied</w:t>
      </w:r>
      <w:r>
        <w:rPr>
          <w:spacing w:val="80"/>
          <w:w w:val="150"/>
        </w:rPr>
        <w:t xml:space="preserve"> </w:t>
      </w:r>
      <w:r>
        <w:t xml:space="preserve">flats and lightly used </w:t>
      </w: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p>
    <w:p w:rsidR="00A606FB" w:rsidRDefault="00A606FB" w:rsidP="00A606FB">
      <w:pPr>
        <w:pStyle w:val="BodyText"/>
        <w:spacing w:line="244" w:lineRule="auto"/>
        <w:ind w:left="118" w:right="218"/>
        <w:jc w:val="both"/>
      </w:pPr>
      <w:r>
        <w:lastRenderedPageBreak/>
        <w:t>roads.</w:t>
      </w:r>
    </w:p>
    <w:p w:rsidR="00A606FB" w:rsidRDefault="00A606FB">
      <w:pPr>
        <w:spacing w:line="244" w:lineRule="auto"/>
        <w:jc w:val="both"/>
      </w:pPr>
    </w:p>
    <w:p w:rsidR="00A606FB" w:rsidRDefault="00A606FB" w:rsidP="00A606FB">
      <w:pPr>
        <w:pStyle w:val="BodyText"/>
        <w:spacing w:line="244" w:lineRule="auto"/>
        <w:ind w:left="118" w:right="218"/>
        <w:jc w:val="both"/>
        <w:rPr>
          <w:spacing w:val="40"/>
        </w:rPr>
      </w:pPr>
      <w:r>
        <w:t>Yet</w:t>
      </w:r>
      <w:r>
        <w:rPr>
          <w:spacing w:val="40"/>
        </w:rPr>
        <w:t xml:space="preserve"> </w:t>
      </w:r>
      <w:r>
        <w:t>reform</w:t>
      </w:r>
      <w:r>
        <w:rPr>
          <w:spacing w:val="40"/>
        </w:rPr>
        <w:t xml:space="preserve"> </w:t>
      </w:r>
      <w:r>
        <w:t>and</w:t>
      </w:r>
      <w:r>
        <w:rPr>
          <w:spacing w:val="40"/>
        </w:rPr>
        <w:t xml:space="preserve"> </w:t>
      </w:r>
      <w:r>
        <w:t>stimulus</w:t>
      </w:r>
      <w:r>
        <w:rPr>
          <w:spacing w:val="40"/>
        </w:rPr>
        <w:t xml:space="preserve"> </w:t>
      </w:r>
      <w:r>
        <w:t>need</w:t>
      </w:r>
      <w:r>
        <w:rPr>
          <w:spacing w:val="40"/>
        </w:rPr>
        <w:t xml:space="preserve"> </w:t>
      </w:r>
      <w:r>
        <w:t>not</w:t>
      </w:r>
      <w:r>
        <w:rPr>
          <w:spacing w:val="40"/>
        </w:rPr>
        <w:t xml:space="preserve"> </w:t>
      </w:r>
      <w:r>
        <w:t>conflict.</w:t>
      </w:r>
      <w:r>
        <w:rPr>
          <w:spacing w:val="40"/>
        </w:rPr>
        <w:t xml:space="preserve"> </w:t>
      </w:r>
      <w:r>
        <w:t>Further</w:t>
      </w:r>
      <w:r>
        <w:rPr>
          <w:spacing w:val="40"/>
        </w:rPr>
        <w:t xml:space="preserve"> </w:t>
      </w:r>
      <w:r>
        <w:t>public</w:t>
      </w:r>
      <w:r>
        <w:rPr>
          <w:spacing w:val="40"/>
        </w:rPr>
        <w:t xml:space="preserve"> </w:t>
      </w:r>
      <w:r>
        <w:t>investment</w:t>
      </w:r>
      <w:r>
        <w:rPr>
          <w:spacing w:val="40"/>
        </w:rPr>
        <w:t xml:space="preserve"> </w:t>
      </w:r>
      <w:r>
        <w:t>in green infrastructure—or flood prevention—would both boost demand and</w:t>
      </w:r>
      <w:r>
        <w:rPr>
          <w:spacing w:val="40"/>
        </w:rPr>
        <w:t xml:space="preserve"> </w:t>
      </w:r>
      <w:r>
        <w:t>help</w:t>
      </w:r>
      <w:r>
        <w:rPr>
          <w:spacing w:val="40"/>
        </w:rPr>
        <w:t xml:space="preserve"> </w:t>
      </w:r>
      <w:r>
        <w:t>China</w:t>
      </w:r>
      <w:r>
        <w:rPr>
          <w:spacing w:val="40"/>
        </w:rPr>
        <w:t xml:space="preserve"> </w:t>
      </w:r>
      <w:r>
        <w:t>adapt</w:t>
      </w:r>
      <w:r>
        <w:rPr>
          <w:spacing w:val="40"/>
        </w:rPr>
        <w:t xml:space="preserve"> </w:t>
      </w:r>
      <w:r>
        <w:t>to</w:t>
      </w:r>
      <w:r>
        <w:rPr>
          <w:spacing w:val="40"/>
        </w:rPr>
        <w:t xml:space="preserve"> </w:t>
      </w:r>
      <w:r>
        <w:t>a</w:t>
      </w:r>
      <w:r>
        <w:rPr>
          <w:spacing w:val="40"/>
        </w:rPr>
        <w:t xml:space="preserve"> </w:t>
      </w:r>
      <w:r>
        <w:t>changing</w:t>
      </w:r>
      <w:r>
        <w:rPr>
          <w:spacing w:val="40"/>
        </w:rPr>
        <w:t xml:space="preserve"> </w:t>
      </w:r>
      <w:r>
        <w:t>environment.</w:t>
      </w:r>
      <w:r>
        <w:rPr>
          <w:spacing w:val="40"/>
        </w:rPr>
        <w:t xml:space="preserve"> </w:t>
      </w:r>
      <w:r>
        <w:t>Further</w:t>
      </w:r>
      <w:r>
        <w:rPr>
          <w:spacing w:val="40"/>
        </w:rPr>
        <w:t xml:space="preserve"> </w:t>
      </w:r>
    </w:p>
    <w:p w:rsidR="00A606FB" w:rsidRDefault="00A606FB" w:rsidP="00A606FB">
      <w:pPr>
        <w:pStyle w:val="BodyText"/>
        <w:spacing w:line="244" w:lineRule="auto"/>
        <w:ind w:left="118" w:right="218"/>
        <w:jc w:val="both"/>
      </w:pPr>
      <w:r>
        <w:t>easing</w:t>
      </w:r>
      <w:r>
        <w:rPr>
          <w:spacing w:val="40"/>
        </w:rPr>
        <w:t xml:space="preserve"> </w:t>
      </w:r>
      <w:r>
        <w:t>of</w:t>
      </w:r>
      <w:r>
        <w:rPr>
          <w:spacing w:val="40"/>
        </w:rPr>
        <w:t xml:space="preserve"> </w:t>
      </w:r>
      <w:r>
        <w:t xml:space="preserve">China’s </w:t>
      </w:r>
      <w:r>
        <w:rPr>
          <w:i/>
        </w:rPr>
        <w:t xml:space="preserve">hukou </w:t>
      </w:r>
      <w:r>
        <w:t xml:space="preserve">restrictions, which were tweaked on August 3rd but still deny some urban public services to migrants from the countryside, would let </w:t>
      </w:r>
      <w:proofErr w:type="spellStart"/>
      <w:r>
        <w:t>labour</w:t>
      </w:r>
      <w:proofErr w:type="spellEnd"/>
      <w:r>
        <w:rPr>
          <w:spacing w:val="80"/>
          <w:w w:val="150"/>
        </w:rPr>
        <w:t xml:space="preserve"> </w:t>
      </w:r>
      <w:r>
        <w:t>move</w:t>
      </w:r>
      <w:r>
        <w:rPr>
          <w:spacing w:val="40"/>
        </w:rPr>
        <w:t xml:space="preserve"> </w:t>
      </w:r>
      <w:r>
        <w:t>more</w:t>
      </w:r>
      <w:r>
        <w:rPr>
          <w:spacing w:val="40"/>
        </w:rPr>
        <w:t xml:space="preserve"> </w:t>
      </w:r>
      <w:r>
        <w:t>freely,</w:t>
      </w:r>
      <w:r>
        <w:rPr>
          <w:spacing w:val="40"/>
        </w:rPr>
        <w:t xml:space="preserve"> </w:t>
      </w:r>
      <w:r>
        <w:t>and</w:t>
      </w:r>
      <w:r>
        <w:rPr>
          <w:spacing w:val="40"/>
        </w:rPr>
        <w:t xml:space="preserve"> </w:t>
      </w:r>
      <w:r>
        <w:t>increase</w:t>
      </w:r>
      <w:r>
        <w:rPr>
          <w:spacing w:val="40"/>
        </w:rPr>
        <w:t xml:space="preserve"> </w:t>
      </w:r>
      <w:r>
        <w:t>consumption.</w:t>
      </w:r>
      <w:r>
        <w:rPr>
          <w:spacing w:val="40"/>
        </w:rPr>
        <w:t xml:space="preserve"> </w:t>
      </w:r>
      <w:r>
        <w:t>If</w:t>
      </w:r>
      <w:r>
        <w:rPr>
          <w:spacing w:val="40"/>
        </w:rPr>
        <w:t xml:space="preserve"> </w:t>
      </w:r>
      <w:r>
        <w:t>policymakers</w:t>
      </w:r>
      <w:r>
        <w:rPr>
          <w:spacing w:val="40"/>
        </w:rPr>
        <w:t xml:space="preserve"> </w:t>
      </w:r>
      <w:r>
        <w:t>do</w:t>
      </w:r>
      <w:r>
        <w:rPr>
          <w:spacing w:val="40"/>
        </w:rPr>
        <w:t xml:space="preserve"> </w:t>
      </w:r>
      <w:r>
        <w:t>not</w:t>
      </w:r>
      <w:r>
        <w:rPr>
          <w:spacing w:val="40"/>
        </w:rPr>
        <w:t xml:space="preserve"> </w:t>
      </w:r>
      <w:r>
        <w:t xml:space="preserve">do more to dispel deflation, China’s growth, of high or low quality, will be needlessly slow. </w:t>
      </w:r>
      <w:r>
        <w:rPr>
          <w:color w:val="E2120A"/>
        </w:rPr>
        <w:t>■</w:t>
      </w: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pPr>
    </w:p>
    <w:p w:rsidR="00A606FB" w:rsidRDefault="00A606FB">
      <w:pPr>
        <w:spacing w:line="244" w:lineRule="auto"/>
        <w:jc w:val="both"/>
        <w:sectPr w:rsidR="00A606FB" w:rsidSect="00436CEF">
          <w:pgSz w:w="12240" w:h="15840"/>
          <w:pgMar w:top="1440" w:right="1320" w:bottom="280" w:left="1420" w:header="720" w:footer="720" w:gutter="0"/>
          <w:cols w:num="2" w:space="720" w:equalWidth="0">
            <w:col w:w="6600" w:space="720"/>
            <w:col w:w="2180"/>
          </w:cols>
        </w:sectPr>
      </w:pPr>
    </w:p>
    <w:p w:rsidR="00436CEF" w:rsidRDefault="00436CEF" w:rsidP="00A606FB">
      <w:pPr>
        <w:pStyle w:val="BodyText"/>
        <w:spacing w:line="244" w:lineRule="auto"/>
        <w:ind w:right="218"/>
        <w:jc w:val="both"/>
        <w:rPr>
          <w:spacing w:val="40"/>
        </w:rPr>
      </w:pPr>
    </w:p>
    <w:sectPr w:rsidR="00436CEF" w:rsidSect="00436CEF">
      <w:pgSz w:w="12240" w:h="15840"/>
      <w:pgMar w:top="1360" w:right="1320" w:bottom="280" w:left="1420" w:header="720" w:footer="720" w:gutter="0"/>
      <w:cols w:num="2" w:space="720" w:equalWidth="0">
        <w:col w:w="6600" w:space="720"/>
        <w:col w:w="2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ZLTXHK--GBK1-0">
    <w:altName w:val="Calibri"/>
    <w:panose1 w:val="02000000000000000000"/>
    <w:charset w:val="00"/>
    <w:family w:val="swiss"/>
    <w:pitch w:val="variable"/>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A5067"/>
    <w:rsid w:val="00436CEF"/>
    <w:rsid w:val="00A606FB"/>
    <w:rsid w:val="00CA5067"/>
    <w:rsid w:val="00DE3F1C"/>
    <w:rsid w:val="00E34D1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3A5AD"/>
  <w15:docId w15:val="{1F445B47-51FC-D242-A9A7-5DE1E76C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0"/>
    <w:qFormat/>
    <w:pPr>
      <w:spacing w:before="80"/>
      <w:ind w:left="121"/>
    </w:pPr>
    <w:rPr>
      <w:b/>
      <w:bCs/>
      <w:sz w:val="29"/>
      <w:szCs w:val="2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TheEconomist.2023.08.12 [Fri, 11 Aug 2023]</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TheEconomist.2023.08.12 [Fri, 11 Aug 2023]</dc:title>
  <dc:subject>Articles in this issue:PoliticsBusinessKAL’s cartoonThis week’s coversSaudi Arabia’s rush into global sportsJoe Biden’s China strategy is not workingCan China escape deflation?How Latin America could be a commodities superpowerAuthoritarians are on the marchThe urgent need to rejoin HorizonLetters to the editorSebastien Lai on the erosion of freedoms in Hong KongDavid Apgar on how to make banks more stableSaudi Arabia is spending a fortune on sportWhy Joe Biden will host Japan and South Korea’s leaders at Camp DavidA rotting warship becomes a flashpoint for Sino-American rivalryRahul Gandhi is back in parliamentPakistan’s army is back in charge of politicsThe meaning of relief for Aung San Suu KyiHong Kongers are bracing for an even wider clampdown on dissentNorthern China has been hit by devastating floodsChinese art students scrawled Communist graffiti in London’s Brick LaneWhy Chinese women are denied legal land rightsAmerica is building chip factories. Now to find the workersMurder rates are falling in a majority of American citiesHip-hop’s 50th anniversary shines a light on its New York City birth“Sound of Freedom”: how to make a fortune with a mediocre movieHow strong is Trump’s defence in the election-stealing case?After Niger’s coup, the drums of war are growing louderWhy Nigeria’s hospitals are losing their staffCan Yemen hold together?Interpol is after Iraq’s bank robbersLatin America could become this century’s commodity superpowerAn Ecuadorian presidential candidate is assassinatedPresident Erdogan wants to make nice with the West, on his termsIn north-east Ukraine the war is close, upending daily lifePedro Sanchez struggles to form a new government in SpainThe Baltic is delighted to be a NATO lakeBritain doubles down on the life-sciences industryFive years on, is Britain’s strategy to combat loneliness working?A big data breach endangers police in Northern IrelandWhat broken ferries reveal about Scotland’s governmentIn defence of Britain’s public toiletsFrom wild swimming to grouse shooting, Britain is in hock to hobbyistsWestern values are steadily diverging from the rest of the world’sBeyond the tech hype, how healthy is American business?America’s logistics boom has turned to bustHow real is America’s chipmaking renaissance?Can Uber and Lyft ever make real money?A refresher on business air-travel etiquetteHow green is your electric vehicle, really?How America is failing to break up with ChinaDeflation and default haunt China’s economyAmerican stocks are at their most expensive in decadesMeme stocks are back from the deadIn defence of credit-rating agenciesElon Musk’s plans could hinder TwitternomicsIf it can be designed on a computer, it can be built by robotsTiny hitchhikers on viruses could promote resistance to antibioticsAn airborne taxi rankInterest in George Orwell and his dystopian fiction is highIn Japan “Oppenheimer” is causing consternationHow Provençal rosé became the summer tipple par excellenceJohn McPhee revisits story ideas he had but never pursuedHip-hop’s future will be less American and more globalAn infamous murderer and the truth about true crimeEconomic data, commodities and marketsHow China became a car-exporting juggernautWhat is nuclear fusion?What makes ultra-processed foods so bad for your health?Sinéad O’Connor hated the very idea of being a pop starGlobal news and current affairs from a European perspective. Best downloaded on Friday mornings (GMT)</dc:subject>
  <dc:creator>calibre</dc:creator>
  <cp:lastModifiedBy>Microsoft Office User</cp:lastModifiedBy>
  <cp:revision>3</cp:revision>
  <dcterms:created xsi:type="dcterms:W3CDTF">2023-08-17T07:14:00Z</dcterms:created>
  <dcterms:modified xsi:type="dcterms:W3CDTF">2023-08-17T07:36:00Z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calibre (5.23.0) [https://calibre-ebook.com]</vt:lpwstr>
  </property>
  <property fmtid="{D5CDD505-2E9C-101B-9397-08002B2CF9AE}" pid="4" name="LastSaved">
    <vt:filetime>2023-08-17T00:00:00Z</vt:filetime>
  </property>
  <property fmtid="{D5CDD505-2E9C-101B-9397-08002B2CF9AE}" pid="5" name="Producer">
    <vt:lpwstr>calibre (5.23.0) [https://calibre-ebook.com]</vt:lpwstr>
  </property>
</Properties>
</file>