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8d9a69040f4843f4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ceab2d58a9a74b1e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000"/>
      </w:pPr>
      <w:r/>
    </w:p>
    <w:p>
      <w:pPr>
        <w:spacing w:after="200"/>
        <w:ind w:left="1200" w:right="1200"/>
      </w:pPr>
      <w:r>
        <w:rPr>
          <w:rFonts w:ascii="Calibri" w:hAnsi="Calibri" w:eastAsia="Microsoft YaHei"/>
          <w:b/>
          <w:color w:val="FFFFFF"/>
          <w:spacing w:val="40"/>
          <w:sz w:val="72"/>
        </w:rPr>
        <w:t>DocForge + C4</w:t>
      </w:r>
    </w:p>
    <w:p>
      <w:pPr>
        <w:spacing w:after="400"/>
        <w:ind w:left="1200" w:right="1200"/>
      </w:pPr>
      <w:r>
        <w:rPr>
          <w:rFonts w:ascii="Calibri" w:hAnsi="Calibri" w:eastAsia="Microsoft YaHei"/>
          <w:b/>
          <w:color w:val="A8D8EA"/>
          <w:spacing w:val="30"/>
          <w:sz w:val="56"/>
        </w:rPr>
        <w:t>平台架构设计文档</w:t>
      </w:r>
    </w:p>
    <w:p>
      <w:pPr>
        <w:spacing w:after="3000"/>
        <w:ind w:left="1200"/>
      </w:pPr>
      <w:r>
        <w:rPr>
          <w:rFonts w:ascii="Calibri" w:hAnsi="Calibri" w:eastAsia="Microsoft YaHei"/>
          <w:color w:val="B0C4DE"/>
          <w:sz w:val="24"/>
        </w:rPr>
        <w:t>总体方案设计与组件详细设计 | V1.0</w:t>
      </w:r>
    </w:p>
    <w:p>
      <w:pPr>
        <w:ind w:left="1200"/>
      </w:pPr>
      <w:r>
        <w:rPr>
          <w:rFonts w:ascii="Calibri" w:hAnsi="Calibri" w:eastAsia="Microsoft YaHei"/>
          <w:color w:val="8899AA"/>
          <w:sz w:val="20"/>
        </w:rPr>
        <w:t>2026年6月 | 架构设计团队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  <w:bookmarkStart w:name="_Toc000" w:id="1"/>
      <w:bookmarkEnd w:id="1"/>
    </w:p>
    <w:p>
      <w:pPr>
        <w:spacing w:after="300"/>
      </w:pPr>
      <w:r>
        <w:rPr>
          <w:rFonts w:ascii="Calibri" w:hAnsi="Calibri" w:eastAsia="Microsoft YaHei"/>
          <w:color w:val="7F8C8D"/>
          <w:sz w:val="18"/>
        </w:rPr>
        <w:t>右键目录，选择“更新域”刷新页码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第一部分 总体方案设计</w:t>
      </w:r>
      <w:r>
        <w:tab/>
      </w:r>
      <w:r>
        <w:t>3</w:t>
      </w:r>
    </w:p>
    <w:p>
      <w:pPr>
        <w:pStyle w:val="TOC1"/>
      </w:pPr>
      <w:r>
        <w:t>1. 设计背景与目标</w:t>
      </w:r>
      <w:r>
        <w:tab/>
      </w:r>
      <w:r>
        <w:t>3</w:t>
      </w:r>
    </w:p>
    <w:p>
      <w:pPr>
        <w:pStyle w:val="TOC1"/>
      </w:pPr>
      <w:r>
        <w:t>2. 系统总体架构</w:t>
      </w:r>
      <w:r>
        <w:tab/>
      </w:r>
      <w:r>
        <w:t>4</w:t>
      </w:r>
    </w:p>
    <w:p>
      <w:pPr>
        <w:pStyle w:val="TOC1"/>
      </w:pPr>
      <w:r>
        <w:t>3. 六层架构设计</w:t>
      </w:r>
      <w:r>
        <w:tab/>
      </w:r>
      <w:r>
        <w:t>5</w:t>
      </w:r>
    </w:p>
    <w:p>
      <w:pPr>
        <w:pStyle w:val="TOC1"/>
      </w:pPr>
      <w:r>
        <w:t>4. 技术选型</w:t>
      </w:r>
      <w:r>
        <w:tab/>
      </w:r>
      <w:r>
        <w:t>7</w:t>
      </w:r>
    </w:p>
    <w:p>
      <w:pPr>
        <w:pStyle w:val="TOC1"/>
      </w:pPr>
      <w:r>
        <w:t>5. 数据流设计</w:t>
      </w:r>
      <w:r>
        <w:tab/>
      </w:r>
      <w:r>
        <w:t>8</w:t>
      </w:r>
    </w:p>
    <w:p>
      <w:pPr>
        <w:pStyle w:val="TOC1"/>
      </w:pPr>
      <w:r>
        <w:t>第二部分 组件设计</w:t>
      </w:r>
      <w:r>
        <w:tab/>
      </w:r>
      <w:r>
        <w:t>10</w:t>
      </w:r>
    </w:p>
    <w:p>
      <w:pPr>
        <w:pStyle w:val="TOC1"/>
      </w:pPr>
      <w:r>
        <w:t>1. 组件总览</w:t>
      </w:r>
      <w:r>
        <w:tab/>
      </w:r>
      <w:r>
        <w:t>10</w:t>
      </w:r>
    </w:p>
    <w:p>
      <w:pPr>
        <w:pStyle w:val="TOC1"/>
      </w:pPr>
      <w:r>
        <w:t>2. 接入层组件</w:t>
      </w:r>
      <w:r>
        <w:tab/>
      </w:r>
      <w:r>
        <w:t>12</w:t>
      </w:r>
    </w:p>
    <w:p>
      <w:pPr>
        <w:pStyle w:val="TOC1"/>
      </w:pPr>
      <w:r>
        <w:t>3. 提取编排层组件</w:t>
      </w:r>
      <w:r>
        <w:tab/>
      </w:r>
      <w:r>
        <w:t>14</w:t>
      </w:r>
    </w:p>
    <w:p>
      <w:pPr>
        <w:pStyle w:val="TOC1"/>
      </w:pPr>
      <w:r>
        <w:t>4. 核心绑定层组件</w:t>
      </w:r>
      <w:r>
        <w:tab/>
      </w:r>
      <w:r>
        <w:t>16</w:t>
      </w:r>
    </w:p>
    <w:p>
      <w:pPr>
        <w:pStyle w:val="TOC1"/>
      </w:pPr>
      <w:r>
        <w:t>5. 编译蒸馏层组件</w:t>
      </w:r>
      <w:r>
        <w:tab/>
      </w:r>
      <w:r>
        <w:t>18</w:t>
      </w:r>
    </w:p>
    <w:p>
      <w:pPr>
        <w:pStyle w:val="TOC1"/>
      </w:pPr>
      <w:r>
        <w:t>6. 同步治理层组件</w:t>
      </w:r>
      <w:r>
        <w:tab/>
      </w:r>
      <w:r>
        <w:t>20</w:t>
      </w:r>
    </w:p>
    <w:p>
      <w:pPr>
        <w:pStyle w:val="TOC1"/>
      </w:pPr>
      <w:r>
        <w:t>7. 存储与校验层组件</w:t>
      </w:r>
      <w:r>
        <w:tab/>
      </w:r>
      <w:r>
        <w:t>22</w:t>
      </w:r>
    </w:p>
    <w:p>
      <w:pPr>
        <w:pStyle w:val="TOC1"/>
      </w:pPr>
      <w:r>
        <w:t>8. 下游消费层组件</w:t>
      </w:r>
      <w:r>
        <w:tab/>
      </w:r>
      <w:r>
        <w:t>24</w:t>
      </w:r>
    </w:p>
    <w:p>
      <w:pPr>
        <w:pStyle w:val="TOC1"/>
      </w:pPr>
      <w:r>
        <w:t>9. 组件关联矩阵</w:t>
      </w:r>
      <w:r>
        <w:tab/>
      </w:r>
      <w:r>
        <w:t>26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一、设计背景与目标</w:t>
      </w:r>
      <w:bookmarkStart w:name="_Toc001" w:id="2"/>
      <w:bookmarkEnd w:id="2"/>
    </w:p>
    <w:p>
      <w:pPr>
        <w:pStyle w:val="Heading2"/>
      </w:pPr>
      <w:r>
        <w:t>1.1 设计背景</w:t>
      </w:r>
    </w:p>
    <w:p>
      <w:r>
        <w:t>当前AI Code研发平台在实现全流程自动化（调研→需求→设计→开发→测试→监控→迭代）时，过程文档的管理存在结构性缺陷：增量碎片化导致无法快速查看文档的完整当前状态；影响面盲区使文档间依赖关系隐式存在，修改时无法自动定位受影响范围；AI上下文浪费导致AI处理新功能时缺乏精准上下文路由。</w:t>
      </w:r>
    </w:p>
    <w:p>
      <w:r>
        <w:t>C4模型作为软件架构可视化的行业标准，提供了System Context（L1）、Container（L2）、Component（L3）、Code（L4）四个层级，但在实际应用中存在以下挑战：传统C4工具集中在“手写DSL→出图”链路，缺少“文档自动生成/维护DSL”和“DSL驱动下游产物”的能力；C4基线会在项目启动2周后迅速腐化（Architecture Erosion），变成“开工仪式上的快照”；平台只设计了单向生成流水线，没有设计变更反向传播机制。</w:t>
      </w:r>
    </w:p>
    <w:p>
      <w:pPr>
        <w:pStyle w:val="Heading2"/>
      </w:pPr>
      <w:r>
        <w:t>1.2 设计目标</w:t>
      </w:r>
    </w:p>
    <w:p>
      <w:r>
        <w:t>本文档旨在设计一个面向AI-Native软件研发的过程文档管理平台（DocForge）与C4模型绑定系统（C4 Binding System）的完整架构，实现以下核心目标：</w:t>
      </w:r>
    </w:p>
    <w:p>
      <w:pPr>
        <w:numPr>
          <w:ilvl w:val="0"/>
          <w:numId w:val="1"/>
        </w:numPr>
        <w:ind w:firstLine="0"/>
      </w:pPr>
      <w:r>
        <w:rPr>
          <w:b/>
        </w:rPr>
        <w:t>文档原子化与基线+Delta版本模型——</w:t>
      </w:r>
      <w:r>
        <w:t>将需求、设计等文档拆分为可独立版本化的片段，基线存全量，迭代只存增量补丁，支持实时编译为完整视图</w:t>
      </w:r>
    </w:p>
    <w:p>
      <w:pPr>
        <w:numPr>
          <w:ilvl w:val="0"/>
          <w:numId w:val="1"/>
        </w:numPr>
        <w:ind w:firstLine="0"/>
      </w:pPr>
      <w:r>
        <w:rPr>
          <w:b/>
        </w:rPr>
        <w:t>架构感知编译器——</w:t>
      </w:r>
      <w:r>
        <w:t>通过YAML Front Matter + @C4-标签 + 章节锚点，将文档与C4基线建立强类型接口</w:t>
      </w:r>
    </w:p>
    <w:p>
      <w:pPr>
        <w:numPr>
          <w:ilvl w:val="0"/>
          <w:numId w:val="1"/>
        </w:numPr>
        <w:ind w:firstLine="0"/>
      </w:pPr>
      <w:r>
        <w:rPr>
          <w:b/>
        </w:rPr>
        <w:t>双向同步治理——</w:t>
      </w:r>
      <w:r>
        <w:t>建立变更总线（Architecture Change Bus），实现自动/半自动/手动三级同步策略</w:t>
      </w:r>
    </w:p>
    <w:p>
      <w:pPr>
        <w:numPr>
          <w:ilvl w:val="0"/>
          <w:numId w:val="1"/>
        </w:numPr>
        <w:ind w:firstLine="0"/>
      </w:pPr>
      <w:r>
        <w:rPr>
          <w:b/>
        </w:rPr>
        <w:t>下游产物驱动——</w:t>
      </w:r>
      <w:r>
        <w:t>C4 DSL驱动Wireframe线框图、OpenUI原型、代码上下文（Context Package）的自动生成</w:t>
      </w:r>
    </w:p>
    <w:p>
      <w:pPr>
        <w:pStyle w:val="Heading2"/>
      </w:pPr>
      <w:r>
        <w:t>1.3 设计范围</w:t>
      </w:r>
    </w:p>
    <w:p>
      <w:r>
        <w:t>本文档覆盖DocForge文档管理平台与C4绑定系统的完整技术架构，包括文档管理、版本控制、编译引擎、提取编排、核心绑定、同步治理、存储校验、下游消费等全部功能模块。</w:t>
      </w:r>
    </w:p>
    <w:p>
      <w:pPr>
        <w:pStyle w:val="Heading1"/>
      </w:pPr>
      <w:r>
        <w:t>二、系统总体架构</w:t>
      </w:r>
      <w:bookmarkStart w:name="_Toc002" w:id="3"/>
      <w:bookmarkEnd w:id="3"/>
    </w:p>
    <w:p>
      <w:r>
        <w:t>DocForge + C4平台采用六层分层架构，从上游文档输入到下游产物消费形成完整闭环。每个层级职责单一，层间通过定义明确的接口通信。</w:t>
      </w:r>
    </w:p>
    <w:p>
      <w:pPr>
        <w:pStyle w:val="Heading2"/>
      </w:pPr>
      <w:r>
        <w:t>2.1 架构全景</w:t>
      </w:r>
    </w:p>
    <w:p>
      <w:r>
        <w:t>系统总体架构从下到上分为六层：文档接入层（Doc Adapters）、提取编排层（Extraction Orchestrator）、核心绑定层（C4 Binding Engine）、编译蒸馏层（Document Compiler + C4 Extractor）、存储与基线层（Storage &amp; Baseline）、消费适配层（Consumer Adapters）。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3500"/>
        <w:gridCol w:w="40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层级</w:t>
            </w:r>
          </w:p>
        </w:tc>
        <w:tc>
          <w:tcPr>
            <w:tcW w:w="3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组件</w:t>
            </w:r>
          </w:p>
        </w:tc>
        <w:tc>
          <w:tcPr>
            <w:tcW w:w="40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职责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Layer 1 接入层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DocumentTemplateEngine, FragmentRegistry, DeltaParser, GitHookListener, ManualUploadAPI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文档校验、片段管理、Delta解析、事件监听、手动上传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Layer 2 提取编排层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StructuredExtractor, LLMExtractor, HybridValidator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规则提取、LLM语义提取、混合校验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Layer 3 核心绑定层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BindingMatcher, ImpactAnalyzer, ConflictResolver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映射建立、影响分析、冲突消解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Layer 4 编译蒸馏层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SectionMerger, C4Extractor, C4Assembler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章节合并、C4蒸馏、DSL组装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Layer 5 存储校验层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C4BaselineStore, InterfaceContractStore, BindingRegistry, CrossLayerValidator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基线存储、契约管理、绑定图谱、跨层校验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Layer 6 消费适配层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WireframeAdapter, OpenUIAdapter, CodeContextAdapter, NavigatorAdapter, DriftDetectorAdapter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线框/原型/代码/C4浏览器/漂移检测适配</w:t>
            </w:r>
          </w:p>
        </w:tc>
      </w:tr>
    </w:tbl>
    <w:p>
      <w:pPr>
        <w:pStyle w:val="Heading2"/>
      </w:pPr>
      <w:r>
        <w:t>2.2 架构设计原则</w:t>
      </w:r>
    </w:p>
    <w:p>
      <w:pPr>
        <w:numPr>
          <w:ilvl w:val="0"/>
          <w:numId w:val="1"/>
        </w:numPr>
        <w:ind w:firstLine="0"/>
      </w:pPr>
      <w:r>
        <w:rPr>
          <w:b/>
        </w:rPr>
        <w:t>模板优先于提取——</w:t>
      </w:r>
      <w:r>
        <w:t>宁可强制文档写锚点，也不要依赖LLM猜语义。LLM只处理“漏网之鱼”</w:t>
      </w:r>
    </w:p>
    <w:p>
      <w:pPr>
        <w:numPr>
          <w:ilvl w:val="0"/>
          <w:numId w:val="1"/>
        </w:numPr>
        <w:ind w:firstLine="0"/>
      </w:pPr>
      <w:r>
        <w:rPr>
          <w:b/>
        </w:rPr>
        <w:t>规则优先于LLM——</w:t>
      </w:r>
      <w:r>
        <w:t>结构化数据用规则提取，置信度1.0；LLM提取置信度上限0.9，必须人工确认</w:t>
      </w:r>
    </w:p>
    <w:p>
      <w:pPr>
        <w:numPr>
          <w:ilvl w:val="0"/>
          <w:numId w:val="1"/>
        </w:numPr>
        <w:ind w:firstLine="0"/>
      </w:pPr>
      <w:r>
        <w:rPr>
          <w:b/>
        </w:rPr>
        <w:t>缓冲优先于实时——</w:t>
      </w:r>
      <w:r>
        <w:t>所有变更进缓冲池，模块完成时批量确认，绝不逐条打断开发流</w:t>
      </w:r>
    </w:p>
    <w:p>
      <w:pPr>
        <w:numPr>
          <w:ilvl w:val="0"/>
          <w:numId w:val="1"/>
        </w:numPr>
        <w:ind w:firstLine="0"/>
      </w:pPr>
      <w:r>
        <w:rPr>
          <w:b/>
        </w:rPr>
        <w:t>绑定优先于复制——</w:t>
      </w:r>
      <w:r>
        <w:t>不在各阶段文档中复制C4内容，只存绑定关系，C4基线是唯一事实源</w:t>
      </w:r>
    </w:p>
    <w:p>
      <w:pPr>
        <w:numPr>
          <w:ilvl w:val="0"/>
          <w:numId w:val="1"/>
        </w:numPr>
        <w:ind w:firstLine="0"/>
      </w:pPr>
      <w:r>
        <w:rPr>
          <w:b/>
        </w:rPr>
        <w:t>校验优先于信任——</w:t>
      </w:r>
      <w:r>
        <w:t>任何绑定建立后，CrossLayerValidator立即执行反向校验，发现断层立即告警</w:t>
      </w:r>
    </w:p>
    <w:p>
      <w:pPr>
        <w:pStyle w:val="Heading1"/>
      </w:pPr>
      <w:r>
        <w:t>三、六层架构设计</w:t>
      </w:r>
      <w:bookmarkStart w:name="_Toc003" w:id="4"/>
      <w:bookmarkEnd w:id="4"/>
    </w:p>
    <w:p>
      <w:pPr>
        <w:pStyle w:val="Heading2"/>
      </w:pPr>
      <w:r>
        <w:t>3.1 Layer 1: 文档接入层</w:t>
      </w:r>
    </w:p>
    <w:p>
      <w:r>
        <w:t>文档接入层是系统的入口，负责接收来自不同来源的文档和变更事件，进行初步校验和分类路由。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2000"/>
        <w:gridCol w:w="1800"/>
        <w:gridCol w:w="4200"/>
      </w:tblGrid>
      <w:tr>
        <w:trPr>
          <w:tblHeader/>
        </w:trPr>
        <w:tc>
          <w:tcPr>
            <w:tcW w:w="20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组件名</w:t>
            </w:r>
          </w:p>
        </w:tc>
        <w:tc>
          <w:tcPr>
            <w:tcW w:w="18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中文名</w:t>
            </w:r>
          </w:p>
        </w:tc>
        <w:tc>
          <w:tcPr>
            <w:tcW w:w="42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职责描述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DocumentTemplateEngine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文档模板引擎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管理各阶段文档模板，强制校验c4_binding区块完整性，缺失则阻断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FragmentRegistry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片段注册器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文档片段入库、版本管理、生命周期状态转换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DeltaParser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Delta解析器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Delta操作指令解析（ADD/MODIFY/DELETE/PATCH）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GitHookListener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Git事件监听器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监听代码仓库Commit/Push/Merge事件，触发增量提取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ManualUploadAPI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手动上传接口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接收非模板化文档，标记为“非结构化”，路由至LLM提取通道</w:t>
            </w:r>
          </w:p>
        </w:tc>
      </w:tr>
    </w:tbl>
    <w:p>
      <w:pPr>
        <w:pStyle w:val="Heading2"/>
      </w:pPr>
      <w:r>
        <w:t>3.2 Layer 2: 提取编排层</w:t>
      </w:r>
    </w:p>
    <w:p>
      <w:r>
        <w:t>提取编排层是系统的智能处理核心，负责从文档中蒸馏C4结构化数据，采用“规则为主、LLM为辅”的混合策略。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2000"/>
        <w:gridCol w:w="1800"/>
        <w:gridCol w:w="4200"/>
      </w:tblGrid>
      <w:tr>
        <w:trPr>
          <w:tblHeader/>
        </w:trPr>
        <w:tc>
          <w:tcPr>
            <w:tcW w:w="20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组件名</w:t>
            </w:r>
          </w:p>
        </w:tc>
        <w:tc>
          <w:tcPr>
            <w:tcW w:w="18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中文名</w:t>
            </w:r>
          </w:p>
        </w:tc>
        <w:tc>
          <w:tcPr>
            <w:tcW w:w="42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职责描述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StructuredExtractor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结构化提取器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正则提取YAML Front Matter、章节锚点、@C4-标签，confidence=1.0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LLMExtractor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LLM语义提取器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处理非结构化文本（用例描述、业务规则），语义发现遗漏C4元素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HybridValidator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混合校验器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交叉校验：LLM提取结果进行规则校验，规则提取结果进行语义补全</w:t>
            </w:r>
          </w:p>
        </w:tc>
      </w:tr>
    </w:tbl>
    <w:p>
      <w:pPr>
        <w:pStyle w:val="Heading2"/>
      </w:pPr>
      <w:r>
        <w:t>3.3 Layer 3: 核心绑定层</w:t>
      </w:r>
    </w:p>
    <w:p>
      <w:r>
        <w:t>核心绑定层是系统的业务逻辑核心，负责建立SDLC产物与C4节点之间的精确映射关系，并处理变更影响分析和冲突消解。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2000"/>
        <w:gridCol w:w="1800"/>
        <w:gridCol w:w="4200"/>
      </w:tblGrid>
      <w:tr>
        <w:trPr>
          <w:tblHeader/>
        </w:trPr>
        <w:tc>
          <w:tcPr>
            <w:tcW w:w="20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组件名</w:t>
            </w:r>
          </w:p>
        </w:tc>
        <w:tc>
          <w:tcPr>
            <w:tcW w:w="18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中文名</w:t>
            </w:r>
          </w:p>
        </w:tc>
        <w:tc>
          <w:tcPr>
            <w:tcW w:w="42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职责描述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BindingMatcher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映射建立器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将SDLC产物中的元素与C4节点建立一对一/一对多/多对多关系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ImpactAnalyzer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影响分析器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当某SDLC产物变更时，计算受影响的C4节点及下游产物（图遍历）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ConflictResolver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冲突消解器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处理跨阶段冲突：自动修复/标记待人工决策/拒绝并阻断下游</w:t>
            </w:r>
          </w:p>
        </w:tc>
      </w:tr>
    </w:tbl>
    <w:p>
      <w:pPr>
        <w:pStyle w:val="Heading2"/>
      </w:pPr>
      <w:r>
        <w:t>3.4 Layer 4: 编译蒸馏层</w:t>
      </w:r>
    </w:p>
    <w:p>
      <w:r>
        <w:t>编译蒸馏层负责将文档片段编译为完整文档，并从文档中蒸馏C4结构化数据，组装为完整的C4 DSL。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2000"/>
        <w:gridCol w:w="1800"/>
        <w:gridCol w:w="4200"/>
      </w:tblGrid>
      <w:tr>
        <w:trPr>
          <w:tblHeader/>
        </w:trPr>
        <w:tc>
          <w:tcPr>
            <w:tcW w:w="20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组件名</w:t>
            </w:r>
          </w:p>
        </w:tc>
        <w:tc>
          <w:tcPr>
            <w:tcW w:w="18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中文名</w:t>
            </w:r>
          </w:p>
        </w:tc>
        <w:tc>
          <w:tcPr>
            <w:tcW w:w="42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职责描述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SectionMerger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章节合并引擎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基线+Delta合并为完整文档，支持overlay/full/annotated三种策略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C4Extractor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C4蒸馏器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从完整编译文档中提取C4结构化数据片段，过滤叙事内容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C4Assembler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C4组装器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合并增量片段到现有基线，处理覆盖优先级，输出arsitect.aac.yml</w:t>
            </w:r>
          </w:p>
        </w:tc>
      </w:tr>
    </w:tbl>
    <w:p>
      <w:pPr>
        <w:pStyle w:val="Heading2"/>
      </w:pPr>
      <w:r>
        <w:t>3.5 Layer 5: 存储与基线层</w:t>
      </w:r>
    </w:p>
    <w:p>
      <w:r>
        <w:t>存储与基线层是系统的数据持久化层，负责C4 DSL版本化存储、接口契约管理、绑定关系图谱和跨层一致性校验。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2000"/>
        <w:gridCol w:w="1800"/>
        <w:gridCol w:w="4200"/>
      </w:tblGrid>
      <w:tr>
        <w:trPr>
          <w:tblHeader/>
        </w:trPr>
        <w:tc>
          <w:tcPr>
            <w:tcW w:w="20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组件名</w:t>
            </w:r>
          </w:p>
        </w:tc>
        <w:tc>
          <w:tcPr>
            <w:tcW w:w="18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中文名</w:t>
            </w:r>
          </w:p>
        </w:tc>
        <w:tc>
          <w:tcPr>
            <w:tcW w:w="42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职责描述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C4BaselineStore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C4版本基线库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arsitect.aac.yml版本化存储，支持基线对比与回滚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InterfaceContractStore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接口契约表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独立关系型表，存储冻结/草稿态接口契约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BindingRegistry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绑定注册表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SDLC产物↔C4节点映射图谱，支持双向查询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CrossLayerValidator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跨层校验器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执行VAL-001~VAL-008规则，L1↔L2↔L3一致性校验</w:t>
            </w:r>
          </w:p>
        </w:tc>
      </w:tr>
    </w:tbl>
    <w:p>
      <w:pPr>
        <w:pStyle w:val="Heading2"/>
      </w:pPr>
      <w:r>
        <w:t>3.6 Layer 6: 消费适配层</w:t>
      </w:r>
    </w:p>
    <w:p>
      <w:r>
        <w:t>消费适配层是系统的输出端，负责将C4基线和接口契约转换为下游消费方所需的格式。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2000"/>
        <w:gridCol w:w="1800"/>
        <w:gridCol w:w="4200"/>
      </w:tblGrid>
      <w:tr>
        <w:trPr>
          <w:tblHeader/>
        </w:trPr>
        <w:tc>
          <w:tcPr>
            <w:tcW w:w="20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组件名</w:t>
            </w:r>
          </w:p>
        </w:tc>
        <w:tc>
          <w:tcPr>
            <w:tcW w:w="18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中文名</w:t>
            </w:r>
          </w:p>
        </w:tc>
        <w:tc>
          <w:tcPr>
            <w:tcW w:w="42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职责描述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WireframeAdapter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线框适配器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输出EntityGraph + InterfaceRefs，驱动DR-019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OpenUIAdapter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原型适配器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输出PromptContext（Container+Contracts），驱动DR-018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CodeContextAdapter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代码上下文适配器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输出组件级Context Package，驱动Code Skill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NavigatorAdapter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导航适配器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输出Mermaid/SVG渲染数据，驱动C4浏览器（DR-011）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DriftDetectorAdapter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漂移检测适配器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输出设计vs实际对比报告（P1阶段）</w:t>
            </w:r>
          </w:p>
        </w:tc>
      </w:tr>
    </w:tbl>
    <w:p>
      <w:pPr>
        <w:pStyle w:val="Heading1"/>
      </w:pPr>
      <w:r>
        <w:t>四、技术选型</w:t>
      </w:r>
      <w:bookmarkStart w:name="_Toc004" w:id="5"/>
      <w:bookmarkEnd w:id="5"/>
    </w:p>
    <w:p>
      <w:pPr>
        <w:pStyle w:val="Heading2"/>
      </w:pPr>
      <w:r>
        <w:t>4.1 分层技术栈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000"/>
        <w:gridCol w:w="20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层级</w:t>
            </w:r>
          </w:p>
        </w:tc>
        <w:tc>
          <w:tcPr>
            <w:tcW w:w="20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技术组件</w:t>
            </w:r>
          </w:p>
        </w:tc>
        <w:tc>
          <w:tcPr>
            <w:tcW w:w="20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选型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理由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接入层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API网关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FastAPI / NestJS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异步高性能，Python/TS生态友好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应用服务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服务框架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FastAPI + SQLAlchemy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快速开发，异步ORM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领域引擎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Markdown解析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markdown-it-py + 自定义插件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支持锚点提取、章节树构建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领域引擎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Delta解析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自定义正则 + YAML Front Matter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轻量，无需复杂语法分析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领域引擎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 DSL解析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TypeScript兼容Structurizr子集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生态兼容，前后端同构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存储层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结构化DB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PostgreSQL 15+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JSONB支持，CTE递归查询版本链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存储层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缓存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Redis 7+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版本链缓存、编译锁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存储层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对象存储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MinIO / AWS S3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兼容S3协议，自托管友好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部署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容器化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Docker + Docker Compose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快速部署，开发环境一致</w:t>
            </w:r>
          </w:p>
        </w:tc>
      </w:tr>
    </w:tbl>
    <w:p>
      <w:pPr>
        <w:pStyle w:val="Heading2"/>
      </w:pPr>
      <w:r>
        <w:t>4.2 存储策略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数据类型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存储介质</w:t>
            </w:r>
          </w:p>
        </w:tc>
        <w:tc>
          <w:tcPr>
            <w:tcW w:w="40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文档原始内容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对象存储（MinIO）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Markdown原文，按路径分片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编译结果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对象存储（MinIO）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编译后的完整文档，可缓存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元数据与关系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PostgreSQL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项目、模块、Fragment、Version、Iteration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编译缓存索引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PostgreSQL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编译记录、缓存失效标记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版本链缓存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Redis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高频查询的版本链，TTL 1小时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 DSL基线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PostgreSQL + 对象存储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arsitect.aac.yml版本化存储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绑定关系图谱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PostgreSQL（预留Neo4j）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artifact↔c4_node映射</w:t>
            </w:r>
          </w:p>
        </w:tc>
      </w:tr>
    </w:tbl>
    <w:p>
      <w:pPr>
        <w:pStyle w:val="Heading2"/>
      </w:pPr>
      <w:r>
        <w:t>4.3 关键技术决策</w:t>
      </w:r>
    </w:p>
    <w:p>
      <w:pPr>
        <w:numPr>
          <w:ilvl w:val="0"/>
          <w:numId w:val="1"/>
        </w:numPr>
        <w:ind w:firstLine="0"/>
      </w:pPr>
      <w:r>
        <w:rPr>
          <w:b/>
        </w:rPr>
        <w:t>PostgreSQL作为结构化存储主库——</w:t>
      </w:r>
      <w:r>
        <w:t>利用JSONB支持灵活的元数据扩展，CTE递归查询版本链，支持Phase 2/3的图谱和向量扩展</w:t>
      </w:r>
    </w:p>
    <w:p>
      <w:pPr>
        <w:numPr>
          <w:ilvl w:val="0"/>
          <w:numId w:val="1"/>
        </w:numPr>
        <w:ind w:firstLine="0"/>
      </w:pPr>
      <w:r>
        <w:rPr>
          <w:b/>
        </w:rPr>
        <w:t>MinIO作为对象存储——</w:t>
      </w:r>
      <w:r>
        <w:t>兼容S3协议，自托管友好，文档原文和编译结果按路径分片存储</w:t>
      </w:r>
    </w:p>
    <w:p>
      <w:pPr>
        <w:numPr>
          <w:ilvl w:val="0"/>
          <w:numId w:val="1"/>
        </w:numPr>
        <w:ind w:firstLine="0"/>
      </w:pPr>
      <w:r>
        <w:rPr>
          <w:b/>
        </w:rPr>
        <w:t>Redis作为高频缓存——</w:t>
      </w:r>
      <w:r>
        <w:t>版本链缓存（TTL 1小时）、编译锁、热点数据加速</w:t>
      </w:r>
    </w:p>
    <w:p>
      <w:pPr>
        <w:numPr>
          <w:ilvl w:val="0"/>
          <w:numId w:val="1"/>
        </w:numPr>
        <w:ind w:firstLine="0"/>
      </w:pPr>
      <w:r>
        <w:rPr>
          <w:b/>
        </w:rPr>
        <w:t>三层编译缓存——</w:t>
      </w:r>
      <w:r>
        <w:t>L1内存LRU（10分钟）→ L2 Redis（1小时）→ L3 PostgreSQL（永久）</w:t>
      </w:r>
    </w:p>
    <w:p>
      <w:pPr>
        <w:pStyle w:val="Heading1"/>
      </w:pPr>
      <w:r>
        <w:t>五、数据流设计</w:t>
      </w:r>
      <w:bookmarkStart w:name="_Toc005" w:id="6"/>
      <w:bookmarkEnd w:id="6"/>
    </w:p>
    <w:p>
      <w:pPr>
        <w:pStyle w:val="Heading2"/>
      </w:pPr>
      <w:r>
        <w:t>5.1 文档入库数据流</w:t>
      </w:r>
    </w:p>
    <w:p>
      <w:r>
        <w:t>文档从上游进入系统，经过模板校验、结构化提取、混合校验、映射建立，最终写入C4基线。流程为：AI Agent上传文档 → DocumentTemplateEngine校验c4_binding完整性 → 路由到StructuredExtractor（YAML/锚点/标签提取）或LLMExtractor（非结构化语义提取） → HybridValidator交叉校验 → BindingMatcher建立artifact↔c4_node映射 → C4Assembler组装arsitect.aac.yml → CrossLayerValidator执行VAL-001~VAL-008 → 写入C4BaselineStore + BindingRegistry。</w:t>
      </w:r>
    </w:p>
    <w:p>
      <w:pPr>
        <w:pStyle w:val="Heading2"/>
      </w:pPr>
      <w:r>
        <w:t>5.2 Delta增量数据流</w:t>
      </w:r>
    </w:p>
    <w:p>
      <w:r>
        <w:t>Delta增量提交时，系统采用增量提取策略避免重复处理：DeltaParser解析操作指令 → 仅对变更章节调用C4Extractor → DeltaC4Extractor对比旧新C4标签差异 → C4Assembler增量合并到基线 → 标记编译缓存失效 → 触发下游影响分析。</w:t>
      </w:r>
    </w:p>
    <w:p>
      <w:pPr>
        <w:pStyle w:val="Heading2"/>
      </w:pPr>
      <w:r>
        <w:t>5.3 变更同步数据流</w:t>
      </w:r>
    </w:p>
    <w:p>
      <w:r>
        <w:t>变更同步采用三级触发策略：Git Hook/文档保存触发ChangeBuffer写入pending.yml（零干扰） → 模块完成/30分钟间隔触发BatchReviewer展示差异摘要 → 架构范式变更触发GateController冻结评审。同步方向包括：代码路径变更自动同步C4 L4、接口契约变更半自动批量确认、系统边界变更手动Gate评审。</w:t>
      </w:r>
    </w:p>
    <w:p>
      <w:pPr>
        <w:pStyle w:val="Heading2"/>
      </w:pPr>
      <w:r>
        <w:t>5.4 下游消费数据流</w:t>
      </w:r>
    </w:p>
    <w:p>
      <w:r>
        <w:t>下游消费方通过Consumer Adapter按需获取C4上下文：WireframeEngine读取L2 entities做7种页面类型推断 → OpenUI读取L2 containers + interface_contracts组装LLM提示词 → Code Skill通过GET /c4/context?component_id=获取组件级上下文包 → C4浏览器渲染完整L1~L4。</w:t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一、组件总览</w:t>
      </w:r>
      <w:bookmarkStart w:name="_Toc100" w:id="7"/>
      <w:bookmarkEnd w:id="7"/>
    </w:p>
    <w:p>
      <w:r>
        <w:t>通过对DocForge平台与C4绑定系统的全面分析，共抽象出23个公共组件，分布在7个层级中。每个组件具有明确的职责边界、输入输出接口和状态机定义。</w:t>
      </w:r>
    </w:p>
    <w:p>
      <w:pPr>
        <w:pStyle w:val="Heading2"/>
      </w:pPr>
      <w:r>
        <w:t>1.1 组件清单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800"/>
        <w:gridCol w:w="2200"/>
        <w:gridCol w:w="1600"/>
        <w:gridCol w:w="1500"/>
        <w:gridCol w:w="1500"/>
      </w:tblGrid>
      <w:tr>
        <w:trPr>
          <w:tblHeader/>
        </w:trPr>
        <w:tc>
          <w:tcPr>
            <w:tcW w:w="8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序号</w:t>
            </w:r>
          </w:p>
        </w:tc>
        <w:tc>
          <w:tcPr>
            <w:tcW w:w="22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组件名</w:t>
            </w:r>
          </w:p>
        </w:tc>
        <w:tc>
          <w:tcPr>
            <w:tcW w:w="16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中文名</w:t>
            </w:r>
          </w:p>
        </w:tc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所属层级</w:t>
            </w:r>
          </w:p>
        </w:tc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组件类型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1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DocumentTemplateEngine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文档模板引擎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接入层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入口网关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2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FragmentRegistry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片段注册器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接入层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入口网关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3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DeltaParser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Delta解析器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接入层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入口网关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4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GitHookListener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Git事件监听器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接入层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入口网关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5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ManualUploadAPI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手动上传接口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接入层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入口网关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6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StructuredExtractor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结构化提取器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提取编排层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智能处理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7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LLMExtractor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LLM语义提取器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提取编排层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智能处理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8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HybridValidator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混合校验器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提取编排层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智能处理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9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BindingMatcher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映射建立器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核心绑定层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业务核心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10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ImpactAnalyzer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影响分析器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核心绑定层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业务核心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11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ConflictResolver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冲突消解器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核心绑定层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业务核心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12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SectionMerger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章节合并引擎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编译蒸馏层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业务核心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13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C4Extractor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C4蒸馏器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编译蒸馏层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智能处理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14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C4Assembler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C4组装器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编译蒸馏层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业务核心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15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C4BaselineStore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C4版本基线库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存储校验层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数据管理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16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InterfaceContractStore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接口契约表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存储校验层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数据管理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17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BindingRegistry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绑定注册表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存储校验层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数据管理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18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CrossLayerValidator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跨层校验器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存储校验层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数据管理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19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ChangeBuffer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变更缓冲池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同步治理层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数据管理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20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BatchReviewer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批量确认器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同步治理层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业务核心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21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GateController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评审冻结器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同步治理层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业务核心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22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WireframeEngine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线框引擎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消费适配层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输出驱动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23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PocketFlowSkillExecutor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Skill执行引擎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消费适配层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输出驱动</w:t>
            </w:r>
          </w:p>
        </w:tc>
      </w:tr>
    </w:tbl>
    <w:p>
      <w:pPr>
        <w:pStyle w:val="Heading2"/>
      </w:pPr>
      <w:r>
        <w:t>1.2 组件分类</w:t>
      </w:r>
    </w:p>
    <w:p>
      <w:r>
        <w:t>按职责类型分类，23个组件可分为五类：入口网关类（5个）负责接收和初步处理文档/事件；智能处理类（3个）负责数据提取和校验；业务核心类（3个）负责绑定映射和影响分析；数据管理类（7个）负责存储、版本和校验；输出驱动类（5个）负责下游产物生成。</w:t>
      </w:r>
    </w:p>
    <w:p>
      <w:pPr>
        <w:pStyle w:val="Heading2"/>
      </w:pPr>
      <w:r>
        <w:t>1.3 组件设计原则</w:t>
      </w:r>
    </w:p>
    <w:p>
      <w:pPr>
        <w:numPr>
          <w:ilvl w:val="0"/>
          <w:numId w:val="1"/>
        </w:numPr>
        <w:ind w:firstLine="0"/>
      </w:pPr>
      <w:r>
        <w:rPr>
          <w:b/>
        </w:rPr>
        <w:t>单一职责——</w:t>
      </w:r>
      <w:r>
        <w:t>每个组件只负责一个明确的功能领域，组件间通过定义良好的接口通信</w:t>
      </w:r>
    </w:p>
    <w:p>
      <w:pPr>
        <w:numPr>
          <w:ilvl w:val="0"/>
          <w:numId w:val="1"/>
        </w:numPr>
        <w:ind w:firstLine="0"/>
      </w:pPr>
      <w:r>
        <w:rPr>
          <w:b/>
        </w:rPr>
        <w:t>可替换性——</w:t>
      </w:r>
      <w:r>
        <w:t>LLMExtractor可在未来替换为更优模型，不影响其他组件；StorageBackend可替换为不同存储实现</w:t>
      </w:r>
    </w:p>
    <w:p>
      <w:pPr>
        <w:numPr>
          <w:ilvl w:val="0"/>
          <w:numId w:val="1"/>
        </w:numPr>
        <w:ind w:firstLine="0"/>
      </w:pPr>
      <w:r>
        <w:rPr>
          <w:b/>
        </w:rPr>
        <w:t>可观测性——</w:t>
      </w:r>
      <w:r>
        <w:t>每个组件暴露状态接口，支持Metrics采集和Tracing追踪</w:t>
      </w:r>
    </w:p>
    <w:p>
      <w:pPr>
        <w:numPr>
          <w:ilvl w:val="0"/>
          <w:numId w:val="1"/>
        </w:numPr>
        <w:ind w:firstLine="0"/>
      </w:pPr>
      <w:r>
        <w:rPr>
          <w:b/>
        </w:rPr>
        <w:t>容错性——</w:t>
      </w:r>
      <w:r>
        <w:t>组件故障不影响整体系统运行，通过重试、降级、断路器等机制保障可用性</w:t>
      </w:r>
    </w:p>
    <w:p>
      <w:pPr>
        <w:pStyle w:val="Heading1"/>
      </w:pPr>
      <w:r>
        <w:t>二、接入层组件</w:t>
      </w:r>
      <w:bookmarkStart w:name="_Toc101" w:id="8"/>
      <w:bookmarkEnd w:id="8"/>
    </w:p>
    <w:p>
      <w:pPr>
        <w:pStyle w:val="Heading2"/>
      </w:pPr>
      <w:r>
        <w:t>2.1 DocumentTemplateEngine（文档模板引擎）</w:t>
      </w:r>
    </w:p>
    <w:p>
      <w:pPr>
        <w:pStyle w:val="Heading3"/>
      </w:pPr>
      <w:r>
        <w:t>2.1.1 职责定义</w:t>
      </w:r>
    </w:p>
    <w:p>
      <w:r>
        <w:t>DocumentTemplateEngine是系统的守门组件，管理PRD/DOMAIN_MODEL/ARCH/DETAIL_DESIGN/API_DESIGN/DB_DESIGN六类文档模板，强制校验c4_binding区块完整性。若PRD缺c4_binding Front Matter，直接打回并提示模板缺失，不进入下游。</w:t>
      </w:r>
    </w:p>
    <w:p>
      <w:pPr>
        <w:pStyle w:val="Heading3"/>
      </w:pPr>
      <w:r>
        <w:t>2.1.2 核心逻辑</w:t>
      </w:r>
    </w:p>
    <w:p>
      <w:r>
        <w:t>模板引擎维护一个文档类型矩阵，定义每种doc_type的c4_binding必填字段、强制绑定层级和可选绑定层级。当文档入库时，引擎按照以下流程处理：识别doc_type → 加载对应模板Schema → 校验YAML Front Matter完整性 → 校验c4_binding.level与doc_type一致性 → 返回校验结果（通过/缺失项列表/阻断）。</w:t>
      </w:r>
    </w:p>
    <w:p>
      <w:pPr>
        <w:pStyle w:val="Heading3"/>
      </w:pPr>
      <w:r>
        <w:t>2.1.3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validate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content: string, docType: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ValidationResult: { passed, missingAnchors[], errors[] }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校验文档是否符合模板要求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getTemplate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docType: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TemplateSchema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获取指定文档类型的模板定义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registerTemplate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docType: string, schema: TemplateSchema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void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注册新文档类型模板</w:t>
            </w:r>
          </w:p>
        </w:tc>
      </w:tr>
    </w:tbl>
    <w:p>
      <w:pPr>
        <w:pStyle w:val="Heading2"/>
      </w:pPr>
      <w:r>
        <w:t>2.2 FragmentRegistry（片段注册器）</w:t>
      </w:r>
    </w:p>
    <w:p>
      <w:pPr>
        <w:pStyle w:val="Heading3"/>
      </w:pPr>
      <w:r>
        <w:t>2.2.1 职责定义</w:t>
      </w:r>
    </w:p>
    <w:p>
      <w:r>
        <w:t>FragmentRegistry负责DocForge文档片段的生命周期管理，包括片段创建、版本管理、状态转换和模块树维护。每个Fragment代表一个独立的业务主题，必须归属到某个模块（Module），模块构成项目树。</w:t>
      </w:r>
    </w:p>
    <w:p>
      <w:pPr>
        <w:pStyle w:val="Heading3"/>
      </w:pPr>
      <w:r>
        <w:t>2.2.2 状态机</w:t>
      </w:r>
    </w:p>
    <w:p>
      <w:r>
        <w:t>文档生命周期状态机：DRAFT → REVIEW → APPROVED → DEPRECATED，REJECTED可从REVIEW回退到DRAFT。DRAFT状态可任意修改；REVIEW状态锁定编辑；APPROVED成为正式基线；DEPRECATED不再参与编译。</w:t>
      </w:r>
    </w:p>
    <w:p>
      <w:pPr>
        <w:pStyle w:val="Heading3"/>
      </w:pPr>
      <w:r>
        <w:t>2.2.3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createFragment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moduleId, title, slug, docType, content, metadata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Fragment: { fragmentId, versionId, versionNumber }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创建文档片段（含基线）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submitForReview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fragmentId, versionId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void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提交评审，状态→REVIEW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approve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fragmentId, versionId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void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批准通过，状态→APPROVED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deprecate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fragmentId, versionId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void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废弃文档，状态→DEPRECATED</w:t>
            </w:r>
          </w:p>
        </w:tc>
      </w:tr>
    </w:tbl>
    <w:p>
      <w:pPr>
        <w:pStyle w:val="Heading2"/>
      </w:pPr>
      <w:r>
        <w:t>2.3 DeltaParser（Delta解析器）</w:t>
      </w:r>
    </w:p>
    <w:p>
      <w:pPr>
        <w:pStyle w:val="Heading3"/>
      </w:pPr>
      <w:r>
        <w:t>2.3.1 职责定义</w:t>
      </w:r>
    </w:p>
    <w:p>
      <w:r>
        <w:t>DeltaParser负责解析Delta版本的增量操作指令，支持ADD/MODIFY/DELETE/PATCH四种操作类型。Delta正文分为YAML Front Matter（版本元数据）和操作指令区（结构化变更描述）。</w:t>
      </w:r>
    </w:p>
    <w:p>
      <w:pPr>
        <w:pStyle w:val="Heading3"/>
      </w:pPr>
      <w:r>
        <w:t>2.3.2 核心逻辑</w:t>
      </w:r>
    </w:p>
    <w:p>
      <w:r>
        <w:t>解析器基于正则提取操作指令：标题行匹配^## [(ADD|MODIFY|DELETE|PATCH)] (.+?) {#([^}]+)}；插入位置指令匹配&gt; 插入位置：(after|before) {#([^}]+)}；PATCH内容匹配以- [ADD/DELETE/MODIFY]开头的列表项。PATCH匹配失败时降级为MODIFY整章。</w:t>
      </w:r>
    </w:p>
    <w:p>
      <w:pPr>
        <w:pStyle w:val="Heading3"/>
      </w:pPr>
      <w:r>
        <w:t>2.3.3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parse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deltaContent: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DeltaOperation[]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解析Delta内容为操作指令列表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validate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operations: DeltaOperation[], baseTree: DocumentTree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ValidationResult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校验操作目标ID在基线中存在</w:t>
            </w:r>
          </w:p>
        </w:tc>
      </w:tr>
    </w:tbl>
    <w:p>
      <w:pPr>
        <w:pStyle w:val="Heading2"/>
      </w:pPr>
      <w:r>
        <w:t>2.4 GitHookListener（Git事件监听器）</w:t>
      </w:r>
    </w:p>
    <w:p>
      <w:pPr>
        <w:pStyle w:val="Heading3"/>
      </w:pPr>
      <w:r>
        <w:t>2.4.1 职责定义</w:t>
      </w:r>
    </w:p>
    <w:p>
      <w:r>
        <w:t>GitHookListener监听代码仓库的Commit/Push/Merge事件，识别含C4注解的文件变更，触发增量提取和自动同步。监听范围包括：代码文件重命名/移动（更新L4 code_path）、接口路径变更（更新interface_contracts.endpoint_path）、新增Controller类（L3 Component自动新增节点）。</w:t>
      </w:r>
    </w:p>
    <w:p>
      <w:pPr>
        <w:pStyle w:val="Heading3"/>
      </w:pPr>
      <w:r>
        <w:t>2.4.2 核心逻辑</w:t>
      </w:r>
    </w:p>
    <w:p>
      <w:r>
        <w:t>监听器通过Git Webhook接收事件，解析变更文件列表，筛选含C4相关注解的文件（如@RestController、@Path、@RequestMapping），提取变更类型（ADD/MODIFY/DELETE），写入ChangeBuffer等待批量处理。</w:t>
      </w:r>
    </w:p>
    <w:p>
      <w:pPr>
        <w:pStyle w:val="Heading3"/>
      </w:pPr>
      <w:r>
        <w:t>2.4.3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handleWebhook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event: GitWebhookEvent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void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处理Git Webhook事件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scanAnnotations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filePath: string, diff: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C4ChangeEvent[]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扫描文件中的C4注解变更</w:t>
            </w:r>
          </w:p>
        </w:tc>
      </w:tr>
    </w:tbl>
    <w:p>
      <w:pPr>
        <w:pStyle w:val="Heading2"/>
      </w:pPr>
      <w:r>
        <w:t>2.5 ManualUploadAPI（手动上传接口）</w:t>
      </w:r>
    </w:p>
    <w:p>
      <w:pPr>
        <w:pStyle w:val="Heading3"/>
      </w:pPr>
      <w:r>
        <w:t>2.5.1 职责定义</w:t>
      </w:r>
    </w:p>
    <w:p>
      <w:r>
        <w:t>ManualUploadAPI接收非模板化文档（如会议纪要、用户访谈），标记为“非结构化”，路由至LLMExtractor进行语义提取。作为党底入口，确保所有文档都能进入系统处理。</w:t>
      </w:r>
    </w:p>
    <w:p>
      <w:pPr>
        <w:pStyle w:val="Heading3"/>
      </w:pPr>
      <w:r>
        <w:t>2.5.2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upload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file: File, projectId: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Artifact: { artifactId, status: 'pending_llm' }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上传非结构化文档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batchUpload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files: File[], projectId: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Artifact[]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批量上传文档</w:t>
            </w:r>
          </w:p>
        </w:tc>
      </w:tr>
    </w:tbl>
    <w:p>
      <w:pPr>
        <w:pStyle w:val="Heading1"/>
      </w:pPr>
      <w:r>
        <w:t>三、提取编排层组件</w:t>
      </w:r>
      <w:bookmarkStart w:name="_Toc102" w:id="9"/>
      <w:bookmarkEnd w:id="9"/>
    </w:p>
    <w:p>
      <w:pPr>
        <w:pStyle w:val="Heading2"/>
      </w:pPr>
      <w:r>
        <w:t>3.1 StructuredExtractor（结构化提取器）</w:t>
      </w:r>
    </w:p>
    <w:p>
      <w:pPr>
        <w:pStyle w:val="Heading3"/>
      </w:pPr>
      <w:r>
        <w:t>3.1.1 职责定义</w:t>
      </w:r>
    </w:p>
    <w:p>
      <w:r>
        <w:t>StructuredExtractor是提取的主干组件，通过确定性规则（正则/Parser/AST）从结构化文档中提取C4元素，置信度恒为1.0。支持YAML Front Matter解析、章节锚点提取、@C4-标签匹配。</w:t>
      </w:r>
    </w:p>
    <w:p>
      <w:pPr>
        <w:pStyle w:val="Heading3"/>
      </w:pPr>
      <w:r>
        <w:t>3.1.2 提取规则集</w:t>
      </w:r>
    </w:p>
    <w:p>
      <w:r>
        <w:t>提取器维护20个标准提取规则：YAML Front Matter匹配^---\n(.*?)\n---；章节锚点匹配^(#{1,6})\s+(.+?)\s*{#([a-zA-Z0-9_]+)}\s*$；@C4-标签匹配@C4-([A-Za-z0-9-]+):(.+?)(?=\s|$)；实体属性引用匹配@C4-Attribute:([A-Z][a-zA-Z0-9]*)\.([a-z][a-zA-Z0-9]*)；接口定义匹配@C4-Interface:(GET|POST|PUT|PATCH|DELETE)\s+(\S+)。</w:t>
      </w:r>
    </w:p>
    <w:p>
      <w:pPr>
        <w:pStyle w:val="Heading3"/>
      </w:pPr>
      <w:r>
        <w:t>3.1.3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extract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content: string, docType: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C4Snippet[]: { type, data, confidence: 1.0 }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从文档中提取C4结构化数据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registerRule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rule: ExtractionRule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void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注册新提取规则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getRules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docType: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ExtractionRule[]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获取指定文档类型的提取规则</w:t>
            </w:r>
          </w:p>
        </w:tc>
      </w:tr>
    </w:tbl>
    <w:p>
      <w:pPr>
        <w:pStyle w:val="Heading2"/>
      </w:pPr>
      <w:r>
        <w:t>3.2 LLMExtractor（LLM语义提取器）</w:t>
      </w:r>
    </w:p>
    <w:p>
      <w:pPr>
        <w:pStyle w:val="Heading3"/>
      </w:pPr>
      <w:r>
        <w:t>3.2.1 职责定义</w:t>
      </w:r>
    </w:p>
    <w:p>
      <w:r>
        <w:t>LLMExtractor作为提取的辅助组件，处理非结构化文本（用例描述、业务规则、会议纪要），通过LLM语义理解发现遗漏的C4元素。仅在三类场景触发：YAML Front Matter中c4_binding存在但字段不完整；正文中发现架构关键词但无对应@C4-标签；用户手动标记?c4_discover=true请求AI发现遗漏。</w:t>
      </w:r>
    </w:p>
    <w:p>
      <w:pPr>
        <w:pStyle w:val="Heading3"/>
      </w:pPr>
      <w:r>
        <w:t>3.2.2 核心逻辑</w:t>
      </w:r>
    </w:p>
    <w:p>
      <w:r>
        <w:t>LLM提取采用提示词模板约束，输出结构化JSON（discovered_items数组，每项含type/name/confidence/location/suggested_tag/reason字段）。LLM发现的标签必须人工确认后才能写入BindingRegistry，初始状态为draft，置信度上限0.9。</w:t>
      </w:r>
    </w:p>
    <w:p>
      <w:pPr>
        <w:pStyle w:val="Heading3"/>
      </w:pPr>
      <w:r>
        <w:t>3.2.3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discover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content: string, context: C4Context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DiscoveryResult: { items[], requiresHumanConfirmation }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LLM语义发现C4元素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extract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content: string, docType: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C4Snippet[]: { type, data, confidence: 0.6-0.9 }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LLM提取C4结构化数据</w:t>
            </w:r>
          </w:p>
        </w:tc>
      </w:tr>
    </w:tbl>
    <w:p>
      <w:pPr>
        <w:pStyle w:val="Heading2"/>
      </w:pPr>
      <w:r>
        <w:t>3.3 HybridValidator（混合校验器）</w:t>
      </w:r>
    </w:p>
    <w:p>
      <w:pPr>
        <w:pStyle w:val="Heading3"/>
      </w:pPr>
      <w:r>
        <w:t>3.3.1 职责定义</w:t>
      </w:r>
    </w:p>
    <w:p>
      <w:r>
        <w:t>HybridValidator负责交叉校验两种提取方式的结果：对LLM提取结果进行规则校验（实体名是否在C4基线中存在、接口路径格式是否正确）；对规则提取结果进行语义补全（标签上下文是否完整、是否存在遗漏关联）。</w:t>
      </w:r>
    </w:p>
    <w:p>
      <w:pPr>
        <w:pStyle w:val="Heading3"/>
      </w:pPr>
      <w:r>
        <w:t>3.3.2 核心逻辑</w:t>
      </w:r>
    </w:p>
    <w:p>
      <w:r>
        <w:t>校验器执行以下流程：接收StructuredExtractor和LLMExtractor的输出 → 对比两者提取结果 → 对LLM结果执行规则校验 → 对规则结果执行语义完整性检查 → 生成校验报告（passed/warning/blocker） → 对blocker项阻止进入下游。</w:t>
      </w:r>
    </w:p>
    <w:p>
      <w:pPr>
        <w:pStyle w:val="Heading3"/>
      </w:pPr>
      <w:r>
        <w:t>3.3.3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validate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structured: C4Snippet[], llm: C4Snippet[], baseline: C4Workspace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ValidationReport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交叉校验提取结果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checkCompleteness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snippets: C4Snippet[], content: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CompletenessReport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检查提取结果的语义完整性</w:t>
            </w:r>
          </w:p>
        </w:tc>
      </w:tr>
    </w:tbl>
    <w:p>
      <w:pPr>
        <w:pStyle w:val="Heading1"/>
      </w:pPr>
      <w:r>
        <w:t>四、核心绑定层组件</w:t>
      </w:r>
      <w:bookmarkStart w:name="_Toc103" w:id="10"/>
      <w:bookmarkEnd w:id="10"/>
    </w:p>
    <w:p>
      <w:pPr>
        <w:pStyle w:val="Heading2"/>
      </w:pPr>
      <w:r>
        <w:t>4.1 BindingMatcher（映射建立器）</w:t>
      </w:r>
    </w:p>
    <w:p>
      <w:pPr>
        <w:pStyle w:val="Heading3"/>
      </w:pPr>
      <w:r>
        <w:t>4.1.1 职责定义</w:t>
      </w:r>
    </w:p>
    <w:p>
      <w:r>
        <w:t>BindingMatcher是核心绑定组件，负责将SDLC产物中的元素与C4节点建立精确映射关系。支持基于标识符的精确匹配（entity_id → C4-L2-Entity）和基于语义的模糊匹配（LLM计算相似度）。</w:t>
      </w:r>
    </w:p>
    <w:p>
      <w:pPr>
        <w:pStyle w:val="Heading3"/>
      </w:pPr>
      <w:r>
        <w:t>4.1.2 绑定关系类型</w:t>
      </w:r>
    </w:p>
    <w:p>
      <w:r>
        <w:t>系统定义六种绑定关系类型：BINDS_TO（PRD绑定到L1 System）、INJECTS_INTO（详细需求实体注入L2 Container）、IMPLEMENTS（详细设计接口实现L3 Component）、LOCATES_AT（代码文件映射L4 Code节点）、VALIDATES（测试用例验证L3/L4节点）、GENERATES（C4节点驱动下游产物如Wireframe）。</w:t>
      </w:r>
    </w:p>
    <w:p>
      <w:pPr>
        <w:pStyle w:val="Heading3"/>
      </w:pPr>
      <w:r>
        <w:t>4.1.3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createBinding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artifactId: string, c4NodeId: string, relationType: string, confidence: float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BindingRecord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创建绑定关系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findByArtifact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artifactId: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BindingRecord[]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查询产物的所有绑定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findByC4Node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c4NodeId: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BindingRecord[]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查询C4节点的所有绑定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resolveConflict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binding1: BindingRecord, binding2: BindingRecord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ResolutionStrategy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消解绑定冲突</w:t>
            </w:r>
          </w:p>
        </w:tc>
      </w:tr>
    </w:tbl>
    <w:p>
      <w:pPr>
        <w:pStyle w:val="Heading2"/>
      </w:pPr>
      <w:r>
        <w:t>4.2 ImpactAnalyzer（影响分析器）</w:t>
      </w:r>
    </w:p>
    <w:p>
      <w:pPr>
        <w:pStyle w:val="Heading3"/>
      </w:pPr>
      <w:r>
        <w:t>4.2.1 职责定义</w:t>
      </w:r>
    </w:p>
    <w:p>
      <w:r>
        <w:t>ImpactAnalyzer负责当某SDLC产物变更时，计算受影响的C4节点及下游产物。采用图遍历算法：文档A变更 → 影响C4节点X → 影响Wireframe页面Y → 影响OpenUI提示词Z。</w:t>
      </w:r>
    </w:p>
    <w:p>
      <w:pPr>
        <w:pStyle w:val="Heading3"/>
      </w:pPr>
      <w:r>
        <w:t>4.2.2 核心算法</w:t>
      </w:r>
    </w:p>
    <w:p>
      <w:r>
        <w:t>影响分析基于BindingRegistry构建的依赖图执行BFS遍历。从变更源节点出发，沿BINDS_TO/INJECTS_INTO/IMPLEMENTS边向上游遍历定位根因，泾GENERATES边向下游遍历计算影响面。输出ImpactReport，包含直接影响节点列表、间接影响节点列表、影响路径描述和建议的同步策略。</w:t>
      </w:r>
    </w:p>
    <w:p>
      <w:pPr>
        <w:pStyle w:val="Heading3"/>
      </w:pPr>
      <w:r>
        <w:t>4.2.3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analyze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sourceArtifactId: string, changeType: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ImpactReport: { affectedNodes[], impactPaths[], suggestedStrategy }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分析变更影响范围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analyzeC4Change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c4NodeId: string, changeType: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ImpactReport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分析C4节点变更的下游影响</w:t>
            </w:r>
          </w:p>
        </w:tc>
      </w:tr>
    </w:tbl>
    <w:p>
      <w:pPr>
        <w:pStyle w:val="Heading2"/>
      </w:pPr>
      <w:r>
        <w:t>4.3 ConflictResolver（冲突消解器）</w:t>
      </w:r>
    </w:p>
    <w:p>
      <w:pPr>
        <w:pStyle w:val="Heading3"/>
      </w:pPr>
      <w:r>
        <w:t>4.3.1 职责定义</w:t>
      </w:r>
    </w:p>
    <w:p>
      <w:r>
        <w:t>ConflictResolver负责处理跨阶段冲突，如详细需求新增实体但概要设计未声明对应Container、L3接口归属的组件在L2中不存在等。提供三种消解策略：自动修复（在L2自动补Container）、标记待人工决策（加入BatchReviewer队列）、拒绝并阻断下游（对严重不一致）。</w:t>
      </w:r>
    </w:p>
    <w:p>
      <w:pPr>
        <w:pStyle w:val="Heading3"/>
      </w:pPr>
      <w:r>
        <w:t>4.3.2 冲突类型与策略</w:t>
      </w:r>
    </w:p>
    <w:p>
      <w:r>
        <w:t>VAL-003冲突（L3组件归属的容器未定义） → 自动修复策略；VAL-004冲突（L3接口归属的组件未定义） → 标记待人工决策；VAL-001冲突（PRD定义的外部系统架构中未对应） → 告警但不阻断；跨文档entity_id不一致 → 拒绝并阻断。</w:t>
      </w:r>
    </w:p>
    <w:p>
      <w:pPr>
        <w:pStyle w:val="Heading3"/>
      </w:pPr>
      <w:r>
        <w:t>4.3.3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resolve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conflict: Conflict, baseline: C4Workspace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ResolutionResult: { strategy, action, newNodes[] }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消解冲突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autoFix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conflict: Conflict, baseline: C4Workspace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C4Workspace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自动修复冲突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escalate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conflict: Conflict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void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升级冲突至人工决策</w:t>
            </w:r>
          </w:p>
        </w:tc>
      </w:tr>
    </w:tbl>
    <w:p>
      <w:pPr>
        <w:pStyle w:val="Heading1"/>
      </w:pPr>
      <w:r>
        <w:t>五、编译蒸馏层组件</w:t>
      </w:r>
      <w:bookmarkStart w:name="_Toc104" w:id="11"/>
      <w:bookmarkEnd w:id="11"/>
    </w:p>
    <w:p>
      <w:pPr>
        <w:pStyle w:val="Heading2"/>
      </w:pPr>
      <w:r>
        <w:t>5.1 SectionMerger（章节合并引擎）</w:t>
      </w:r>
    </w:p>
    <w:p>
      <w:pPr>
        <w:pStyle w:val="Heading3"/>
      </w:pPr>
      <w:r>
        <w:t>5.1.1 职责定义</w:t>
      </w:r>
    </w:p>
    <w:p>
      <w:r>
        <w:t>SectionMerger是文档编译器的核心组件，负责将基线与版本链上的所有Delta按顺序合并为干净的完整文档。支持overlay（增量覆盖，保留基线未变更章节）、full（全量替换）、annotated（合并后保留版本批注）三种策略。</w:t>
      </w:r>
    </w:p>
    <w:p>
      <w:pPr>
        <w:pStyle w:val="Heading3"/>
      </w:pPr>
      <w:r>
        <w:t>5.1.2 核心逻辑</w:t>
      </w:r>
    </w:p>
    <w:p>
      <w:r>
        <w:t>合并引擎维护DocumentTree（章节树），按以下流程处理：加载基线DocumentTree → 按版本号顺序遍历Delta列表 → 对每个Delta的operations按序应用（MODIFY替换整章、ADD在指定锚点后插入、DELETE删除章节及子章节、PATCH局部修改列表项） → 返回合并后的DocumentTree。</w:t>
      </w:r>
    </w:p>
    <w:p>
      <w:pPr>
        <w:pStyle w:val="Heading3"/>
      </w:pPr>
      <w:r>
        <w:t>5.1.3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merge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tree: DocumentTree, operations: DeltaOperation[]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DocumentTree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合并Delta操作到文档树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compile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fragmentId: string, targetVersion: string, strategy: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CompileResult: { content, versionChain, isCached }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编译完整文档</w:t>
            </w:r>
          </w:p>
        </w:tc>
      </w:tr>
    </w:tbl>
    <w:p>
      <w:pPr>
        <w:pStyle w:val="Heading2"/>
      </w:pPr>
      <w:r>
        <w:t>5.2 C4Extractor（C4蒸馏器）</w:t>
      </w:r>
    </w:p>
    <w:p>
      <w:pPr>
        <w:pStyle w:val="Heading3"/>
      </w:pPr>
      <w:r>
        <w:t>5.2.1 职责定义</w:t>
      </w:r>
    </w:p>
    <w:p>
      <w:r>
        <w:t>C4Extractor负责从完整编译后的文档中蒸馏C4结构化数据片段，过滤叙事内容。采用按文档类型路由的提取策略：PRDExtractor提取L1 system/actors/external_systems；DomainExtractor提取L2 entities/attributes/relationships；ArchExtractor提取L2 containers/technology/relations；DetailExtractor提取L3 components/code_path；APIExtractor提取L3 interfaces/schemas；DBExtractor提取L2 storage/tables/entity_map。</w:t>
      </w:r>
    </w:p>
    <w:p>
      <w:pPr>
        <w:pStyle w:val="Heading3"/>
      </w:pPr>
      <w:r>
        <w:t>5.2.2 核心逻辑</w:t>
      </w:r>
    </w:p>
    <w:p>
      <w:r>
        <w:t>提取路由器根据fragment.doc_type分发到对应的提取器。每个提取器首先解析YAML Front Matter的c4_binding，然后提取章节锚点，最后提取行内@C4-标签。三部分结果合并为C4Snippet列表，交给C4Assembler进行合并。</w:t>
      </w:r>
    </w:p>
    <w:p>
      <w:pPr>
        <w:pStyle w:val="Heading3"/>
      </w:pPr>
      <w:r>
        <w:t>5.2.3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extract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fragment: DocFragment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C4Snippet[]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从文档片段提取C4结构化数据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extractDelta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baseWorkspace: C4Workspace, deltaFragment: DocFragment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C4Delta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仅提取Delta中的C4变更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route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docType: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Extractor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按文档类型路由提取器</w:t>
            </w:r>
          </w:p>
        </w:tc>
      </w:tr>
    </w:tbl>
    <w:p>
      <w:pPr>
        <w:pStyle w:val="Heading2"/>
      </w:pPr>
      <w:r>
        <w:t>5.3 C4Assembler（C4组装器）</w:t>
      </w:r>
    </w:p>
    <w:p>
      <w:pPr>
        <w:pStyle w:val="Heading3"/>
      </w:pPr>
      <w:r>
        <w:t>5.3.1 职责定义</w:t>
      </w:r>
    </w:p>
    <w:p>
      <w:r>
        <w:t>C4Assembler负责将多个C4片段合并为完整的arsitect.aac.yml基线文件。处理去重（同一entity_id跨文档时合并属性）、冲突消解（人工标注优先于自动提取）、版本化（基线+Delta增量更新）。</w:t>
      </w:r>
    </w:p>
    <w:p>
      <w:pPr>
        <w:pStyle w:val="Heading3"/>
      </w:pPr>
      <w:r>
        <w:t>5.3.2 核心逻辑</w:t>
      </w:r>
    </w:p>
    <w:p>
      <w:r>
        <w:t>组装器执行以下流程：接收C4Snippet列表 → 按层级分组（L1 System / L2 Container / L3 Component / L4 Code） → 同层级内去重合并 → 跨层级引用校验 → 组装为C4Workspace内存模型 → 序列化为YAML → 写入C4BaselineStore。</w:t>
      </w:r>
    </w:p>
    <w:p>
      <w:pPr>
        <w:pStyle w:val="Heading3"/>
      </w:pPr>
      <w:r>
        <w:t>5.3.3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assemble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snippets: C4Snippet[], projectId: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C4Workspace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合并片段为完整C4工作空间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incrementalUpdate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workspace: C4Workspace, delta: C4Delta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C4Workspace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增量更新C4工作空间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serialize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workspace: C4Workspace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序列化为YAML DSL</w:t>
            </w:r>
          </w:p>
        </w:tc>
      </w:tr>
    </w:tbl>
    <w:p>
      <w:pPr>
        <w:pStyle w:val="Heading1"/>
      </w:pPr>
      <w:r>
        <w:t>六、同步治理层组件</w:t>
      </w:r>
      <w:bookmarkStart w:name="_Toc105" w:id="12"/>
      <w:bookmarkEnd w:id="12"/>
    </w:p>
    <w:p>
      <w:pPr>
        <w:pStyle w:val="Heading2"/>
      </w:pPr>
      <w:r>
        <w:t>6.1 ChangeBuffer（变更缓冲池）</w:t>
      </w:r>
    </w:p>
    <w:p>
      <w:pPr>
        <w:pStyle w:val="Heading3"/>
      </w:pPr>
      <w:r>
        <w:t>6.1.1 职责定义</w:t>
      </w:r>
    </w:p>
    <w:p>
      <w:r>
        <w:t>ChangeBuffer是同步治理的基础设施，接收所有变更事件，按项目/模块/时间窗口聚合，不立即写C4基线。采用环形缓冲区设计，按30分钟或模块完成触发刷新。</w:t>
      </w:r>
    </w:p>
    <w:p>
      <w:pPr>
        <w:pStyle w:val="Heading3"/>
      </w:pPr>
      <w:r>
        <w:t>6.1.2 核心逻辑</w:t>
      </w:r>
    </w:p>
    <w:p>
      <w:r>
        <w:t>缓冲区维护三层触发策略：自动缓冲层（零干扰，实时写入pending.yml） → 半自动批量确认层（模块完成/30分钟间隔/用户说“保存”时触发） → 手动Gate评审层（系统边界变更、技术栈迁移时冻结C4基线）。</w:t>
      </w:r>
    </w:p>
    <w:p>
      <w:pPr>
        <w:pStyle w:val="Heading3"/>
      </w:pPr>
      <w:r>
        <w:t>6.1.3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append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event: ChangeEvent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void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追加变更事件到缓冲区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flush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projectId: string, moduleId: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ChangeBatch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刷新缓冲区，返回变更批次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getPending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projectId: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ChangeEvent[]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获取未处理的变更事件</w:t>
            </w:r>
          </w:p>
        </w:tc>
      </w:tr>
    </w:tbl>
    <w:p>
      <w:pPr>
        <w:pStyle w:val="Heading2"/>
      </w:pPr>
      <w:r>
        <w:t>6.2 BatchReviewer（批量确认器）</w:t>
      </w:r>
    </w:p>
    <w:p>
      <w:pPr>
        <w:pStyle w:val="Heading3"/>
      </w:pPr>
      <w:r>
        <w:t>6.2.1 职责定义</w:t>
      </w:r>
    </w:p>
    <w:p>
      <w:r>
        <w:t>BatchReviewer负责聚合ChangeBuffer中的变更，生成差异摘要，推送用户确认界面。采用半自动模式：展示docs/c4-sync/pending.md格式摘要，用户输入“确认/修改/跳过”。</w:t>
      </w:r>
    </w:p>
    <w:p>
      <w:pPr>
        <w:pStyle w:val="Heading3"/>
      </w:pPr>
      <w:r>
        <w:t>6.2.2 核心逻辑</w:t>
      </w:r>
    </w:p>
    <w:p>
      <w:r>
        <w:t>确认器生成以下格式的摘要报告：检测到【融资申请模块】变更，影响C4节点：L2 Container api-service新增实体Invoice；L3 Component FinancingController新增接口2个；Wireframe推断列表页需增加筛选字段invoiceNo。用户可选择确认（执行同步）、修改（调整同步内容）或跳过（暂不处理）。</w:t>
      </w:r>
    </w:p>
    <w:p>
      <w:pPr>
        <w:pStyle w:val="Heading3"/>
      </w:pPr>
      <w:r>
        <w:t>6.2.3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generateReport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batch: ChangeBatch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ReviewReport: { summary, items[], impact[] }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生成批量评审报告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applyDecision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batchId: string, decisions: Decision[]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void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应用用户决策</w:t>
            </w:r>
          </w:p>
        </w:tc>
      </w:tr>
    </w:tbl>
    <w:p>
      <w:pPr>
        <w:pStyle w:val="Heading2"/>
      </w:pPr>
      <w:r>
        <w:t>6.3 GateController（评审冻结器）</w:t>
      </w:r>
    </w:p>
    <w:p>
      <w:pPr>
        <w:pStyle w:val="Heading3"/>
      </w:pPr>
      <w:r>
        <w:t>6.3.1 职责定义</w:t>
      </w:r>
    </w:p>
    <w:p>
      <w:r>
        <w:t>GateController负责架构范式级变更的评审流程管理。对系统边界变更、技术栈迁移、领域模型重组等严重变更，锁定C4基线，生成变更评审单，审批后合并。</w:t>
      </w:r>
    </w:p>
    <w:p>
      <w:pPr>
        <w:pStyle w:val="Heading3"/>
      </w:pPr>
      <w:r>
        <w:t>6.3.2 核心逻辑</w:t>
      </w:r>
    </w:p>
    <w:p>
      <w:r>
        <w:t>控制器执行以下流程：检测架构范式变更信号 → 冻结C4基线（禁止自动同步写入） → 生成变更评审单（包含影响分析报告、建议同步策略、风险评估） → 提交评审会议/异步审批 → 审批通过后合并变更 → 解冻基线。</w:t>
      </w:r>
    </w:p>
    <w:p>
      <w:pPr>
        <w:pStyle w:val="Heading3"/>
      </w:pPr>
      <w:r>
        <w:t>6.3.3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freeze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projectId: string, reason: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FreezeTicket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冻结C4基线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submitReview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freezeTicketId: string, reviewData: ReviewData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void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提交评审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approve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freezeTicketId: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void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审批通过并合并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reject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freezeTicketId: string, reason: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void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驳回变更</w:t>
            </w:r>
          </w:p>
        </w:tc>
      </w:tr>
    </w:tbl>
    <w:p>
      <w:pPr>
        <w:pStyle w:val="Heading1"/>
      </w:pPr>
      <w:r>
        <w:t>七、存储与校验层组件</w:t>
      </w:r>
      <w:bookmarkStart w:name="_Toc106" w:id="13"/>
      <w:bookmarkEnd w:id="13"/>
    </w:p>
    <w:p>
      <w:pPr>
        <w:pStyle w:val="Heading2"/>
      </w:pPr>
      <w:r>
        <w:t>7.1 C4BaselineStore（C4版本基线库）</w:t>
      </w:r>
    </w:p>
    <w:p>
      <w:pPr>
        <w:pStyle w:val="Heading3"/>
      </w:pPr>
      <w:r>
        <w:t>7.1.1 职责定义</w:t>
      </w:r>
    </w:p>
    <w:p>
      <w:r>
        <w:t>C4BaselineStore负责arsitect.aac.yml的版本化存储，支持基线对比与回滚。采用分层存储策略：L1/L2/L3/L4独立版本号，全量快照+增量Delta。</w:t>
      </w:r>
    </w:p>
    <w:p>
      <w:pPr>
        <w:pStyle w:val="Heading3"/>
      </w:pPr>
      <w:r>
        <w:t>7.1.2 核心逻辑</w:t>
      </w:r>
    </w:p>
    <w:p>
      <w:r>
        <w:t>存储层维护C4Workspace的内存模型，支持以下操作：写入新基线（自动分配版本号） → 读取指定版本基线 → 版本对比（生成Diff报告） → 回滚到指定版本（标记后续版本为废弃）。存储格式兼容Structurizr DSL子集，支持导出为Mermaid语法。</w:t>
      </w:r>
    </w:p>
    <w:p>
      <w:pPr>
        <w:pStyle w:val="Heading3"/>
      </w:pPr>
      <w:r>
        <w:t>7.1.3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write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workspace: C4Workspace, projectId: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VersionId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写入新基线版本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read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projectId: string, version?: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C4Workspace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读取指定版本基线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diff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version1: string, version2: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DiffReport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版本对比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rollback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version: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void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回滚到指定版本</w:t>
            </w:r>
          </w:p>
        </w:tc>
      </w:tr>
    </w:tbl>
    <w:p>
      <w:pPr>
        <w:pStyle w:val="Heading2"/>
      </w:pPr>
      <w:r>
        <w:t>7.2 InterfaceContractStore（接口契约表）</w:t>
      </w:r>
    </w:p>
    <w:p>
      <w:pPr>
        <w:pStyle w:val="Heading3"/>
      </w:pPr>
      <w:r>
        <w:t>7.2.1 职责定义</w:t>
      </w:r>
    </w:p>
    <w:p>
      <w:r>
        <w:t>InterfaceContractStore独立存储接口契约，不嵌入C4 DSL，以关系型表形式维护。支持冻结/草稿/gap/废弃四种状态，供OpenUI、双向绑定、编码消费。</w:t>
      </w:r>
    </w:p>
    <w:p>
      <w:pPr>
        <w:pStyle w:val="Heading3"/>
      </w:pPr>
      <w:r>
        <w:t>7.2.2 状态机</w:t>
      </w:r>
    </w:p>
    <w:p>
      <w:r>
        <w:t>接口契约生命周期：draft → frozen（评审通过锁定） → deprecated（接口废弃保留历史）；draft → gap（双向绑定检测到原型有但契约无） → draft（用户确认回写）。</w:t>
      </w:r>
    </w:p>
    <w:p>
      <w:pPr>
        <w:pStyle w:val="Heading3"/>
      </w:pPr>
      <w:r>
        <w:t>7.2.3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create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contract: InterfaceContract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ContractId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创建接口契约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freeze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contractId: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void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冻结契约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updateSchema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contractId: string, requestSchema, responseSchema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void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更新接口Schema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findByContainer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containerId: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InterfaceContract[]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查询容器的所有接口</w:t>
            </w:r>
          </w:p>
        </w:tc>
      </w:tr>
    </w:tbl>
    <w:p>
      <w:pPr>
        <w:pStyle w:val="Heading2"/>
      </w:pPr>
      <w:r>
        <w:t>7.3 BindingRegistry（绑定注册表）</w:t>
      </w:r>
    </w:p>
    <w:p>
      <w:pPr>
        <w:pStyle w:val="Heading3"/>
      </w:pPr>
      <w:r>
        <w:t>7.3.1 职责定义</w:t>
      </w:r>
    </w:p>
    <w:p>
      <w:r>
        <w:t>BindingRegistry是系统的核心数据图谱，存储SDLC产物↔C4节点的绑定关系，支持双向查询。采用图结构：节点（Artifact / C4Node）+ 边（BindingRelation + 置信度）。</w:t>
      </w:r>
    </w:p>
    <w:p>
      <w:pPr>
        <w:pStyle w:val="Heading3"/>
      </w:pPr>
      <w:r>
        <w:t>7.3.2 数据模型</w:t>
      </w:r>
    </w:p>
    <w:p>
      <w:r>
        <w:t>BindingRegistry核心表包含以下字段：binding_id（UUID）、artifact_id（SDLC产物标识）、artifact_type（PRD/BRD/DomainModel等）、c4_node_id（C4节点标识如System:financing-platform）、c4_level（L1/L2/L3/L4）、relation_type（BINDS_TO/INJECTS_INTO/IMPLEMENTS等）、confidence（0-1）、status（draft/validated/conflicted/deprecated）、sync_strategy（auto/semi_auto/manual_gate）。</w:t>
      </w:r>
    </w:p>
    <w:p>
      <w:pPr>
        <w:pStyle w:val="Heading3"/>
      </w:pPr>
      <w:r>
        <w:t>7.3.3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register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artifactId, c4NodeId, relationType, confidence, sourceLocation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BindingRecord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注册绑定关系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queryUpstream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c4NodeId: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BindingRecord[]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查询驱动C4节点的上游产物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queryDownstream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c4NodeId: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BindingRecord[]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查询C4节点驱动的下游产物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updateStatus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bindingId: string, status: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void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更新绑定状态</w:t>
            </w:r>
          </w:p>
        </w:tc>
      </w:tr>
    </w:tbl>
    <w:p>
      <w:pPr>
        <w:pStyle w:val="Heading2"/>
      </w:pPr>
      <w:r>
        <w:t>7.4 CrossLayerValidator（跨层校验器）</w:t>
      </w:r>
    </w:p>
    <w:p>
      <w:pPr>
        <w:pStyle w:val="Heading3"/>
      </w:pPr>
      <w:r>
        <w:t>7.4.1 职责定义</w:t>
      </w:r>
    </w:p>
    <w:p>
      <w:r>
        <w:t>CrossLayerValidator负责执行VAL-001~VAL-008跨层一致性校验规则，确保C4各层级之间、C4与SDLC产物之间的数据一致性。</w:t>
      </w:r>
    </w:p>
    <w:p>
      <w:pPr>
        <w:pStyle w:val="Heading3"/>
      </w:pPr>
      <w:r>
        <w:t>7.4.2 校验规则集</w:t>
      </w:r>
    </w:p>
    <w:p>
      <w:r>
        <w:t>校验器执行8条核心规则：VAL-001（L1外部系统引用一致性：PRD定义的外部系统必须在ARCH中有对应容器）；VAL-002（L2实体定义一致性：API的DTO字段必须能在DOMAIN_MODEL实体属性中找到映射）；VAL-003（L2容器归属一致性：下游文档引用的container_id必须在ARCH中存在）；VAL-004（L3组件归属一致性：API归属的组件必须在DETAIL_DESIGN中定义）；VAL-005（L3接口归属一致性：DETAIL_DESIGN中组件声明的接口必须在API_DESIGN中有详细契约）；VAL-006（实体-表映射一致性：每张表映射的实体必须在DOMAIN_MODEL中存在）；VAL-007（属性-字段映射一致性：字段映射的属性必须在对应实体中存在）；VAL-008（页面类型推断一致性：@C4-Page-Type与DomainMapper推断结果冲突时以人工标注为准）。</w:t>
      </w:r>
    </w:p>
    <w:p>
      <w:pPr>
        <w:pStyle w:val="Heading3"/>
      </w:pPr>
      <w:r>
        <w:t>7.4.3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validateAll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workspace: C4Workspace, registry: BindingRegistry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ValidationReport: { errors[], warnings[] }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执行全量校验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validateIncremental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changes: Change[], workspace: C4Workspace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ValidationReport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增量校验（仅校验变更涉及的范围）</w:t>
            </w:r>
          </w:p>
        </w:tc>
      </w:tr>
    </w:tbl>
    <w:p>
      <w:pPr>
        <w:pStyle w:val="Heading1"/>
      </w:pPr>
      <w:r>
        <w:t>八、下游消费层组件</w:t>
      </w:r>
      <w:bookmarkStart w:name="_Toc107" w:id="14"/>
      <w:bookmarkEnd w:id="14"/>
    </w:p>
    <w:p>
      <w:pPr>
        <w:pStyle w:val="Heading2"/>
      </w:pPr>
      <w:r>
        <w:t>8.1 WireframeEngine（线框引擎）</w:t>
      </w:r>
    </w:p>
    <w:p>
      <w:pPr>
        <w:pStyle w:val="Heading3"/>
      </w:pPr>
      <w:r>
        <w:t>8.1.1 职责定义</w:t>
      </w:r>
    </w:p>
    <w:p>
      <w:r>
        <w:t>WireframeEngine是基于DDD元数据的自动化线框编译器，从C4 DSL中读取entities定义，通过三阶段流水线生成SVG线框图和页面跳转关系图。核心价值不是“画图”，而是验证“领域模型到用户界面的映射是否完整”。</w:t>
      </w:r>
    </w:p>
    <w:p>
      <w:pPr>
        <w:pStyle w:val="Heading3"/>
      </w:pPr>
      <w:r>
        <w:t>8.1.2 三阶段流水线</w:t>
      </w:r>
    </w:p>
    <w:p>
      <w:r>
        <w:t>阶段一DomainMapper（领域映射器）：基于entity_type与attributes匹配7种页面类型推断规则（AggregateRoot+可排序字段→列表页、Entity+展示型字段→详情页、含count/total/chart_data→仪表盘、含POST/PUT+输入型字段→表单页、3+有顺序依赖实体→向导页、Secondary+≤3操作按钮→弹窗、查询条件字段为主→搜索页），输出带置信度的页面类型列表。阶段二LayoutPlanner（布局规划器）：在800×600画布内按标题区/内容区/操作区比例计算坐标，生成SVG矢量数据。阶段三NavigationLinker（导航链接器）：读取接口依赖清单，建立有向跳转边，判定关联强度。</w:t>
      </w:r>
    </w:p>
    <w:p>
      <w:pPr>
        <w:pStyle w:val="Heading3"/>
      </w:pPr>
      <w:r>
        <w:t>8.1.3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generate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workspace: C4Workspace, moduleId: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WireframeResult: { pages[], edges[], orphanPages[] }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生成线框图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inferPageType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entity: C4Entity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PageTypeInference: { pageType, confidence, rules[] }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推断实体对应的页面类型</w:t>
            </w:r>
          </w:p>
        </w:tc>
      </w:tr>
    </w:tbl>
    <w:p>
      <w:pPr>
        <w:pStyle w:val="Heading2"/>
      </w:pPr>
      <w:r>
        <w:t>8.2 PocketFlowSkillExecutor（Skill执行引擎）</w:t>
      </w:r>
    </w:p>
    <w:p>
      <w:pPr>
        <w:pStyle w:val="Heading3"/>
      </w:pPr>
      <w:r>
        <w:t>8.2.1 职责定义</w:t>
      </w:r>
    </w:p>
    <w:p>
      <w:r>
        <w:t>PocketFlowSkillExecutor基于开源PocketFlow的Node-Flow抽象，扩展为平台级Skill调度引擎。统一封装Kimi CLI子进程生命周期、C4上下文注入、数据库状态持久化、SSE实时推送、Git快照。</w:t>
      </w:r>
    </w:p>
    <w:p>
      <w:pPr>
        <w:pStyle w:val="Heading3"/>
      </w:pPr>
      <w:r>
        <w:t>8.2.2 三阶段生命周期</w:t>
      </w:r>
    </w:p>
    <w:p>
      <w:r>
        <w:t>Prep阶段：加载上游产物 → 注入C4上下文（若Skill绑定到C4组件） → 组装Kimi CLI输入 → 写入数据库状态=PREP。Exec阶段：白名单校验 → 启动Kimi CLI子进程 → 实时捕获stdout/stderr → SSE推送前端 → 等待退出码。Post阶段：产物校验（非空、格式、Schema） → Git快照（自动提交） → 写入数据库（状态=REVIEW_PENDING或BLOCKED） → SSE推送状态变更。</w:t>
      </w:r>
    </w:p>
    <w:p>
      <w:pPr>
        <w:pStyle w:val="Heading3"/>
      </w:pPr>
      <w:r>
        <w:t>8.2.3 接口定义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方法名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输入参数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返回类型</w:t>
            </w:r>
          </w:p>
        </w:tc>
        <w:tc>
          <w:tcPr>
            <w:tcW w:w="2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execute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skillId: string, projectId: string, stageId: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ExecutionResult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执行Skill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injectC4Context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skillId: string, componentId: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C4ContextPackage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注入C4上下文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retry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executionId: string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boolean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重试执行（指数退避）</w:t>
            </w:r>
          </w:p>
        </w:tc>
      </w:tr>
    </w:tbl>
    <w:p>
      <w:pPr>
        <w:pStyle w:val="Heading1"/>
      </w:pPr>
      <w:r>
        <w:t>九、组件关联矩阵</w:t>
      </w:r>
      <w:bookmarkStart w:name="_Toc108" w:id="15"/>
      <w:bookmarkEnd w:id="15"/>
    </w:p>
    <w:p>
      <w:r>
        <w:t>以下矩阵描述23个组件之间的调用关系和数据流向。行表示调用方，列表示被调用方，○表示直接调用/依赖，◇表示事件/消息通信。</w:t>
      </w:r>
    </w:p>
    <w:tbl>
      <w:tblPr>
        <w:tblW w:w="5000" w:type="pct"/>
        <w:tblBorders>
          <w:top w:val="single" w:color="2D4A5E" w:sz="12"/>
          <w:left w:val="nil"/>
          <w:bottom w:val="single" w:color="2D4A5E" w:sz="12"/>
          <w:right w:val="nil"/>
          <w:insideH w:val="single" w:color="BDC3C7" w:sz="4"/>
        </w:tblBorders>
      </w:tblPr>
      <w:tblGrid>
        <w:gridCol w:w="20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w="20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调用方 \ 被调用方</w:t>
            </w:r>
          </w:p>
        </w:tc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StructuredExtractor</w:t>
            </w:r>
          </w:p>
        </w:tc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BindingMatcher</w:t>
            </w:r>
          </w:p>
        </w:tc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C4Assembler</w:t>
            </w:r>
          </w:p>
        </w:tc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C4BaselineStore</w:t>
            </w:r>
          </w:p>
        </w:tc>
        <w:tc>
          <w:tcPr>
            <w:tcW w:w="1500" w:type="dxa"/>
            <w:shd w:val="clear" w:fill="ECF0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18"/>
              </w:rPr>
              <w:t>BindingRegistry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DocumentTemplateEngine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○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HybridValidator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○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○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○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BindingMatcher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○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ImpactAnalyzer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○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○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ConflictResolver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○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○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C4Extractor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○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C4Assembler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○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○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○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CrossLayerValidator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○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○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WireframeEngine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○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BatchReviewer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/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○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2C3E50"/>
                <w:sz w:val="18"/>
              </w:rPr>
              <w:t>○</w:t>
            </w:r>
          </w:p>
        </w:tc>
      </w:tr>
    </w:tbl>
    <w:p>
      <w:pPr>
        <w:pStyle w:val="Heading2"/>
      </w:pPr>
      <w:r>
        <w:t>9.1 核心调用链</w:t>
      </w:r>
    </w:p>
    <w:p>
      <w:r>
        <w:t>系统存在四条核心调用链：文档入库链（DocumentTemplateEngine → StructuredExtractor/LLMExtractor → HybridValidator → BindingMatcher → C4Assembler → C4BaselineStore + BindingRegistry）；Delta增量链（DeltaParser → C4Extractor → C4Assembler → CrossLayerValidator → C4BaselineStore）；变更同步链（GitHookListener/ChangeBuffer → BatchReviewer/GateController → C4BaselineStore → ConsumerAdapters）；下游消费链（C4BaselineStore → WireframeAdapter/OpenUIAdapter/CodeContextAdapter → 下游产物）。</w:t>
      </w:r>
    </w:p>
    <w:p>
      <w:pPr>
        <w:pStyle w:val="Heading2"/>
      </w:pPr>
      <w:r>
        <w:t>9.2 关键设计决策</w:t>
      </w:r>
    </w:p>
    <w:p>
      <w:r>
        <w:t>组件间通信采用同步调用（组件内同层）+ 异步事件（跨层解耦）混合模式。C4BaselineStore作为单一事实源，所有组件通过它获取C4数据，不直接访问其他组件的存储。LLMExtractor通过事件总线触发，避免阻塞主流程。ChangeSyncBus采用最终一致性模型，允许短暂的数据不一致以换取系统吞吐量。</w:t>
      </w:r>
    </w:p>
    <w:p>
      <w:pPr>
        <w:pStyle w:val="Heading2"/>
      </w:pPr>
      <w:r>
        <w:t>9.3 扩展点设计</w:t>
      </w:r>
    </w:p>
    <w:p>
      <w:r>
        <w:t>系统预留以下扩展点：新文档类型支持（通过DocumentTemplateEngine.registerTemplate扩展）；新提取规则支持（通过StructuredExtractor.registerRule扩展）；新消费方支持（通过Consumer Adapter接口扩展）；新校验规则支持（通过CrossLayerValidator规则插件扩展）；新存储后端支持（通过StorageBackend接口扩展）。</w:t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f2820034b02d4fe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  <w:jc w:val="center"/>
      </w:pPr>
      <w:r>
        <w:rPr>
          <w:rFonts w:ascii="Calibri" w:hAnsi="Calibri" w:eastAsia="Microsoft YaHei"/>
          <w:b/>
          <w:color w:val="FFFFFF"/>
          <w:sz w:val="48"/>
        </w:rPr>
        <w:t>DocForge + C4 Platform</w:t>
      </w:r>
    </w:p>
    <w:p>
      <w:pPr>
        <w:spacing w:before="400"/>
        <w:jc w:val="center"/>
      </w:pPr>
      <w:r>
        <w:rPr>
          <w:rFonts w:ascii="Calibri" w:hAnsi="Calibri" w:eastAsia="Microsoft YaHei"/>
          <w:color w:val="A8D8EA"/>
          <w:sz w:val="24"/>
        </w:rPr>
        <w:t>Architecture Design Document v1.0</w:t>
      </w:r>
    </w:p>
    <w:p>
      <w:pPr>
        <w:spacing w:before="600"/>
        <w:jc w:val="center"/>
      </w:pPr>
      <w:r>
        <w:rPr>
          <w:rFonts w:ascii="Calibri" w:hAnsi="Calibri" w:eastAsia="Microsoft YaHei"/>
          <w:color w:val="8899AA"/>
          <w:sz w:val="20"/>
        </w:rPr>
        <w:t>2026.6 | Architecture Team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7F8C8D"/>
        <w:sz w:val="18"/>
      </w:rPr>
      <w:t xml:space="preserve">第 </w:t>
    </w:r>
    <w:r>
      <w:rPr>
        <w:rFonts w:ascii="Calibri" w:hAnsi="Calibri" w:eastAsia="Microsoft YaHei"/>
        <w:color w:val="7F8C8D"/>
        <w:sz w:val="18"/>
      </w:rPr>
      <w:fldChar w:fldCharType="begin"/>
    </w:r>
    <w:r>
      <w:rPr>
        <w:rFonts w:ascii="Calibri" w:hAnsi="Calibri" w:eastAsia="Microsoft YaHei"/>
        <w:color w:val="7F8C8D"/>
        <w:sz w:val="18"/>
      </w:rPr>
      <w:instrText xml:space="preserve"> PAGE </w:instrText>
    </w:r>
    <w:r>
      <w:rPr>
        <w:rFonts w:ascii="Calibri" w:hAnsi="Calibri" w:eastAsia="Microsoft YaHei"/>
        <w:color w:val="7F8C8D"/>
        <w:sz w:val="18"/>
      </w:rPr>
      <w:fldChar w:fldCharType="separate"/>
    </w:r>
    <w:r>
      <w:rPr>
        <w:rFonts w:ascii="Calibri" w:hAnsi="Calibri" w:eastAsia="Microsoft YaHei"/>
        <w:color w:val="7F8C8D"/>
        <w:sz w:val="18"/>
      </w:rPr>
      <w:t xml:space="preserve">1</w:t>
    </w:r>
    <w:r>
      <w:rPr>
        <w:rFonts w:ascii="Calibri" w:hAnsi="Calibri" w:eastAsia="Microsoft YaHei"/>
        <w:color w:val="7F8C8D"/>
        <w:sz w:val="18"/>
      </w:rPr>
      <w:fldChar w:fldCharType="end"/>
    </w:r>
    <w:r>
      <w:rPr>
        <w:rFonts w:ascii="Calibri" w:hAnsi="Calibri" w:eastAsia="Microsoft YaHei"/>
        <w:color w:val="7F8C8D"/>
        <w:sz w:val="18"/>
      </w:rPr>
      <w:t xml:space="preserve"> 页 / 共 </w:t>
    </w:r>
    <w:r>
      <w:rPr>
        <w:rFonts w:ascii="Calibri" w:hAnsi="Calibri" w:eastAsia="Microsoft YaHei"/>
        <w:color w:val="7F8C8D"/>
        <w:sz w:val="18"/>
      </w:rPr>
      <w:fldChar w:fldCharType="begin"/>
    </w:r>
    <w:r>
      <w:rPr>
        <w:rFonts w:ascii="Calibri" w:hAnsi="Calibri" w:eastAsia="Microsoft YaHei"/>
        <w:color w:val="7F8C8D"/>
        <w:sz w:val="18"/>
      </w:rPr>
      <w:instrText xml:space="preserve"> NUMPAGES </w:instrText>
    </w:r>
    <w:r>
      <w:rPr>
        <w:rFonts w:ascii="Calibri" w:hAnsi="Calibri" w:eastAsia="Microsoft YaHei"/>
        <w:color w:val="7F8C8D"/>
        <w:sz w:val="18"/>
      </w:rPr>
      <w:fldChar w:fldCharType="separate"/>
    </w:r>
    <w:r>
      <w:rPr>
        <w:rFonts w:ascii="Calibri" w:hAnsi="Calibri" w:eastAsia="Microsoft YaHei"/>
        <w:color w:val="7F8C8D"/>
        <w:sz w:val="18"/>
      </w:rPr>
      <w:t xml:space="preserve">1</w:t>
    </w:r>
    <w:r>
      <w:rPr>
        <w:rFonts w:ascii="Calibri" w:hAnsi="Calibri" w:eastAsia="Microsoft YaHei"/>
        <w:color w:val="7F8C8D"/>
        <w:sz w:val="18"/>
      </w:rPr>
      <w:fldChar w:fldCharType="end"/>
    </w:r>
    <w:r>
      <w:rPr>
        <w:rFonts w:ascii="Calibri" w:hAnsi="Calibri" w:eastAsia="Microsoft YaHei"/>
        <w:color w:val="7F8C8D"/>
        <w:sz w:val="18"/>
      </w:rPr>
      <w:t xml:space="preserve"> 页</w:t>
    </w:r>
  </w:p>
</w:ftr>
</file>

<file path=word/footer2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7F8C8D"/>
        <w:sz w:val="18"/>
      </w:rPr>
      <w:t xml:space="preserve">第 </w:t>
    </w:r>
    <w:r>
      <w:rPr>
        <w:rFonts w:ascii="Calibri" w:hAnsi="Calibri" w:eastAsia="Microsoft YaHei"/>
        <w:color w:val="7F8C8D"/>
        <w:sz w:val="18"/>
      </w:rPr>
      <w:fldChar w:fldCharType="begin"/>
    </w:r>
    <w:r>
      <w:rPr>
        <w:rFonts w:ascii="Calibri" w:hAnsi="Calibri" w:eastAsia="Microsoft YaHei"/>
        <w:color w:val="7F8C8D"/>
        <w:sz w:val="18"/>
      </w:rPr>
      <w:instrText xml:space="preserve"> PAGE </w:instrText>
    </w:r>
    <w:r>
      <w:rPr>
        <w:rFonts w:ascii="Calibri" w:hAnsi="Calibri" w:eastAsia="Microsoft YaHei"/>
        <w:color w:val="7F8C8D"/>
        <w:sz w:val="18"/>
      </w:rPr>
      <w:fldChar w:fldCharType="separate"/>
    </w:r>
    <w:r>
      <w:rPr>
        <w:rFonts w:ascii="Calibri" w:hAnsi="Calibri" w:eastAsia="Microsoft YaHei"/>
        <w:color w:val="7F8C8D"/>
        <w:sz w:val="18"/>
      </w:rPr>
      <w:t xml:space="preserve">1</w:t>
    </w:r>
    <w:r>
      <w:rPr>
        <w:rFonts w:ascii="Calibri" w:hAnsi="Calibri" w:eastAsia="Microsoft YaHei"/>
        <w:color w:val="7F8C8D"/>
        <w:sz w:val="18"/>
      </w:rPr>
      <w:fldChar w:fldCharType="end"/>
    </w:r>
    <w:r>
      <w:rPr>
        <w:rFonts w:ascii="Calibri" w:hAnsi="Calibri" w:eastAsia="Microsoft YaHei"/>
        <w:color w:val="7F8C8D"/>
        <w:sz w:val="18"/>
      </w:rPr>
      <w:t xml:space="preserve"> 页 / 共 </w:t>
    </w:r>
    <w:r>
      <w:rPr>
        <w:rFonts w:ascii="Calibri" w:hAnsi="Calibri" w:eastAsia="Microsoft YaHei"/>
        <w:color w:val="7F8C8D"/>
        <w:sz w:val="18"/>
      </w:rPr>
      <w:fldChar w:fldCharType="begin"/>
    </w:r>
    <w:r>
      <w:rPr>
        <w:rFonts w:ascii="Calibri" w:hAnsi="Calibri" w:eastAsia="Microsoft YaHei"/>
        <w:color w:val="7F8C8D"/>
        <w:sz w:val="18"/>
      </w:rPr>
      <w:instrText xml:space="preserve"> NUMPAGES </w:instrText>
    </w:r>
    <w:r>
      <w:rPr>
        <w:rFonts w:ascii="Calibri" w:hAnsi="Calibri" w:eastAsia="Microsoft YaHei"/>
        <w:color w:val="7F8C8D"/>
        <w:sz w:val="18"/>
      </w:rPr>
      <w:fldChar w:fldCharType="separate"/>
    </w:r>
    <w:r>
      <w:rPr>
        <w:rFonts w:ascii="Calibri" w:hAnsi="Calibri" w:eastAsia="Microsoft YaHei"/>
        <w:color w:val="7F8C8D"/>
        <w:sz w:val="18"/>
      </w:rPr>
      <w:t xml:space="preserve">1</w:t>
    </w:r>
    <w:r>
      <w:rPr>
        <w:rFonts w:ascii="Calibri" w:hAnsi="Calibri" w:eastAsia="Microsoft YaHei"/>
        <w:color w:val="7F8C8D"/>
        <w:sz w:val="18"/>
      </w:rPr>
      <w:fldChar w:fldCharType="end"/>
    </w:r>
    <w:r>
      <w:rPr>
        <w:rFonts w:ascii="Calibri" w:hAnsi="Calibri" w:eastAsia="Microsoft YaHei"/>
        <w:color w:val="7F8C8D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7F8C8D"/>
        <w:sz w:val="18"/>
      </w:rPr>
      <w:t>第一部分 总体方案设计</w:t>
    </w:r>
  </w:p>
</w:hdr>
</file>

<file path=word/header2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7F8C8D"/>
        <w:sz w:val="18"/>
      </w:rPr>
      <w:t>第二部分 组件设计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2C3E50"/>
      <w:sz w:val="21"/>
    </w:rPr>
  </w:style>
  <w:style w:type="paragraph" w:styleId="Heading1">
    <w:name w:val="heading 1"/>
    <w:basedOn w:val="Normal"/>
    <w:pPr>
      <w:keepNext/>
      <w:keepLines/>
      <w:spacing w:before="600" w:after="240"/>
      <w:ind w:firstLine="0"/>
      <w:outlineLvl w:val="0"/>
    </w:pPr>
    <w:rPr>
      <w:rFonts w:ascii="Calibri" w:hAnsi="Calibri" w:eastAsia="Microsoft YaHei"/>
      <w:b/>
      <w:color w:val="2D4A5E"/>
      <w:sz w:val="36"/>
    </w:rPr>
  </w:style>
  <w:style w:type="paragraph" w:styleId="Heading2">
    <w:name w:val="heading 2"/>
    <w:basedOn w:val="Normal"/>
    <w:pPr>
      <w:keepNext/>
      <w:keepLines/>
      <w:spacing w:before="400" w:after="160"/>
      <w:ind w:firstLine="0"/>
      <w:outlineLvl w:val="1"/>
    </w:pPr>
    <w:rPr>
      <w:rFonts w:ascii="Calibri" w:hAnsi="Calibri" w:eastAsia="Microsoft YaHei"/>
      <w:b/>
      <w:color w:val="1A2332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4A6B7C"/>
      <w:sz w:val="24"/>
    </w:rPr>
  </w:style>
  <w:style w:type="paragraph" w:styleId="Caption">
    <w:name w:val="Caption"/>
    <w:basedOn w:val="Normal"/>
    <w:pPr>
      <w:spacing w:before="60" w:after="320"/>
      <w:ind w:firstLine="0"/>
      <w:jc w:val="center"/>
    </w:pPr>
    <w:rPr>
      <w:rFonts w:ascii="Calibri" w:hAnsi="Calibri" w:eastAsia="Microsoft YaHei"/>
      <w:color w:val="7F8C8D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1A2332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4A6B7C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Microsoft YaHei"/>
      <w:color w:val="4A6B7C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3fdeff4767b7425b" /><Relationship Type="http://schemas.openxmlformats.org/officeDocument/2006/relationships/numbering" Target="numbering.xml" Id="R266e5fa616d84e38" /><Relationship Type="http://schemas.openxmlformats.org/officeDocument/2006/relationships/image" Target="media/image.png" Id="Rceab2d58a9a74b1e" /><Relationship Type="http://schemas.openxmlformats.org/officeDocument/2006/relationships/image" Target="media/image2.png" Id="Rf2820034b02d4fe6" /><Relationship Type="http://schemas.openxmlformats.org/officeDocument/2006/relationships/header" Target="header1.xml" Id="R938d07f38c8c48e3" /><Relationship Type="http://schemas.openxmlformats.org/officeDocument/2006/relationships/footer" Target="footer1.xml" Id="R6e81e7cc1a27427e" /><Relationship Type="http://schemas.openxmlformats.org/officeDocument/2006/relationships/header" Target="header2.xml" Id="Rcc95cf5e52a44379" /><Relationship Type="http://schemas.openxmlformats.org/officeDocument/2006/relationships/footer" Target="footer2.xml" Id="Rb1a9acb740f14df7" /><Relationship Type="http://schemas.openxmlformats.org/officeDocument/2006/relationships/settings" Target="settings.xml" Id="R2e2be72376e34120" /></Relationships>
</file>