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EDA" w:rsidRPr="004935F9" w:rsidRDefault="00B66EDA" w:rsidP="00B66EDA">
      <w:pPr>
        <w:jc w:val="center"/>
        <w:rPr>
          <w:rFonts w:ascii="长城楷体" w:eastAsia="长城楷体"/>
          <w:b/>
          <w:bCs/>
          <w:sz w:val="32"/>
          <w:szCs w:val="32"/>
        </w:rPr>
      </w:pPr>
      <w:r w:rsidRPr="004935F9">
        <w:rPr>
          <w:rFonts w:ascii="长城楷体" w:eastAsia="长城楷体" w:hint="eastAsia"/>
          <w:b/>
          <w:bCs/>
          <w:sz w:val="32"/>
          <w:szCs w:val="32"/>
        </w:rPr>
        <w:t>南京信息职业技术学院</w:t>
      </w:r>
    </w:p>
    <w:p w:rsidR="00B66EDA" w:rsidRPr="004935F9" w:rsidRDefault="00B66EDA" w:rsidP="00B66EDA">
      <w:pPr>
        <w:jc w:val="center"/>
        <w:rPr>
          <w:rFonts w:ascii="长城楷体" w:eastAsia="长城楷体"/>
          <w:b/>
          <w:bCs/>
          <w:sz w:val="44"/>
          <w:szCs w:val="44"/>
        </w:rPr>
      </w:pPr>
      <w:r w:rsidRPr="004935F9">
        <w:rPr>
          <w:rFonts w:ascii="长城楷体" w:eastAsia="长城楷体" w:hint="eastAsia"/>
          <w:b/>
          <w:bCs/>
          <w:sz w:val="44"/>
          <w:szCs w:val="44"/>
        </w:rPr>
        <w:t>课</w:t>
      </w:r>
      <w:r>
        <w:rPr>
          <w:rFonts w:ascii="长城楷体" w:eastAsia="长城楷体" w:hint="eastAsia"/>
          <w:b/>
          <w:bCs/>
          <w:sz w:val="44"/>
          <w:szCs w:val="44"/>
        </w:rPr>
        <w:t xml:space="preserve"> </w:t>
      </w:r>
      <w:r w:rsidRPr="004935F9">
        <w:rPr>
          <w:rFonts w:ascii="长城楷体" w:eastAsia="长城楷体" w:hint="eastAsia"/>
          <w:b/>
          <w:bCs/>
          <w:sz w:val="44"/>
          <w:szCs w:val="44"/>
        </w:rPr>
        <w:t>程</w:t>
      </w:r>
      <w:r>
        <w:rPr>
          <w:rFonts w:ascii="长城楷体" w:eastAsia="长城楷体" w:hint="eastAsia"/>
          <w:b/>
          <w:bCs/>
          <w:sz w:val="44"/>
          <w:szCs w:val="44"/>
        </w:rPr>
        <w:t xml:space="preserve"> </w:t>
      </w:r>
      <w:r w:rsidRPr="004935F9">
        <w:rPr>
          <w:rFonts w:ascii="长城楷体" w:eastAsia="长城楷体" w:hint="eastAsia"/>
          <w:b/>
          <w:bCs/>
          <w:sz w:val="44"/>
          <w:szCs w:val="44"/>
        </w:rPr>
        <w:t>教</w:t>
      </w:r>
      <w:r>
        <w:rPr>
          <w:rFonts w:ascii="长城楷体" w:eastAsia="长城楷体" w:hint="eastAsia"/>
          <w:b/>
          <w:bCs/>
          <w:sz w:val="44"/>
          <w:szCs w:val="44"/>
        </w:rPr>
        <w:t xml:space="preserve"> </w:t>
      </w:r>
      <w:r w:rsidRPr="004935F9">
        <w:rPr>
          <w:rFonts w:ascii="长城楷体" w:eastAsia="长城楷体" w:hint="eastAsia"/>
          <w:b/>
          <w:bCs/>
          <w:sz w:val="44"/>
          <w:szCs w:val="44"/>
        </w:rPr>
        <w:t>学</w:t>
      </w:r>
      <w:r>
        <w:rPr>
          <w:rFonts w:ascii="长城楷体" w:eastAsia="长城楷体" w:hint="eastAsia"/>
          <w:b/>
          <w:bCs/>
          <w:sz w:val="44"/>
          <w:szCs w:val="44"/>
        </w:rPr>
        <w:t xml:space="preserve"> 总 </w:t>
      </w:r>
      <w:r w:rsidRPr="004935F9">
        <w:rPr>
          <w:rFonts w:ascii="长城楷体" w:eastAsia="长城楷体" w:hint="eastAsia"/>
          <w:b/>
          <w:bCs/>
          <w:sz w:val="44"/>
          <w:szCs w:val="44"/>
        </w:rPr>
        <w:t>结</w:t>
      </w:r>
    </w:p>
    <w:p w:rsidR="00B66EDA" w:rsidRPr="009F2F32" w:rsidRDefault="00B66EDA" w:rsidP="00B66EDA">
      <w:pPr>
        <w:ind w:leftChars="-257" w:left="279" w:hangingChars="255" w:hanging="819"/>
        <w:jc w:val="left"/>
        <w:rPr>
          <w:rFonts w:ascii="长城楷体" w:eastAsia="长城楷体"/>
          <w:b/>
          <w:bCs/>
          <w:szCs w:val="21"/>
        </w:rPr>
      </w:pPr>
      <w:r>
        <w:rPr>
          <w:rFonts w:ascii="长城楷体" w:eastAsia="长城楷体" w:hint="eastAsia"/>
          <w:b/>
          <w:bCs/>
          <w:sz w:val="32"/>
          <w:szCs w:val="32"/>
        </w:rPr>
        <w:t>201</w:t>
      </w:r>
      <w:r w:rsidR="00E24CB1">
        <w:rPr>
          <w:rFonts w:ascii="长城楷体" w:eastAsia="长城楷体"/>
          <w:b/>
          <w:bCs/>
          <w:sz w:val="32"/>
          <w:szCs w:val="32"/>
        </w:rPr>
        <w:t>7</w:t>
      </w:r>
      <w:r>
        <w:rPr>
          <w:rFonts w:ascii="长城楷体" w:eastAsia="长城楷体" w:hint="eastAsia"/>
          <w:b/>
          <w:bCs/>
          <w:sz w:val="32"/>
          <w:szCs w:val="32"/>
        </w:rPr>
        <w:t xml:space="preserve">  /201</w:t>
      </w:r>
      <w:r w:rsidR="00E24CB1">
        <w:rPr>
          <w:rFonts w:ascii="长城楷体" w:eastAsia="长城楷体"/>
          <w:b/>
          <w:bCs/>
          <w:sz w:val="32"/>
          <w:szCs w:val="32"/>
        </w:rPr>
        <w:t>8</w:t>
      </w:r>
      <w:r w:rsidRPr="004935F9">
        <w:rPr>
          <w:rFonts w:ascii="长城楷体" w:eastAsia="长城楷体" w:hint="eastAsia"/>
          <w:b/>
          <w:bCs/>
          <w:sz w:val="32"/>
          <w:szCs w:val="32"/>
        </w:rPr>
        <w:t xml:space="preserve">  </w:t>
      </w:r>
      <w:r w:rsidRPr="004935F9">
        <w:rPr>
          <w:rFonts w:ascii="长城楷体" w:eastAsia="长城楷体"/>
          <w:b/>
          <w:bCs/>
          <w:sz w:val="32"/>
          <w:szCs w:val="32"/>
        </w:rPr>
        <w:t xml:space="preserve"> </w:t>
      </w:r>
      <w:r w:rsidRPr="004935F9">
        <w:rPr>
          <w:rFonts w:ascii="长城楷体" w:eastAsia="长城楷体" w:hint="eastAsia"/>
          <w:b/>
          <w:bCs/>
          <w:sz w:val="32"/>
          <w:szCs w:val="32"/>
        </w:rPr>
        <w:t>学年</w:t>
      </w:r>
      <w:r>
        <w:rPr>
          <w:rFonts w:ascii="长城楷体" w:eastAsia="长城楷体" w:hint="eastAsia"/>
          <w:b/>
          <w:bCs/>
          <w:sz w:val="32"/>
          <w:szCs w:val="32"/>
        </w:rPr>
        <w:t>第</w:t>
      </w:r>
      <w:r w:rsidR="00E24CB1">
        <w:rPr>
          <w:rFonts w:ascii="长城楷体" w:eastAsia="长城楷体" w:hint="eastAsia"/>
          <w:b/>
          <w:bCs/>
          <w:sz w:val="32"/>
          <w:szCs w:val="32"/>
        </w:rPr>
        <w:t>一</w:t>
      </w:r>
      <w:r>
        <w:rPr>
          <w:rFonts w:ascii="长城楷体" w:eastAsia="长城楷体" w:hint="eastAsia"/>
          <w:b/>
          <w:bCs/>
          <w:sz w:val="32"/>
          <w:szCs w:val="32"/>
        </w:rPr>
        <w:t xml:space="preserve">学期               </w:t>
      </w:r>
    </w:p>
    <w:tbl>
      <w:tblPr>
        <w:tblW w:w="9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3298"/>
        <w:gridCol w:w="1620"/>
        <w:gridCol w:w="2397"/>
      </w:tblGrid>
      <w:tr w:rsidR="00B66EDA" w:rsidTr="00645F3F">
        <w:trPr>
          <w:trHeight w:val="608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部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计算机与软件学院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0532C5" w:rsidP="00645F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许震</w:t>
            </w:r>
          </w:p>
        </w:tc>
      </w:tr>
      <w:tr w:rsidR="00B66EDA" w:rsidTr="00645F3F">
        <w:trPr>
          <w:trHeight w:val="616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E24CB1" w:rsidP="00645F3F">
            <w:pPr>
              <w:rPr>
                <w:sz w:val="24"/>
              </w:rPr>
            </w:pPr>
            <w:r w:rsidRPr="000A452F">
              <w:rPr>
                <w:rFonts w:hint="eastAsia"/>
                <w:sz w:val="24"/>
              </w:rPr>
              <w:t>移动平台开发强化实训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任课班级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85085F" w:rsidP="00645F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  <w:r w:rsidR="00E24CB1">
              <w:rPr>
                <w:sz w:val="24"/>
              </w:rPr>
              <w:t>6</w:t>
            </w:r>
            <w:r>
              <w:rPr>
                <w:sz w:val="24"/>
              </w:rPr>
              <w:t>51x</w:t>
            </w:r>
          </w:p>
        </w:tc>
      </w:tr>
      <w:tr w:rsidR="00B66EDA" w:rsidTr="00645F3F">
        <w:trPr>
          <w:trHeight w:val="317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Pr="005E5237" w:rsidRDefault="00B66EDA" w:rsidP="00645F3F">
            <w:pPr>
              <w:rPr>
                <w:rFonts w:ascii="黑体" w:eastAsia="黑体"/>
                <w:b/>
                <w:bCs/>
                <w:sz w:val="24"/>
              </w:rPr>
            </w:pPr>
            <w:r w:rsidRPr="005E5237">
              <w:rPr>
                <w:rFonts w:ascii="黑体" w:eastAsia="黑体" w:hint="eastAsia"/>
                <w:b/>
                <w:bCs/>
                <w:sz w:val="24"/>
              </w:rPr>
              <w:t>本课程教学情况总结：</w:t>
            </w:r>
          </w:p>
        </w:tc>
      </w:tr>
      <w:tr w:rsidR="00B66EDA" w:rsidTr="00645F3F">
        <w:trPr>
          <w:trHeight w:val="604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5F" w:rsidRPr="0085085F" w:rsidRDefault="0085085F" w:rsidP="0085085F">
            <w:pPr>
              <w:ind w:firstLine="420"/>
              <w:rPr>
                <w:rFonts w:ascii="宋体" w:hAnsi="宋体"/>
                <w:color w:val="000000"/>
                <w:sz w:val="24"/>
              </w:rPr>
            </w:pPr>
            <w:r w:rsidRPr="0085085F">
              <w:rPr>
                <w:rFonts w:ascii="宋体" w:hAnsi="宋体" w:hint="eastAsia"/>
                <w:color w:val="000000"/>
                <w:sz w:val="24"/>
              </w:rPr>
              <w:t>本课程是以移动互联网应用技术专业人才培养目标， Android为主要平台，手机应用开发为中心任务的课程。通过课程的学习，学生需要掌握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一个A</w:t>
            </w:r>
            <w:r w:rsidR="001E2C98">
              <w:rPr>
                <w:rFonts w:ascii="宋体" w:hAnsi="宋体"/>
                <w:color w:val="000000"/>
                <w:sz w:val="24"/>
              </w:rPr>
              <w:t>PP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项目的大部分流程。包含需求分析，原型设计，界面设计</w:t>
            </w:r>
            <w:r w:rsidRPr="0085085F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最终完成一个类知乎日报新闻类</w:t>
            </w:r>
            <w:r w:rsidRPr="0085085F">
              <w:rPr>
                <w:rFonts w:ascii="宋体" w:hAnsi="宋体" w:hint="eastAsia"/>
                <w:color w:val="000000"/>
                <w:sz w:val="24"/>
              </w:rPr>
              <w:t>项目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的A</w:t>
            </w:r>
            <w:r w:rsidR="001E2C98">
              <w:rPr>
                <w:rFonts w:ascii="宋体" w:hAnsi="宋体"/>
                <w:color w:val="000000"/>
                <w:sz w:val="24"/>
              </w:rPr>
              <w:t>PP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开发。</w:t>
            </w:r>
          </w:p>
          <w:p w:rsidR="00B66EDA" w:rsidRPr="00695B7C" w:rsidRDefault="0085085F" w:rsidP="0085085F">
            <w:pPr>
              <w:ind w:firstLineChars="200" w:firstLine="480"/>
              <w:rPr>
                <w:sz w:val="24"/>
              </w:rPr>
            </w:pPr>
            <w:r w:rsidRPr="0085085F">
              <w:rPr>
                <w:rFonts w:ascii="宋体" w:hAnsi="宋体" w:hint="eastAsia"/>
                <w:color w:val="000000"/>
                <w:sz w:val="24"/>
              </w:rPr>
              <w:t>课程希望通过知识讲授和一定的项目开发实践，培养学生在Android平台上运用开发工具开发手机APP的</w:t>
            </w:r>
            <w:r w:rsidR="001E2C98">
              <w:rPr>
                <w:rFonts w:ascii="宋体" w:hAnsi="宋体" w:hint="eastAsia"/>
                <w:color w:val="000000"/>
                <w:sz w:val="24"/>
              </w:rPr>
              <w:t>U</w:t>
            </w:r>
            <w:r w:rsidR="001E2C98">
              <w:rPr>
                <w:rFonts w:ascii="宋体" w:hAnsi="宋体"/>
                <w:color w:val="000000"/>
                <w:sz w:val="24"/>
              </w:rPr>
              <w:t>I</w:t>
            </w:r>
            <w:r w:rsidRPr="0085085F">
              <w:rPr>
                <w:rFonts w:ascii="宋体" w:hAnsi="宋体" w:hint="eastAsia"/>
                <w:color w:val="000000"/>
                <w:sz w:val="24"/>
              </w:rPr>
              <w:t>编程能力，使学生掌握Android手机APP应用开发相关概念、技术和方法，让学生体验一个从需求文档开始，到完成实现预定需求功能的移动互联网Android App开发的</w:t>
            </w:r>
            <w:bookmarkStart w:id="0" w:name="_GoBack"/>
            <w:bookmarkEnd w:id="0"/>
            <w:r w:rsidRPr="0085085F">
              <w:rPr>
                <w:rFonts w:ascii="宋体" w:hAnsi="宋体" w:hint="eastAsia"/>
                <w:color w:val="000000"/>
                <w:sz w:val="24"/>
              </w:rPr>
              <w:t>过程。</w:t>
            </w:r>
            <w:r w:rsidR="00B66EDA" w:rsidRPr="00695B7C">
              <w:rPr>
                <w:rFonts w:hint="eastAsia"/>
                <w:sz w:val="24"/>
              </w:rPr>
              <w:t>在课程的教学过程中，严格按照该课程的教学大纲要求组织教学内容和教学</w:t>
            </w:r>
            <w:r w:rsidR="00B66EDA">
              <w:rPr>
                <w:rFonts w:hint="eastAsia"/>
                <w:sz w:val="24"/>
              </w:rPr>
              <w:t>过程，教学进度与授课计划基本一致，达到了课程的教学目的。</w:t>
            </w:r>
          </w:p>
          <w:p w:rsidR="00B66EDA" w:rsidRDefault="00B66EDA" w:rsidP="00645F3F">
            <w:pPr>
              <w:ind w:firstLineChars="200" w:firstLine="480"/>
            </w:pPr>
            <w:r w:rsidRPr="00695B7C">
              <w:rPr>
                <w:rFonts w:hint="eastAsia"/>
                <w:sz w:val="24"/>
              </w:rPr>
              <w:t>本课程的教学模式采用一体化教学模式，教学过程以</w:t>
            </w:r>
            <w:r>
              <w:rPr>
                <w:rFonts w:hint="eastAsia"/>
                <w:sz w:val="24"/>
              </w:rPr>
              <w:t>情境需求</w:t>
            </w:r>
            <w:r w:rsidRPr="00695B7C">
              <w:rPr>
                <w:rFonts w:hint="eastAsia"/>
                <w:sz w:val="24"/>
              </w:rPr>
              <w:t>的形式驱动</w:t>
            </w:r>
            <w:r>
              <w:rPr>
                <w:rFonts w:hint="eastAsia"/>
                <w:sz w:val="24"/>
              </w:rPr>
              <w:t>教学过程，能够给出每次课程的教学目的、教学要求和核心技能等。</w:t>
            </w:r>
          </w:p>
          <w:p w:rsidR="00B66EDA" w:rsidRPr="005E5237" w:rsidRDefault="00B66EDA" w:rsidP="00645F3F">
            <w:pPr>
              <w:rPr>
                <w:szCs w:val="21"/>
              </w:rPr>
            </w:pPr>
          </w:p>
        </w:tc>
      </w:tr>
      <w:tr w:rsidR="00B66EDA" w:rsidTr="00645F3F">
        <w:trPr>
          <w:trHeight w:val="300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r w:rsidRPr="005E5237">
              <w:rPr>
                <w:rFonts w:ascii="黑体" w:eastAsia="黑体" w:hint="eastAsia"/>
                <w:b/>
                <w:bCs/>
                <w:sz w:val="24"/>
              </w:rPr>
              <w:t>本课程教学中存在的问题及改进措施</w:t>
            </w:r>
          </w:p>
        </w:tc>
      </w:tr>
      <w:tr w:rsidR="00B66EDA" w:rsidTr="00645F3F">
        <w:trPr>
          <w:trHeight w:val="772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pPr>
              <w:ind w:firstLine="540"/>
              <w:rPr>
                <w:sz w:val="24"/>
              </w:rPr>
            </w:pPr>
          </w:p>
          <w:p w:rsidR="00B66EDA" w:rsidRDefault="00B66EDA" w:rsidP="00645F3F">
            <w:pPr>
              <w:ind w:firstLine="540"/>
              <w:rPr>
                <w:sz w:val="24"/>
              </w:rPr>
            </w:pPr>
            <w:r w:rsidRPr="00695B7C">
              <w:rPr>
                <w:rFonts w:hint="eastAsia"/>
                <w:sz w:val="24"/>
              </w:rPr>
              <w:t>教学中存在问题是：</w:t>
            </w:r>
            <w:r>
              <w:rPr>
                <w:rFonts w:hint="eastAsia"/>
                <w:sz w:val="24"/>
              </w:rPr>
              <w:t>近一半的学生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语言编程能力较差，而且课后用在课程复习上的时间很少，学习主动性差。</w:t>
            </w:r>
          </w:p>
          <w:p w:rsidR="00B66EDA" w:rsidRPr="005E5237" w:rsidRDefault="00B66EDA" w:rsidP="00645F3F">
            <w:pPr>
              <w:ind w:firstLineChars="200" w:firstLine="480"/>
              <w:rPr>
                <w:szCs w:val="21"/>
              </w:rPr>
            </w:pPr>
            <w:r w:rsidRPr="00695B7C">
              <w:rPr>
                <w:rFonts w:hint="eastAsia"/>
                <w:sz w:val="24"/>
              </w:rPr>
              <w:t>改进措施：</w:t>
            </w:r>
            <w:r>
              <w:rPr>
                <w:rFonts w:hint="eastAsia"/>
                <w:sz w:val="24"/>
              </w:rPr>
              <w:t>加强</w:t>
            </w: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ava</w:t>
            </w:r>
            <w:r>
              <w:rPr>
                <w:sz w:val="24"/>
              </w:rPr>
              <w:t>基础知识的教学研讨，并结合学生学期改革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ndroid</w:t>
            </w:r>
            <w:r>
              <w:rPr>
                <w:sz w:val="24"/>
              </w:rPr>
              <w:t>课程的教学模式和考核方式，积极引导学生参与项目实践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B66EDA" w:rsidTr="00645F3F">
        <w:trPr>
          <w:trHeight w:val="301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r w:rsidRPr="005E5237">
              <w:rPr>
                <w:rFonts w:ascii="黑体" w:eastAsia="黑体" w:hint="eastAsia"/>
                <w:b/>
                <w:bCs/>
                <w:sz w:val="24"/>
              </w:rPr>
              <w:t>本课程的考核情况</w:t>
            </w:r>
            <w:r>
              <w:rPr>
                <w:rFonts w:hint="eastAsia"/>
              </w:rPr>
              <w:t>（采用的考核方法以及对考核结果的分析）</w:t>
            </w:r>
          </w:p>
        </w:tc>
      </w:tr>
      <w:tr w:rsidR="00B66EDA" w:rsidTr="00645F3F">
        <w:trPr>
          <w:trHeight w:val="945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99" w:rsidRDefault="00B66EDA" w:rsidP="00422C99">
            <w:pPr>
              <w:ind w:firstLineChars="200" w:firstLine="480"/>
              <w:rPr>
                <w:rFonts w:hint="eastAsia"/>
              </w:rPr>
            </w:pPr>
            <w:r w:rsidRPr="00D22D86">
              <w:rPr>
                <w:rFonts w:ascii="宋体" w:hAnsi="宋体" w:cs="宋体" w:hint="eastAsia"/>
                <w:kern w:val="0"/>
                <w:sz w:val="24"/>
              </w:rPr>
              <w:t>本班共</w:t>
            </w:r>
            <w:r w:rsidR="00422C99">
              <w:rPr>
                <w:rFonts w:hint="eastAsia"/>
              </w:rPr>
              <w:t>本课程采用实训案例教学，最终的大作业占比</w:t>
            </w:r>
            <w:r w:rsidR="00422C99">
              <w:rPr>
                <w:rFonts w:hint="eastAsia"/>
              </w:rPr>
              <w:t>1</w:t>
            </w:r>
            <w:r w:rsidR="00422C99">
              <w:t>00</w:t>
            </w:r>
            <w:r w:rsidR="00422C99">
              <w:rPr>
                <w:rFonts w:hint="eastAsia"/>
              </w:rPr>
              <w:t>%</w:t>
            </w:r>
            <w:r w:rsidR="00422C99">
              <w:rPr>
                <w:rFonts w:hint="eastAsia"/>
              </w:rPr>
              <w:t>。</w:t>
            </w:r>
          </w:p>
          <w:p w:rsidR="00422C99" w:rsidRDefault="00422C99" w:rsidP="00422C99">
            <w:pPr>
              <w:widowControl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考核结果：</w:t>
            </w:r>
          </w:p>
          <w:p w:rsidR="00422C99" w:rsidRDefault="00422C99" w:rsidP="00422C9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41</w:t>
            </w:r>
            <w:r>
              <w:rPr>
                <w:rFonts w:hAnsi="宋体"/>
                <w:bCs/>
                <w:szCs w:val="21"/>
              </w:rPr>
              <w:t>651x</w:t>
            </w:r>
            <w:r w:rsidRPr="006A5E90">
              <w:rPr>
                <w:rFonts w:ascii="宋体" w:hAnsi="宋体" w:hint="eastAsia"/>
                <w:szCs w:val="21"/>
              </w:rPr>
              <w:t>班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6</w:t>
            </w:r>
            <w:r w:rsidRPr="006A5E90">
              <w:rPr>
                <w:rFonts w:ascii="宋体" w:hAnsi="宋体" w:hint="eastAsia"/>
                <w:szCs w:val="21"/>
              </w:rPr>
              <w:t>人，</w:t>
            </w:r>
            <w:r>
              <w:rPr>
                <w:rFonts w:ascii="宋体" w:hAnsi="宋体" w:hint="eastAsia"/>
                <w:szCs w:val="21"/>
              </w:rPr>
              <w:t>考评</w:t>
            </w:r>
            <w:r w:rsidRPr="006A5E90">
              <w:rPr>
                <w:rFonts w:ascii="宋体" w:hAnsi="宋体" w:hint="eastAsia"/>
                <w:szCs w:val="21"/>
              </w:rPr>
              <w:t>最低分</w:t>
            </w:r>
            <w:r>
              <w:rPr>
                <w:rFonts w:ascii="宋体" w:hAnsi="宋体"/>
                <w:szCs w:val="21"/>
              </w:rPr>
              <w:t>30</w:t>
            </w:r>
            <w:r w:rsidRPr="006A5E90">
              <w:rPr>
                <w:rFonts w:ascii="宋体" w:hAnsi="宋体" w:hint="eastAsia"/>
                <w:szCs w:val="21"/>
              </w:rPr>
              <w:t>分,最高分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5</w:t>
            </w:r>
            <w:r w:rsidRPr="006A5E90">
              <w:rPr>
                <w:rFonts w:ascii="宋体" w:hAnsi="宋体" w:hint="eastAsia"/>
                <w:szCs w:val="21"/>
              </w:rPr>
              <w:t xml:space="preserve">分； 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以下</w:t>
            </w:r>
            <w:r>
              <w:rPr>
                <w:rFonts w:ascii="宋体" w:hAnsi="宋体" w:hint="eastAsia"/>
                <w:szCs w:val="21"/>
              </w:rPr>
              <w:t>2人</w:t>
            </w:r>
            <w:r>
              <w:rPr>
                <w:rFonts w:ascii="宋体" w:hAnsi="宋体"/>
                <w:szCs w:val="21"/>
              </w:rPr>
              <w:t>，</w:t>
            </w:r>
            <w:r w:rsidRPr="006A5E90">
              <w:rPr>
                <w:rFonts w:ascii="宋体" w:hAnsi="宋体" w:hint="eastAsia"/>
                <w:szCs w:val="21"/>
              </w:rPr>
              <w:t>60-69分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 w:rsidRPr="006A5E90">
              <w:rPr>
                <w:rFonts w:ascii="宋体" w:hAnsi="宋体" w:hint="eastAsia"/>
                <w:szCs w:val="21"/>
              </w:rPr>
              <w:t>人，70-79分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6A5E90">
              <w:rPr>
                <w:rFonts w:ascii="宋体" w:hAnsi="宋体" w:hint="eastAsia"/>
                <w:szCs w:val="21"/>
              </w:rPr>
              <w:t>人，80</w:t>
            </w:r>
            <w:r>
              <w:rPr>
                <w:rFonts w:ascii="宋体" w:hAnsi="宋体" w:hint="eastAsia"/>
                <w:szCs w:val="21"/>
              </w:rPr>
              <w:t>-</w:t>
            </w:r>
            <w:r w:rsidRPr="006A5E90">
              <w:rPr>
                <w:rFonts w:ascii="宋体" w:hAnsi="宋体" w:hint="eastAsia"/>
                <w:szCs w:val="21"/>
              </w:rPr>
              <w:t>89有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人</w:t>
            </w:r>
            <w:r w:rsidRPr="006A5E90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9</w:t>
            </w:r>
            <w:r w:rsidRPr="006A5E90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-100</w:t>
            </w:r>
            <w:r w:rsidRPr="006A5E90"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人。</w:t>
            </w:r>
          </w:p>
          <w:p w:rsidR="00B66EDA" w:rsidRPr="0085085F" w:rsidRDefault="00B66EDA" w:rsidP="00D12DBC">
            <w:pPr>
              <w:ind w:firstLineChars="200" w:firstLine="480"/>
              <w:rPr>
                <w:rFonts w:hint="eastAsia"/>
                <w:sz w:val="24"/>
              </w:rPr>
            </w:pPr>
            <w:r w:rsidRPr="00D22D86">
              <w:rPr>
                <w:rFonts w:ascii="宋体" w:hAnsi="宋体" w:cs="宋体" w:hint="eastAsia"/>
                <w:kern w:val="0"/>
                <w:sz w:val="24"/>
              </w:rPr>
              <w:t>部分同学</w:t>
            </w:r>
            <w:r w:rsidR="00422C99">
              <w:rPr>
                <w:rFonts w:ascii="宋体" w:hAnsi="宋体" w:cs="宋体" w:hint="eastAsia"/>
                <w:kern w:val="0"/>
                <w:sz w:val="24"/>
              </w:rPr>
              <w:t>基础较差，只能基本完成老师的范例，而且对里面的功能和代码并不熟悉，还有个别学生</w:t>
            </w:r>
            <w:r w:rsidRPr="00D22D86">
              <w:rPr>
                <w:rFonts w:ascii="宋体" w:hAnsi="宋体" w:cs="宋体" w:hint="eastAsia"/>
                <w:kern w:val="0"/>
                <w:sz w:val="24"/>
              </w:rPr>
              <w:t>学习态度不认真，导致成绩不理想。改进意见:通过分析,我们认为,对课程的学习,除了要加强辅导,</w:t>
            </w:r>
            <w:r w:rsidR="0085085F">
              <w:rPr>
                <w:rFonts w:ascii="宋体" w:hAnsi="宋体" w:cs="宋体" w:hint="eastAsia"/>
                <w:kern w:val="0"/>
                <w:sz w:val="24"/>
              </w:rPr>
              <w:t>应该让基础薄弱的同学重新学习Java基础部分内容</w:t>
            </w:r>
            <w:r w:rsidRPr="00D22D86">
              <w:rPr>
                <w:rFonts w:ascii="宋体" w:hAnsi="宋体" w:cs="宋体" w:hint="eastAsia"/>
                <w:kern w:val="0"/>
                <w:sz w:val="24"/>
              </w:rPr>
              <w:t>,给学生有一定的巩固知识的时间,这样可能会帮助学生更好的掌握知识。</w:t>
            </w:r>
          </w:p>
        </w:tc>
      </w:tr>
      <w:tr w:rsidR="00B66EDA" w:rsidTr="00645F3F">
        <w:trPr>
          <w:trHeight w:val="247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EDA" w:rsidRDefault="00B66EDA" w:rsidP="00645F3F">
            <w:r w:rsidRPr="005E5237">
              <w:rPr>
                <w:rFonts w:ascii="黑体" w:eastAsia="黑体" w:hint="eastAsia"/>
                <w:b/>
                <w:bCs/>
                <w:sz w:val="24"/>
              </w:rPr>
              <w:t>本课程教学的教学手段（方法）、创新</w:t>
            </w:r>
          </w:p>
        </w:tc>
      </w:tr>
      <w:tr w:rsidR="00B66EDA" w:rsidTr="00645F3F">
        <w:trPr>
          <w:trHeight w:val="70"/>
        </w:trPr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EDA" w:rsidRDefault="00B66EDA" w:rsidP="00645F3F">
            <w:pPr>
              <w:ind w:left="3570" w:hangingChars="1700" w:hanging="3570"/>
            </w:pPr>
            <w:r>
              <w:t xml:space="preserve">                                                                                                                                                 </w:t>
            </w:r>
          </w:p>
          <w:p w:rsidR="00B66EDA" w:rsidRDefault="00B66EDA" w:rsidP="00645F3F">
            <w:pPr>
              <w:ind w:firstLineChars="200" w:firstLine="480"/>
              <w:rPr>
                <w:sz w:val="24"/>
              </w:rPr>
            </w:pPr>
            <w:r w:rsidRPr="00695B7C">
              <w:rPr>
                <w:rFonts w:hint="eastAsia"/>
                <w:sz w:val="24"/>
              </w:rPr>
              <w:t>本门课程是一门</w:t>
            </w:r>
            <w:r>
              <w:rPr>
                <w:rFonts w:hint="eastAsia"/>
                <w:sz w:val="24"/>
              </w:rPr>
              <w:t>理论与实践操作性很强的课程</w:t>
            </w:r>
            <w:r w:rsidRPr="00695B7C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教学模式采用一体化教学模式，以情境需求教学驱动教学过程。</w:t>
            </w:r>
          </w:p>
          <w:p w:rsidR="00B66EDA" w:rsidRDefault="00B66EDA" w:rsidP="00645F3F">
            <w:pPr>
              <w:ind w:firstLineChars="200" w:firstLine="420"/>
            </w:pPr>
          </w:p>
        </w:tc>
      </w:tr>
    </w:tbl>
    <w:p w:rsidR="00B66EDA" w:rsidRDefault="00B66EDA" w:rsidP="00B66EDA">
      <w:pPr>
        <w:ind w:leftChars="-171" w:left="-359" w:rightChars="171" w:right="359"/>
      </w:pPr>
      <w:r>
        <w:rPr>
          <w:rFonts w:hint="eastAsia"/>
        </w:rPr>
        <w:lastRenderedPageBreak/>
        <w:t>备注：</w:t>
      </w:r>
      <w:r>
        <w:t>1.</w:t>
      </w:r>
      <w:r>
        <w:rPr>
          <w:rFonts w:hint="eastAsia"/>
        </w:rPr>
        <w:t>理论课程、实践课程均要填写《课程教学小结》；</w:t>
      </w:r>
    </w:p>
    <w:p w:rsidR="00B66EDA" w:rsidRPr="004935F9" w:rsidRDefault="00B66EDA" w:rsidP="00B66EDA">
      <w:pPr>
        <w:ind w:firstLineChars="150" w:firstLine="315"/>
      </w:pPr>
      <w:r>
        <w:t>2.</w:t>
      </w:r>
      <w:r>
        <w:rPr>
          <w:rFonts w:hint="eastAsia"/>
        </w:rPr>
        <w:t>本表由任课教师填写，一式两份，一份归系部存档，一份教师自留。</w:t>
      </w:r>
    </w:p>
    <w:p w:rsidR="00440995" w:rsidRPr="00B66EDA" w:rsidRDefault="00440995"/>
    <w:sectPr w:rsidR="00440995" w:rsidRPr="00B6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ED8" w:rsidRDefault="00205ED8" w:rsidP="00E24CB1">
      <w:r>
        <w:separator/>
      </w:r>
    </w:p>
  </w:endnote>
  <w:endnote w:type="continuationSeparator" w:id="0">
    <w:p w:rsidR="00205ED8" w:rsidRDefault="00205ED8" w:rsidP="00E2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长城楷体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ED8" w:rsidRDefault="00205ED8" w:rsidP="00E24CB1">
      <w:r>
        <w:separator/>
      </w:r>
    </w:p>
  </w:footnote>
  <w:footnote w:type="continuationSeparator" w:id="0">
    <w:p w:rsidR="00205ED8" w:rsidRDefault="00205ED8" w:rsidP="00E24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DA"/>
    <w:rsid w:val="000532C5"/>
    <w:rsid w:val="001B2376"/>
    <w:rsid w:val="001E2C98"/>
    <w:rsid w:val="00205ED8"/>
    <w:rsid w:val="002B2282"/>
    <w:rsid w:val="00422C99"/>
    <w:rsid w:val="00440995"/>
    <w:rsid w:val="0085085F"/>
    <w:rsid w:val="00B66EDA"/>
    <w:rsid w:val="00D12DBC"/>
    <w:rsid w:val="00E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6BAF"/>
  <w15:chartTrackingRefBased/>
  <w15:docId w15:val="{95A5AD20-D5CD-47CE-A023-9CACFF42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E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">
    <w:name w:val="Char Char1 Char Char"/>
    <w:basedOn w:val="a"/>
    <w:autoRedefine/>
    <w:rsid w:val="00B66EDA"/>
    <w:pPr>
      <w:widowControl/>
      <w:spacing w:beforeLines="300" w:before="300" w:afterLines="250" w:after="25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E24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C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C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1033</Characters>
  <Application>Microsoft Office Word</Application>
  <DocSecurity>0</DocSecurity>
  <Lines>8</Lines>
  <Paragraphs>2</Paragraphs>
  <ScaleCrop>false</ScaleCrop>
  <Company>njcit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weiyong</dc:creator>
  <cp:keywords/>
  <dc:description/>
  <cp:lastModifiedBy>许震</cp:lastModifiedBy>
  <cp:revision>8</cp:revision>
  <dcterms:created xsi:type="dcterms:W3CDTF">2017-06-29T05:59:00Z</dcterms:created>
  <dcterms:modified xsi:type="dcterms:W3CDTF">2018-01-23T06:25:00Z</dcterms:modified>
</cp:coreProperties>
</file>