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8D1C32" w:rsidRPr="008D1C32" w14:paraId="58B98DBC" w14:textId="77777777" w:rsidTr="008D1C32">
        <w:tc>
          <w:tcPr>
            <w:tcW w:w="0" w:type="auto"/>
            <w:shd w:val="clear" w:color="auto" w:fill="auto"/>
            <w:tcMar>
              <w:top w:w="0" w:type="dxa"/>
              <w:left w:w="0" w:type="dxa"/>
              <w:bottom w:w="0" w:type="dxa"/>
              <w:right w:w="0" w:type="dxa"/>
            </w:tcMar>
            <w:hideMark/>
          </w:tcPr>
          <w:tbl>
            <w:tblPr>
              <w:tblW w:w="5000" w:type="pct"/>
              <w:tblCellMar>
                <w:top w:w="24" w:type="dxa"/>
                <w:left w:w="24" w:type="dxa"/>
                <w:bottom w:w="24" w:type="dxa"/>
                <w:right w:w="24" w:type="dxa"/>
              </w:tblCellMar>
              <w:tblLook w:val="04A0" w:firstRow="1" w:lastRow="0" w:firstColumn="1" w:lastColumn="0" w:noHBand="0" w:noVBand="1"/>
            </w:tblPr>
            <w:tblGrid>
              <w:gridCol w:w="9026"/>
            </w:tblGrid>
            <w:tr w:rsidR="008D1C32" w:rsidRPr="008D1C32" w14:paraId="2540FED0"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1280C42C" w14:textId="77777777">
                    <w:tc>
                      <w:tcPr>
                        <w:tcW w:w="0" w:type="auto"/>
                        <w:shd w:val="clear" w:color="auto" w:fill="auto"/>
                        <w:tcMar>
                          <w:top w:w="0" w:type="dxa"/>
                          <w:left w:w="0" w:type="dxa"/>
                          <w:bottom w:w="0" w:type="dxa"/>
                          <w:right w:w="0" w:type="dxa"/>
                        </w:tcMar>
                        <w:hideMark/>
                      </w:tcPr>
                      <w:p w14:paraId="0E70A543" w14:textId="77777777" w:rsidR="008D1C32" w:rsidRPr="008D1C32" w:rsidRDefault="008D1C32" w:rsidP="008D1C32">
                        <w:pPr>
                          <w:spacing w:after="0" w:line="240" w:lineRule="auto"/>
                          <w:jc w:val="center"/>
                          <w:rPr>
                            <w:rFonts w:eastAsia="Times New Roman" w:cs="Times New Roman"/>
                          </w:rPr>
                        </w:pPr>
                        <w:r w:rsidRPr="008D1C32">
                          <w:rPr>
                            <w:rFonts w:eastAsia="Times New Roman" w:cs="Times New Roman"/>
                          </w:rPr>
                          <w:t xml:space="preserve">FORM </w:t>
                        </w:r>
                        <w:proofErr w:type="gramStart"/>
                        <w:r w:rsidRPr="008D1C32">
                          <w:rPr>
                            <w:rFonts w:eastAsia="Times New Roman" w:cs="Times New Roman"/>
                          </w:rPr>
                          <w:t>A(</w:t>
                        </w:r>
                        <w:proofErr w:type="gramEnd"/>
                        <w:r w:rsidRPr="008D1C32">
                          <w:rPr>
                            <w:rFonts w:eastAsia="Times New Roman" w:cs="Times New Roman"/>
                          </w:rPr>
                          <w:t>2)</w:t>
                        </w:r>
                      </w:p>
                    </w:tc>
                  </w:tr>
                </w:tbl>
                <w:p w14:paraId="70F294BD"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73B57714"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D6EA23B" w14:textId="77777777">
                    <w:tc>
                      <w:tcPr>
                        <w:tcW w:w="0" w:type="auto"/>
                        <w:shd w:val="clear" w:color="auto" w:fill="auto"/>
                        <w:tcMar>
                          <w:top w:w="0" w:type="dxa"/>
                          <w:left w:w="0" w:type="dxa"/>
                          <w:bottom w:w="0" w:type="dxa"/>
                          <w:right w:w="0" w:type="dxa"/>
                        </w:tcMar>
                        <w:hideMark/>
                      </w:tcPr>
                      <w:p w14:paraId="497C379F" w14:textId="77777777" w:rsidR="008D1C32" w:rsidRPr="008D1C32" w:rsidRDefault="008D1C32" w:rsidP="008D1C32">
                        <w:pPr>
                          <w:spacing w:after="0" w:line="240" w:lineRule="auto"/>
                          <w:jc w:val="right"/>
                          <w:rPr>
                            <w:rFonts w:eastAsia="Times New Roman" w:cs="Times New Roman"/>
                            <w:sz w:val="18"/>
                            <w:szCs w:val="18"/>
                          </w:rPr>
                        </w:pPr>
                        <w:r w:rsidRPr="008D1C32">
                          <w:rPr>
                            <w:rFonts w:eastAsia="Times New Roman" w:cs="Times New Roman"/>
                            <w:sz w:val="18"/>
                            <w:szCs w:val="18"/>
                          </w:rPr>
                          <w:t>Rule 31(1)(</w:t>
                        </w:r>
                        <w:r w:rsidRPr="008D1C32">
                          <w:rPr>
                            <w:rFonts w:eastAsia="Times New Roman" w:cs="Times New Roman"/>
                            <w:i/>
                            <w:iCs/>
                            <w:sz w:val="18"/>
                            <w:szCs w:val="18"/>
                          </w:rPr>
                          <w:t>b</w:t>
                        </w:r>
                        <w:r w:rsidRPr="008D1C32">
                          <w:rPr>
                            <w:rFonts w:eastAsia="Times New Roman" w:cs="Times New Roman"/>
                            <w:sz w:val="18"/>
                            <w:szCs w:val="18"/>
                          </w:rPr>
                          <w:t>) and (2)(</w:t>
                        </w:r>
                        <w:r w:rsidRPr="008D1C32">
                          <w:rPr>
                            <w:rFonts w:eastAsia="Times New Roman" w:cs="Times New Roman"/>
                            <w:i/>
                            <w:iCs/>
                            <w:sz w:val="18"/>
                            <w:szCs w:val="18"/>
                          </w:rPr>
                          <w:t>b</w:t>
                        </w:r>
                        <w:r w:rsidRPr="008D1C32">
                          <w:rPr>
                            <w:rFonts w:eastAsia="Times New Roman" w:cs="Times New Roman"/>
                            <w:sz w:val="18"/>
                            <w:szCs w:val="18"/>
                          </w:rPr>
                          <w:t>)</w:t>
                        </w:r>
                      </w:p>
                    </w:tc>
                  </w:tr>
                </w:tbl>
                <w:p w14:paraId="5852989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75033C0B"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6A5A6822" w14:textId="77777777">
                    <w:tc>
                      <w:tcPr>
                        <w:tcW w:w="0" w:type="auto"/>
                        <w:shd w:val="clear" w:color="auto" w:fill="auto"/>
                        <w:tcMar>
                          <w:top w:w="0" w:type="dxa"/>
                          <w:left w:w="0" w:type="dxa"/>
                          <w:bottom w:w="0" w:type="dxa"/>
                          <w:right w:w="0" w:type="dxa"/>
                        </w:tcMar>
                        <w:hideMark/>
                      </w:tcPr>
                      <w:p w14:paraId="13A63560" w14:textId="77777777" w:rsidR="008D1C32" w:rsidRPr="008D1C32" w:rsidRDefault="008D1C32" w:rsidP="008D1C32">
                        <w:pPr>
                          <w:spacing w:after="0" w:line="240" w:lineRule="auto"/>
                          <w:jc w:val="center"/>
                          <w:rPr>
                            <w:rFonts w:eastAsia="Times New Roman" w:cs="Times New Roman"/>
                          </w:rPr>
                        </w:pPr>
                        <w:r w:rsidRPr="008D1C32">
                          <w:rPr>
                            <w:rFonts w:eastAsia="Times New Roman" w:cs="Times New Roman"/>
                            <w:i/>
                            <w:iCs/>
                          </w:rPr>
                          <w:t>(For person applying for admission under rule 25 or 26 who wishes to rely on</w:t>
                        </w:r>
                        <w:r w:rsidRPr="008D1C32">
                          <w:rPr>
                            <w:rFonts w:eastAsia="Times New Roman" w:cs="Times New Roman"/>
                            <w:i/>
                            <w:iCs/>
                          </w:rPr>
                          <w:br/>
                          <w:t>section 15(1) of the Act in force immediately before 3rd May 2011 or</w:t>
                        </w:r>
                        <w:r w:rsidRPr="008D1C32">
                          <w:rPr>
                            <w:rFonts w:eastAsia="Times New Roman" w:cs="Times New Roman"/>
                            <w:i/>
                            <w:iCs/>
                          </w:rPr>
                          <w:br/>
                          <w:t>rule 18(2) of the Legal Profession (Qualified Persons) Rules (R 15))</w:t>
                        </w:r>
                      </w:p>
                    </w:tc>
                  </w:tr>
                </w:tbl>
                <w:p w14:paraId="2959CC66"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188D2A2"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23747D5" w14:textId="77777777">
                    <w:tc>
                      <w:tcPr>
                        <w:tcW w:w="0" w:type="auto"/>
                        <w:shd w:val="clear" w:color="auto" w:fill="auto"/>
                        <w:tcMar>
                          <w:top w:w="0" w:type="dxa"/>
                          <w:left w:w="0" w:type="dxa"/>
                          <w:bottom w:w="0" w:type="dxa"/>
                          <w:right w:w="0" w:type="dxa"/>
                        </w:tcMar>
                        <w:hideMark/>
                      </w:tcPr>
                      <w:p w14:paraId="18236DC8" w14:textId="77777777" w:rsidR="008D1C32" w:rsidRPr="008D1C32" w:rsidRDefault="008D1C32" w:rsidP="008D1C32">
                        <w:pPr>
                          <w:spacing w:after="0" w:line="240" w:lineRule="auto"/>
                          <w:jc w:val="center"/>
                          <w:rPr>
                            <w:rFonts w:eastAsia="Times New Roman" w:cs="Times New Roman"/>
                          </w:rPr>
                        </w:pPr>
                        <w:r w:rsidRPr="008D1C32">
                          <w:rPr>
                            <w:rFonts w:eastAsia="Times New Roman" w:cs="Times New Roman"/>
                          </w:rPr>
                          <w:t>IN THE HIGH COURT OF THE REPUBLIC OF SINGAPORE</w:t>
                        </w:r>
                      </w:p>
                    </w:tc>
                  </w:tr>
                </w:tbl>
                <w:p w14:paraId="3DCB765E"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CF96E20"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022B6BE" w14:textId="77777777">
                    <w:tc>
                      <w:tcPr>
                        <w:tcW w:w="0" w:type="auto"/>
                        <w:shd w:val="clear" w:color="auto" w:fill="auto"/>
                        <w:tcMar>
                          <w:top w:w="0" w:type="dxa"/>
                          <w:left w:w="0" w:type="dxa"/>
                          <w:bottom w:w="0" w:type="dxa"/>
                          <w:right w:w="0" w:type="dxa"/>
                        </w:tcMar>
                        <w:hideMark/>
                      </w:tcPr>
                      <w:p w14:paraId="39056C91" w14:textId="77777777" w:rsidR="008D1C32" w:rsidRPr="008D1C32" w:rsidRDefault="008D1C32" w:rsidP="008D1C32">
                        <w:pPr>
                          <w:spacing w:after="0" w:line="240" w:lineRule="auto"/>
                          <w:rPr>
                            <w:rFonts w:eastAsia="Times New Roman" w:cs="Times New Roman"/>
                          </w:rPr>
                        </w:pPr>
                        <w:proofErr w:type="spellStart"/>
                        <w:r w:rsidRPr="008D1C32">
                          <w:rPr>
                            <w:rFonts w:eastAsia="Times New Roman" w:cs="Times New Roman"/>
                          </w:rPr>
                          <w:t>A.A.S</w:t>
                        </w:r>
                        <w:proofErr w:type="spellEnd"/>
                        <w:r w:rsidRPr="008D1C32">
                          <w:rPr>
                            <w:rFonts w:eastAsia="Times New Roman" w:cs="Times New Roman"/>
                          </w:rPr>
                          <w:t>. No. </w:t>
                        </w:r>
                        <w:r>
                          <w:rPr>
                            <w:rFonts w:eastAsia="Times New Roman" w:cs="Times New Roman"/>
                          </w:rPr>
                          <w:t>{{ aas_num</w:t>
                        </w:r>
                        <w:bookmarkStart w:id="0" w:name="_GoBack"/>
                        <w:bookmarkEnd w:id="0"/>
                        <w:r>
                          <w:rPr>
                            <w:rFonts w:eastAsia="Times New Roman" w:cs="Times New Roman"/>
                          </w:rPr>
                          <w:t>}}</w:t>
                        </w:r>
                        <w:r w:rsidRPr="008D1C32">
                          <w:rPr>
                            <w:rFonts w:eastAsia="Times New Roman" w:cs="Times New Roman"/>
                          </w:rPr>
                          <w:t>)</w:t>
                        </w:r>
                      </w:p>
                    </w:tc>
                  </w:tr>
                </w:tbl>
                <w:p w14:paraId="6EC9561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CA2C035"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9071F67" w14:textId="77777777">
                    <w:tc>
                      <w:tcPr>
                        <w:tcW w:w="0" w:type="auto"/>
                        <w:shd w:val="clear" w:color="auto" w:fill="auto"/>
                        <w:tcMar>
                          <w:top w:w="0" w:type="dxa"/>
                          <w:left w:w="0" w:type="dxa"/>
                          <w:bottom w:w="0" w:type="dxa"/>
                          <w:right w:w="0" w:type="dxa"/>
                        </w:tcMar>
                        <w:hideMark/>
                      </w:tcPr>
                      <w:p w14:paraId="4802A880"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 xml:space="preserve">of </w:t>
                        </w:r>
                        <w:proofErr w:type="gramStart"/>
                        <w:r w:rsidRPr="008D1C32">
                          <w:rPr>
                            <w:rFonts w:eastAsia="Times New Roman" w:cs="Times New Roman"/>
                          </w:rPr>
                          <w:t>20  </w:t>
                        </w:r>
                        <w:r>
                          <w:rPr>
                            <w:rFonts w:eastAsia="Times New Roman" w:cs="Times New Roman"/>
                          </w:rPr>
                          <w:t>{</w:t>
                        </w:r>
                        <w:proofErr w:type="gramEnd"/>
                        <w:r>
                          <w:rPr>
                            <w:rFonts w:eastAsia="Times New Roman" w:cs="Times New Roman"/>
                          </w:rPr>
                          <w:t>{ year }}</w:t>
                        </w:r>
                        <w:r w:rsidRPr="008D1C32">
                          <w:rPr>
                            <w:rFonts w:eastAsia="Times New Roman" w:cs="Times New Roman"/>
                          </w:rPr>
                          <w:t>)</w:t>
                        </w:r>
                      </w:p>
                    </w:tc>
                  </w:tr>
                </w:tbl>
                <w:p w14:paraId="114C7149"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5F482FC9"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0954BFE6" w14:textId="77777777">
                    <w:tc>
                      <w:tcPr>
                        <w:tcW w:w="0" w:type="auto"/>
                        <w:shd w:val="clear" w:color="auto" w:fill="auto"/>
                        <w:tcMar>
                          <w:top w:w="0" w:type="dxa"/>
                          <w:left w:w="0" w:type="dxa"/>
                          <w:bottom w:w="0" w:type="dxa"/>
                          <w:right w:w="0" w:type="dxa"/>
                        </w:tcMar>
                        <w:hideMark/>
                      </w:tcPr>
                      <w:p w14:paraId="4AB47E0E"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(Seal).</w:t>
                        </w:r>
                      </w:p>
                    </w:tc>
                  </w:tr>
                </w:tbl>
                <w:p w14:paraId="135281BF"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110475C2"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0974E082" w14:textId="77777777">
                    <w:tc>
                      <w:tcPr>
                        <w:tcW w:w="0" w:type="auto"/>
                        <w:shd w:val="clear" w:color="auto" w:fill="auto"/>
                        <w:tcMar>
                          <w:top w:w="0" w:type="dxa"/>
                          <w:left w:w="936" w:type="dxa"/>
                          <w:bottom w:w="0" w:type="dxa"/>
                          <w:right w:w="0" w:type="dxa"/>
                        </w:tcMar>
                        <w:hideMark/>
                      </w:tcPr>
                      <w:p w14:paraId="6F5E2315"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In the Matter of the Legal Profession Act (Cap. 161)</w:t>
                        </w:r>
                      </w:p>
                    </w:tc>
                  </w:tr>
                </w:tbl>
                <w:p w14:paraId="63D582B6"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114B709E"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1F7F84AD" w14:textId="77777777">
                    <w:tc>
                      <w:tcPr>
                        <w:tcW w:w="0" w:type="auto"/>
                        <w:shd w:val="clear" w:color="auto" w:fill="auto"/>
                        <w:tcMar>
                          <w:top w:w="0" w:type="dxa"/>
                          <w:left w:w="3312" w:type="dxa"/>
                          <w:bottom w:w="0" w:type="dxa"/>
                          <w:right w:w="0" w:type="dxa"/>
                        </w:tcMar>
                        <w:hideMark/>
                      </w:tcPr>
                      <w:p w14:paraId="73264DB1"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AND</w:t>
                        </w:r>
                      </w:p>
                    </w:tc>
                  </w:tr>
                </w:tbl>
                <w:p w14:paraId="7A11A09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1414B6E9"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5B81A38" w14:textId="77777777">
                    <w:tc>
                      <w:tcPr>
                        <w:tcW w:w="0" w:type="auto"/>
                        <w:shd w:val="clear" w:color="auto" w:fill="auto"/>
                        <w:tcMar>
                          <w:top w:w="0" w:type="dxa"/>
                          <w:left w:w="936" w:type="dxa"/>
                          <w:bottom w:w="0" w:type="dxa"/>
                          <w:right w:w="0" w:type="dxa"/>
                        </w:tcMar>
                        <w:hideMark/>
                      </w:tcPr>
                      <w:p w14:paraId="162C1F43"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In the matter of </w:t>
                        </w:r>
                        <w:r w:rsidRPr="008D1C32">
                          <w:rPr>
                            <w:rFonts w:eastAsia="Times New Roman" w:cs="Times New Roman"/>
                            <w:sz w:val="17"/>
                            <w:szCs w:val="17"/>
                            <w:vertAlign w:val="superscript"/>
                          </w:rPr>
                          <w:t>a</w:t>
                        </w:r>
                        <w:r w:rsidRPr="008D1C32">
                          <w:rPr>
                            <w:rFonts w:eastAsia="Times New Roman" w:cs="Times New Roman"/>
                          </w:rPr>
                          <w:t> ___________________________</w:t>
                        </w:r>
                      </w:p>
                    </w:tc>
                  </w:tr>
                </w:tbl>
                <w:p w14:paraId="72D297C1"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608A20C2"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657E426A" w14:textId="77777777">
                    <w:tc>
                      <w:tcPr>
                        <w:tcW w:w="0" w:type="auto"/>
                        <w:shd w:val="clear" w:color="auto" w:fill="auto"/>
                        <w:tcMar>
                          <w:top w:w="0" w:type="dxa"/>
                          <w:left w:w="0" w:type="dxa"/>
                          <w:bottom w:w="0" w:type="dxa"/>
                          <w:right w:w="0" w:type="dxa"/>
                        </w:tcMar>
                        <w:hideMark/>
                      </w:tcPr>
                      <w:p w14:paraId="79B9BC6B"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                                                                                               </w:t>
                        </w:r>
                        <w:r w:rsidRPr="008D1C32">
                          <w:rPr>
                            <w:rFonts w:eastAsia="Times New Roman" w:cs="Times New Roman"/>
                            <w:i/>
                            <w:iCs/>
                          </w:rPr>
                          <w:t>Applicant</w:t>
                        </w:r>
                      </w:p>
                    </w:tc>
                  </w:tr>
                </w:tbl>
                <w:p w14:paraId="37C6CBED" w14:textId="77777777" w:rsidR="008D1C32" w:rsidRPr="008D1C32" w:rsidRDefault="008D1C32" w:rsidP="008D1C32">
                  <w:pPr>
                    <w:spacing w:after="300" w:line="240" w:lineRule="auto"/>
                    <w:rPr>
                      <w:rFonts w:eastAsia="Times New Roman" w:cs="Times New Roman"/>
                      <w:sz w:val="24"/>
                      <w:szCs w:val="24"/>
                    </w:rPr>
                  </w:pPr>
                </w:p>
              </w:tc>
            </w:tr>
          </w:tbl>
          <w:p w14:paraId="2E178E44" w14:textId="77777777" w:rsidR="008D1C32" w:rsidRPr="008D1C32" w:rsidRDefault="008D1C32" w:rsidP="008D1C32">
            <w:pPr>
              <w:spacing w:after="0" w:line="240" w:lineRule="auto"/>
              <w:rPr>
                <w:rFonts w:eastAsia="Times New Roman" w:cs="Times New Roman"/>
                <w:sz w:val="24"/>
                <w:szCs w:val="24"/>
              </w:rPr>
            </w:pPr>
          </w:p>
        </w:tc>
      </w:tr>
      <w:tr w:rsidR="008D1C32" w:rsidRPr="008D1C32" w14:paraId="4A389EB9" w14:textId="77777777" w:rsidTr="008D1C32">
        <w:tc>
          <w:tcPr>
            <w:tcW w:w="0" w:type="auto"/>
            <w:shd w:val="clear" w:color="auto" w:fill="auto"/>
            <w:tcMar>
              <w:top w:w="0" w:type="dxa"/>
              <w:left w:w="0" w:type="dxa"/>
              <w:bottom w:w="0" w:type="dxa"/>
              <w:right w:w="0" w:type="dxa"/>
            </w:tcMar>
            <w:hideMark/>
          </w:tcPr>
          <w:tbl>
            <w:tblPr>
              <w:tblW w:w="5000" w:type="pct"/>
              <w:tblCellMar>
                <w:top w:w="24" w:type="dxa"/>
                <w:left w:w="24" w:type="dxa"/>
                <w:bottom w:w="24" w:type="dxa"/>
                <w:right w:w="24" w:type="dxa"/>
              </w:tblCellMar>
              <w:tblLook w:val="04A0" w:firstRow="1" w:lastRow="0" w:firstColumn="1" w:lastColumn="0" w:noHBand="0" w:noVBand="1"/>
            </w:tblPr>
            <w:tblGrid>
              <w:gridCol w:w="9026"/>
            </w:tblGrid>
            <w:tr w:rsidR="008D1C32" w:rsidRPr="008D1C32" w14:paraId="1EA523A3"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6AC56674" w14:textId="77777777">
                    <w:tc>
                      <w:tcPr>
                        <w:tcW w:w="0" w:type="auto"/>
                        <w:shd w:val="clear" w:color="auto" w:fill="auto"/>
                        <w:tcMar>
                          <w:top w:w="0" w:type="dxa"/>
                          <w:left w:w="0" w:type="dxa"/>
                          <w:bottom w:w="0" w:type="dxa"/>
                          <w:right w:w="0" w:type="dxa"/>
                        </w:tcMar>
                        <w:hideMark/>
                      </w:tcPr>
                      <w:p w14:paraId="617F46A1" w14:textId="77777777" w:rsidR="008D1C32" w:rsidRPr="008D1C32" w:rsidRDefault="008D1C32" w:rsidP="008D1C32">
                        <w:pPr>
                          <w:spacing w:after="0" w:line="240" w:lineRule="auto"/>
                          <w:jc w:val="center"/>
                          <w:rPr>
                            <w:rFonts w:eastAsia="Times New Roman" w:cs="Times New Roman"/>
                          </w:rPr>
                        </w:pPr>
                        <w:r w:rsidRPr="008D1C32">
                          <w:rPr>
                            <w:rFonts w:eastAsia="Times New Roman" w:cs="Times New Roman"/>
                          </w:rPr>
                          <w:t>AFFIDAVIT</w:t>
                        </w:r>
                      </w:p>
                    </w:tc>
                  </w:tr>
                </w:tbl>
                <w:p w14:paraId="31F8536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31C8BF5"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1589A8F2" w14:textId="77777777">
                    <w:tc>
                      <w:tcPr>
                        <w:tcW w:w="0" w:type="auto"/>
                        <w:shd w:val="clear" w:color="auto" w:fill="auto"/>
                        <w:tcMar>
                          <w:top w:w="0" w:type="dxa"/>
                          <w:left w:w="0" w:type="dxa"/>
                          <w:bottom w:w="0" w:type="dxa"/>
                          <w:right w:w="0" w:type="dxa"/>
                        </w:tcMar>
                        <w:hideMark/>
                      </w:tcPr>
                      <w:p w14:paraId="4054F00B"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I, </w:t>
                        </w:r>
                        <w:r w:rsidRPr="008D1C32">
                          <w:rPr>
                            <w:rFonts w:eastAsia="Times New Roman" w:cs="Times New Roman"/>
                            <w:sz w:val="17"/>
                            <w:szCs w:val="17"/>
                            <w:vertAlign w:val="superscript"/>
                          </w:rPr>
                          <w:t>a</w:t>
                        </w:r>
                        <w:r w:rsidRPr="008D1C32">
                          <w:rPr>
                            <w:rFonts w:eastAsia="Times New Roman" w:cs="Times New Roman"/>
                          </w:rPr>
                          <w:t> ___________________________ of </w:t>
                        </w:r>
                        <w:r w:rsidRPr="008D1C32">
                          <w:rPr>
                            <w:rFonts w:eastAsia="Times New Roman" w:cs="Times New Roman"/>
                            <w:sz w:val="17"/>
                            <w:szCs w:val="17"/>
                            <w:vertAlign w:val="superscript"/>
                          </w:rPr>
                          <w:t>b</w:t>
                        </w:r>
                        <w:r w:rsidRPr="008D1C32">
                          <w:rPr>
                            <w:rFonts w:eastAsia="Times New Roman" w:cs="Times New Roman"/>
                          </w:rPr>
                          <w:t> _____________________________,*make oath/*affirm and say as follows:</w:t>
                        </w:r>
                      </w:p>
                    </w:tc>
                  </w:tr>
                </w:tbl>
                <w:p w14:paraId="5D230250"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BDC05EF"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F6E9076" w14:textId="77777777">
                    <w:tc>
                      <w:tcPr>
                        <w:tcW w:w="0" w:type="auto"/>
                        <w:shd w:val="clear" w:color="auto" w:fill="auto"/>
                        <w:tcMar>
                          <w:top w:w="0" w:type="dxa"/>
                          <w:left w:w="0" w:type="dxa"/>
                          <w:bottom w:w="0" w:type="dxa"/>
                          <w:right w:w="0" w:type="dxa"/>
                        </w:tcMar>
                        <w:hideMark/>
                      </w:tcPr>
                      <w:p w14:paraId="19320821"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1.  I have attained the age of 21 years and am a citizen of </w:t>
                        </w:r>
                        <w:r w:rsidRPr="008D1C32">
                          <w:rPr>
                            <w:rFonts w:eastAsia="Times New Roman" w:cs="Times New Roman"/>
                            <w:sz w:val="17"/>
                            <w:szCs w:val="17"/>
                            <w:vertAlign w:val="superscript"/>
                          </w:rPr>
                          <w:t>c</w:t>
                        </w:r>
                        <w:r w:rsidRPr="008D1C32">
                          <w:rPr>
                            <w:rFonts w:eastAsia="Times New Roman" w:cs="Times New Roman"/>
                          </w:rPr>
                          <w:t> ___________________________.</w:t>
                        </w:r>
                      </w:p>
                    </w:tc>
                  </w:tr>
                </w:tbl>
                <w:p w14:paraId="3FA8DABB"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EA08F32"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7002549B" w14:textId="77777777">
                    <w:tc>
                      <w:tcPr>
                        <w:tcW w:w="0" w:type="auto"/>
                        <w:shd w:val="clear" w:color="auto" w:fill="auto"/>
                        <w:tcMar>
                          <w:top w:w="0" w:type="dxa"/>
                          <w:left w:w="0" w:type="dxa"/>
                          <w:bottom w:w="0" w:type="dxa"/>
                          <w:right w:w="0" w:type="dxa"/>
                        </w:tcMar>
                        <w:hideMark/>
                      </w:tcPr>
                      <w:p w14:paraId="52DC7F09"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2.  I am a qualified person as defined in section 2(1) of the Legal Profession Act (Cap. 161) (the Act) and was conferred the degree of </w:t>
                        </w:r>
                        <w:r w:rsidRPr="008D1C32">
                          <w:rPr>
                            <w:rFonts w:eastAsia="Times New Roman" w:cs="Times New Roman"/>
                            <w:sz w:val="17"/>
                            <w:szCs w:val="17"/>
                            <w:vertAlign w:val="superscript"/>
                          </w:rPr>
                          <w:t>d</w:t>
                        </w:r>
                        <w:r w:rsidRPr="008D1C32">
                          <w:rPr>
                            <w:rFonts w:eastAsia="Times New Roman" w:cs="Times New Roman"/>
                          </w:rPr>
                          <w:t> _____________ by </w:t>
                        </w:r>
                        <w:r w:rsidRPr="008D1C32">
                          <w:rPr>
                            <w:rFonts w:eastAsia="Times New Roman" w:cs="Times New Roman"/>
                            <w:sz w:val="17"/>
                            <w:szCs w:val="17"/>
                            <w:vertAlign w:val="superscript"/>
                          </w:rPr>
                          <w:t>e</w:t>
                        </w:r>
                        <w:r w:rsidRPr="008D1C32">
                          <w:rPr>
                            <w:rFonts w:eastAsia="Times New Roman" w:cs="Times New Roman"/>
                          </w:rPr>
                          <w:t> ____________________ on </w:t>
                        </w:r>
                        <w:r w:rsidRPr="008D1C32">
                          <w:rPr>
                            <w:rFonts w:eastAsia="Times New Roman" w:cs="Times New Roman"/>
                            <w:sz w:val="17"/>
                            <w:szCs w:val="17"/>
                            <w:vertAlign w:val="superscript"/>
                          </w:rPr>
                          <w:t>f</w:t>
                        </w:r>
                        <w:r w:rsidRPr="008D1C32">
                          <w:rPr>
                            <w:rFonts w:eastAsia="Times New Roman" w:cs="Times New Roman"/>
                          </w:rPr>
                          <w:t> ____________________.</w:t>
                        </w:r>
                      </w:p>
                    </w:tc>
                  </w:tr>
                </w:tbl>
                <w:p w14:paraId="2474C46F"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7E32DCA0"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4C5DDFF5" w14:textId="77777777">
                    <w:tc>
                      <w:tcPr>
                        <w:tcW w:w="0" w:type="auto"/>
                        <w:shd w:val="clear" w:color="auto" w:fill="auto"/>
                        <w:tcMar>
                          <w:top w:w="0" w:type="dxa"/>
                          <w:left w:w="0" w:type="dxa"/>
                          <w:bottom w:w="0" w:type="dxa"/>
                          <w:right w:w="0" w:type="dxa"/>
                        </w:tcMar>
                        <w:hideMark/>
                      </w:tcPr>
                      <w:p w14:paraId="60A245D5"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3.  I am also a Malayan practitioner as defined in the Legal Profession (Admission) Rules 2011. I was admitted and enrolled as an advocate and solicitor of the High Court of Malaya on __________. Annexed hereto and marked “A” is a true copy of the Order of Court admitting and enrolling me as an advocate and solicitor of the High Court of Malaya.</w:t>
                        </w:r>
                      </w:p>
                    </w:tc>
                  </w:tr>
                </w:tbl>
                <w:p w14:paraId="4865A334"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738E9F7"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ACE1889" w14:textId="77777777">
                    <w:tc>
                      <w:tcPr>
                        <w:tcW w:w="0" w:type="auto"/>
                        <w:shd w:val="clear" w:color="auto" w:fill="auto"/>
                        <w:tcMar>
                          <w:top w:w="0" w:type="dxa"/>
                          <w:left w:w="0" w:type="dxa"/>
                          <w:bottom w:w="0" w:type="dxa"/>
                          <w:right w:w="0" w:type="dxa"/>
                        </w:tcMar>
                        <w:hideMark/>
                      </w:tcPr>
                      <w:p w14:paraId="0046E50F"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4.  I have passed the examination(s) required under the provisions of the Act. Annexed hereto and marked “B” is the certificate to that effect issued by the *Secretary of the Board of Legal Education/*the Singapore Institute of Legal Education.</w:t>
                        </w:r>
                      </w:p>
                    </w:tc>
                  </w:tr>
                </w:tbl>
                <w:p w14:paraId="0F90206F"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519589C2"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0483891C" w14:textId="77777777">
                    <w:tc>
                      <w:tcPr>
                        <w:tcW w:w="0" w:type="auto"/>
                        <w:shd w:val="clear" w:color="auto" w:fill="auto"/>
                        <w:tcMar>
                          <w:top w:w="0" w:type="dxa"/>
                          <w:left w:w="0" w:type="dxa"/>
                          <w:bottom w:w="0" w:type="dxa"/>
                          <w:right w:w="0" w:type="dxa"/>
                        </w:tcMar>
                        <w:hideMark/>
                      </w:tcPr>
                      <w:p w14:paraId="4D745F94"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5.  I —</w:t>
                        </w:r>
                      </w:p>
                    </w:tc>
                  </w:tr>
                </w:tbl>
                <w:p w14:paraId="452FB091"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202E83A"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020D488E"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0D49E073" w14:textId="77777777">
                          <w:tc>
                            <w:tcPr>
                              <w:tcW w:w="648" w:type="dxa"/>
                              <w:shd w:val="clear" w:color="auto" w:fill="auto"/>
                              <w:tcMar>
                                <w:top w:w="0" w:type="dxa"/>
                                <w:left w:w="0" w:type="dxa"/>
                                <w:bottom w:w="0" w:type="dxa"/>
                                <w:right w:w="0" w:type="dxa"/>
                              </w:tcMar>
                              <w:hideMark/>
                            </w:tcPr>
                            <w:p w14:paraId="70D2C492"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a</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60CC00DC"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never been adjudged a bankrupt in Singapore or elsewhere;</w:t>
                              </w:r>
                            </w:p>
                          </w:tc>
                        </w:tr>
                      </w:tbl>
                      <w:p w14:paraId="66345E29" w14:textId="77777777" w:rsidR="008D1C32" w:rsidRPr="008D1C32" w:rsidRDefault="008D1C32" w:rsidP="008D1C32">
                        <w:pPr>
                          <w:spacing w:after="0" w:line="240" w:lineRule="auto"/>
                          <w:jc w:val="both"/>
                          <w:rPr>
                            <w:rFonts w:eastAsia="Times New Roman" w:cs="Times New Roman"/>
                          </w:rPr>
                        </w:pPr>
                      </w:p>
                    </w:tc>
                  </w:tr>
                </w:tbl>
                <w:p w14:paraId="52A51426"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07B71F24"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7815C5B"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0BAAF0C4" w14:textId="77777777">
                          <w:tc>
                            <w:tcPr>
                              <w:tcW w:w="648" w:type="dxa"/>
                              <w:shd w:val="clear" w:color="auto" w:fill="auto"/>
                              <w:tcMar>
                                <w:top w:w="0" w:type="dxa"/>
                                <w:left w:w="0" w:type="dxa"/>
                                <w:bottom w:w="0" w:type="dxa"/>
                                <w:right w:w="0" w:type="dxa"/>
                              </w:tcMar>
                              <w:hideMark/>
                            </w:tcPr>
                            <w:p w14:paraId="6493AB32"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b</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101B8ADD"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xml:space="preserve">have never </w:t>
                              </w:r>
                              <w:proofErr w:type="gramStart"/>
                              <w:r w:rsidRPr="008D1C32">
                                <w:rPr>
                                  <w:rFonts w:eastAsia="Times New Roman" w:cs="Times New Roman"/>
                                </w:rPr>
                                <w:t>entered into</w:t>
                              </w:r>
                              <w:proofErr w:type="gramEnd"/>
                              <w:r w:rsidRPr="008D1C32">
                                <w:rPr>
                                  <w:rFonts w:eastAsia="Times New Roman" w:cs="Times New Roman"/>
                                </w:rPr>
                                <w:t>, in Singapore or elsewhere, any composition with my creditors or any scheme of arrangement for the benefit of my creditors;</w:t>
                              </w:r>
                            </w:p>
                          </w:tc>
                        </w:tr>
                      </w:tbl>
                      <w:p w14:paraId="37E356AF" w14:textId="77777777" w:rsidR="008D1C32" w:rsidRPr="008D1C32" w:rsidRDefault="008D1C32" w:rsidP="008D1C32">
                        <w:pPr>
                          <w:spacing w:after="0" w:line="240" w:lineRule="auto"/>
                          <w:jc w:val="both"/>
                          <w:rPr>
                            <w:rFonts w:eastAsia="Times New Roman" w:cs="Times New Roman"/>
                          </w:rPr>
                        </w:pPr>
                      </w:p>
                    </w:tc>
                  </w:tr>
                </w:tbl>
                <w:p w14:paraId="28C0CE4D"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1B739F48"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7D9C46E0"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723C547A" w14:textId="77777777">
                          <w:tc>
                            <w:tcPr>
                              <w:tcW w:w="648" w:type="dxa"/>
                              <w:shd w:val="clear" w:color="auto" w:fill="auto"/>
                              <w:tcMar>
                                <w:top w:w="0" w:type="dxa"/>
                                <w:left w:w="0" w:type="dxa"/>
                                <w:bottom w:w="0" w:type="dxa"/>
                                <w:right w:w="0" w:type="dxa"/>
                              </w:tcMar>
                              <w:hideMark/>
                            </w:tcPr>
                            <w:p w14:paraId="17326047"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c</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02A4401D"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never been unable to satisfy any judgment for a specified amount entered against me, in Singapore or elsewhere, within 6 months from the date on which I was notified of the judgment;</w:t>
                              </w:r>
                            </w:p>
                          </w:tc>
                        </w:tr>
                      </w:tbl>
                      <w:p w14:paraId="0F81B227" w14:textId="77777777" w:rsidR="008D1C32" w:rsidRPr="008D1C32" w:rsidRDefault="008D1C32" w:rsidP="008D1C32">
                        <w:pPr>
                          <w:spacing w:after="0" w:line="240" w:lineRule="auto"/>
                          <w:jc w:val="both"/>
                          <w:rPr>
                            <w:rFonts w:eastAsia="Times New Roman" w:cs="Times New Roman"/>
                          </w:rPr>
                        </w:pPr>
                      </w:p>
                    </w:tc>
                  </w:tr>
                </w:tbl>
                <w:p w14:paraId="6F57EEDE"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FF043F2"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1287927F"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33AB5122" w14:textId="77777777">
                          <w:tc>
                            <w:tcPr>
                              <w:tcW w:w="648" w:type="dxa"/>
                              <w:shd w:val="clear" w:color="auto" w:fill="auto"/>
                              <w:tcMar>
                                <w:top w:w="0" w:type="dxa"/>
                                <w:left w:w="0" w:type="dxa"/>
                                <w:bottom w:w="0" w:type="dxa"/>
                                <w:right w:w="0" w:type="dxa"/>
                              </w:tcMar>
                              <w:hideMark/>
                            </w:tcPr>
                            <w:p w14:paraId="3DB23E89"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d</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7A15DC24"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never been —</w:t>
                              </w:r>
                            </w:p>
                          </w:tc>
                        </w:tr>
                      </w:tbl>
                      <w:p w14:paraId="4E544929" w14:textId="77777777" w:rsidR="008D1C32" w:rsidRPr="008D1C32" w:rsidRDefault="008D1C32" w:rsidP="008D1C32">
                        <w:pPr>
                          <w:spacing w:after="0" w:line="240" w:lineRule="auto"/>
                          <w:jc w:val="both"/>
                          <w:rPr>
                            <w:rFonts w:eastAsia="Times New Roman" w:cs="Times New Roman"/>
                          </w:rPr>
                        </w:pPr>
                      </w:p>
                    </w:tc>
                  </w:tr>
                </w:tbl>
                <w:p w14:paraId="760BDB7D"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1E24D02E"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57939433" w14:textId="77777777">
                    <w:tc>
                      <w:tcPr>
                        <w:tcW w:w="0" w:type="auto"/>
                        <w:shd w:val="clear" w:color="auto" w:fill="auto"/>
                        <w:tcMar>
                          <w:top w:w="0" w:type="dxa"/>
                          <w:left w:w="1872"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6386"/>
                        </w:tblGrid>
                        <w:tr w:rsidR="008D1C32" w:rsidRPr="008D1C32" w14:paraId="62954A8D" w14:textId="77777777">
                          <w:tc>
                            <w:tcPr>
                              <w:tcW w:w="648" w:type="dxa"/>
                              <w:shd w:val="clear" w:color="auto" w:fill="auto"/>
                              <w:tcMar>
                                <w:top w:w="0" w:type="dxa"/>
                                <w:left w:w="0" w:type="dxa"/>
                                <w:bottom w:w="0" w:type="dxa"/>
                                <w:right w:w="0" w:type="dxa"/>
                              </w:tcMar>
                              <w:hideMark/>
                            </w:tcPr>
                            <w:p w14:paraId="7F6B665D"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proofErr w:type="spellStart"/>
                              <w:r w:rsidRPr="008D1C32">
                                <w:rPr>
                                  <w:rFonts w:eastAsia="Times New Roman" w:cs="Times New Roman"/>
                                </w:rPr>
                                <w:t>i</w:t>
                              </w:r>
                              <w:proofErr w:type="spellEnd"/>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5642FA9D"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subject, in Singapore, to a disqualification or disqualification order under section 149, 149A or 154 of the Companies Act (Cap. 50) or under section 34, 35 or 36 of the Limited Liability Partnerships Act (Cap. 163A); or</w:t>
                              </w:r>
                            </w:p>
                          </w:tc>
                        </w:tr>
                      </w:tbl>
                      <w:p w14:paraId="1459E42F" w14:textId="77777777" w:rsidR="008D1C32" w:rsidRPr="008D1C32" w:rsidRDefault="008D1C32" w:rsidP="008D1C32">
                        <w:pPr>
                          <w:spacing w:after="0" w:line="240" w:lineRule="auto"/>
                          <w:jc w:val="both"/>
                          <w:rPr>
                            <w:rFonts w:eastAsia="Times New Roman" w:cs="Times New Roman"/>
                          </w:rPr>
                        </w:pPr>
                      </w:p>
                    </w:tc>
                  </w:tr>
                </w:tbl>
                <w:p w14:paraId="53A93A0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E2997E0"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621D925B" w14:textId="77777777">
                    <w:tc>
                      <w:tcPr>
                        <w:tcW w:w="0" w:type="auto"/>
                        <w:shd w:val="clear" w:color="auto" w:fill="auto"/>
                        <w:tcMar>
                          <w:top w:w="0" w:type="dxa"/>
                          <w:left w:w="1872"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6386"/>
                        </w:tblGrid>
                        <w:tr w:rsidR="008D1C32" w:rsidRPr="008D1C32" w14:paraId="7239ED7B" w14:textId="77777777">
                          <w:tc>
                            <w:tcPr>
                              <w:tcW w:w="648" w:type="dxa"/>
                              <w:shd w:val="clear" w:color="auto" w:fill="auto"/>
                              <w:tcMar>
                                <w:top w:w="0" w:type="dxa"/>
                                <w:left w:w="0" w:type="dxa"/>
                                <w:bottom w:w="0" w:type="dxa"/>
                                <w:right w:w="0" w:type="dxa"/>
                              </w:tcMar>
                              <w:hideMark/>
                            </w:tcPr>
                            <w:p w14:paraId="055324D2"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(ii)</w:t>
                              </w:r>
                            </w:p>
                          </w:tc>
                          <w:tc>
                            <w:tcPr>
                              <w:tcW w:w="0" w:type="auto"/>
                              <w:shd w:val="clear" w:color="auto" w:fill="auto"/>
                              <w:tcMar>
                                <w:top w:w="0" w:type="dxa"/>
                                <w:left w:w="86" w:type="dxa"/>
                                <w:bottom w:w="72" w:type="dxa"/>
                                <w:right w:w="0" w:type="dxa"/>
                              </w:tcMar>
                              <w:hideMark/>
                            </w:tcPr>
                            <w:p w14:paraId="61B830ED"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xml:space="preserve">disqualified, elsewhere, from being a director, or in any way, whether directly or indirectly, being concerned in or taking part in the management of a company or foreign company (as defined in the </w:t>
                              </w:r>
                              <w:r w:rsidRPr="008D1C32">
                                <w:rPr>
                                  <w:rFonts w:eastAsia="Times New Roman" w:cs="Times New Roman"/>
                                </w:rPr>
                                <w:lastRenderedPageBreak/>
                                <w:t>Companies Act), or from being a manager of a limited liability partnership;</w:t>
                              </w:r>
                            </w:p>
                          </w:tc>
                        </w:tr>
                      </w:tbl>
                      <w:p w14:paraId="33586B6A" w14:textId="77777777" w:rsidR="008D1C32" w:rsidRPr="008D1C32" w:rsidRDefault="008D1C32" w:rsidP="008D1C32">
                        <w:pPr>
                          <w:spacing w:after="0" w:line="240" w:lineRule="auto"/>
                          <w:jc w:val="both"/>
                          <w:rPr>
                            <w:rFonts w:eastAsia="Times New Roman" w:cs="Times New Roman"/>
                          </w:rPr>
                        </w:pPr>
                      </w:p>
                    </w:tc>
                  </w:tr>
                </w:tbl>
                <w:p w14:paraId="23848686"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62F3CE7D"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477B13AD"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3068C5A1" w14:textId="77777777">
                          <w:tc>
                            <w:tcPr>
                              <w:tcW w:w="648" w:type="dxa"/>
                              <w:shd w:val="clear" w:color="auto" w:fill="auto"/>
                              <w:tcMar>
                                <w:top w:w="0" w:type="dxa"/>
                                <w:left w:w="0" w:type="dxa"/>
                                <w:bottom w:w="0" w:type="dxa"/>
                                <w:right w:w="0" w:type="dxa"/>
                              </w:tcMar>
                              <w:hideMark/>
                            </w:tcPr>
                            <w:p w14:paraId="0CB43403"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lastRenderedPageBreak/>
                                <w:t>(</w:t>
                              </w:r>
                              <w:r w:rsidRPr="008D1C32">
                                <w:rPr>
                                  <w:rFonts w:eastAsia="Times New Roman" w:cs="Times New Roman"/>
                                  <w:i/>
                                  <w:iCs/>
                                </w:rPr>
                                <w:t>e</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783BFD13"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never been found guilty of any professional misconduct by any professional or regulatory body in Singapore or elsewhere, and am not the subject of any pending disciplinary proceedings in Singapore or elsewhere in respect of any such professional misconduct;</w:t>
                              </w:r>
                            </w:p>
                          </w:tc>
                        </w:tr>
                      </w:tbl>
                      <w:p w14:paraId="3E72718D" w14:textId="77777777" w:rsidR="008D1C32" w:rsidRPr="008D1C32" w:rsidRDefault="008D1C32" w:rsidP="008D1C32">
                        <w:pPr>
                          <w:spacing w:after="0" w:line="240" w:lineRule="auto"/>
                          <w:jc w:val="both"/>
                          <w:rPr>
                            <w:rFonts w:eastAsia="Times New Roman" w:cs="Times New Roman"/>
                          </w:rPr>
                        </w:pPr>
                      </w:p>
                    </w:tc>
                  </w:tr>
                </w:tbl>
                <w:p w14:paraId="57AEAB70"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CBF922D"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90279CD"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44F8AE51" w14:textId="77777777">
                          <w:tc>
                            <w:tcPr>
                              <w:tcW w:w="648" w:type="dxa"/>
                              <w:shd w:val="clear" w:color="auto" w:fill="auto"/>
                              <w:tcMar>
                                <w:top w:w="0" w:type="dxa"/>
                                <w:left w:w="0" w:type="dxa"/>
                                <w:bottom w:w="0" w:type="dxa"/>
                                <w:right w:w="0" w:type="dxa"/>
                              </w:tcMar>
                              <w:hideMark/>
                            </w:tcPr>
                            <w:p w14:paraId="3E457358"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f</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0966B9F5"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never been refused registration as a member of, or removed from the register of, any profession by any professional or regulatory body in Singapore or elsewhere;</w:t>
                              </w:r>
                            </w:p>
                          </w:tc>
                        </w:tr>
                      </w:tbl>
                      <w:p w14:paraId="134429C1" w14:textId="77777777" w:rsidR="008D1C32" w:rsidRPr="008D1C32" w:rsidRDefault="008D1C32" w:rsidP="008D1C32">
                        <w:pPr>
                          <w:spacing w:after="0" w:line="240" w:lineRule="auto"/>
                          <w:jc w:val="both"/>
                          <w:rPr>
                            <w:rFonts w:eastAsia="Times New Roman" w:cs="Times New Roman"/>
                          </w:rPr>
                        </w:pPr>
                      </w:p>
                    </w:tc>
                  </w:tr>
                </w:tbl>
                <w:p w14:paraId="2F077927"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419DD99"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7E07ABA0"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3A2BF659" w14:textId="77777777">
                          <w:tc>
                            <w:tcPr>
                              <w:tcW w:w="648" w:type="dxa"/>
                              <w:shd w:val="clear" w:color="auto" w:fill="auto"/>
                              <w:tcMar>
                                <w:top w:w="0" w:type="dxa"/>
                                <w:left w:w="0" w:type="dxa"/>
                                <w:bottom w:w="0" w:type="dxa"/>
                                <w:right w:w="0" w:type="dxa"/>
                              </w:tcMar>
                              <w:hideMark/>
                            </w:tcPr>
                            <w:p w14:paraId="6C57AD59"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g</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7AA229D6"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never been convicted of any criminal offence in Singapore or elsewhere, and am not the subject of any pending investigation or proceedings in Singapore or elsewhere in respect of any criminal offence;</w:t>
                              </w:r>
                            </w:p>
                          </w:tc>
                        </w:tr>
                      </w:tbl>
                      <w:p w14:paraId="439674B2" w14:textId="77777777" w:rsidR="008D1C32" w:rsidRPr="008D1C32" w:rsidRDefault="008D1C32" w:rsidP="008D1C32">
                        <w:pPr>
                          <w:spacing w:after="0" w:line="240" w:lineRule="auto"/>
                          <w:jc w:val="both"/>
                          <w:rPr>
                            <w:rFonts w:eastAsia="Times New Roman" w:cs="Times New Roman"/>
                          </w:rPr>
                        </w:pPr>
                      </w:p>
                    </w:tc>
                  </w:tr>
                </w:tbl>
                <w:p w14:paraId="07500699"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1754D5B9"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6005DBE"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11A3C63C" w14:textId="77777777">
                          <w:tc>
                            <w:tcPr>
                              <w:tcW w:w="648" w:type="dxa"/>
                              <w:shd w:val="clear" w:color="auto" w:fill="auto"/>
                              <w:tcMar>
                                <w:top w:w="0" w:type="dxa"/>
                                <w:left w:w="0" w:type="dxa"/>
                                <w:bottom w:w="0" w:type="dxa"/>
                                <w:right w:w="0" w:type="dxa"/>
                              </w:tcMar>
                              <w:hideMark/>
                            </w:tcPr>
                            <w:p w14:paraId="0F56EB09"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h</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14837171"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do not suffer from any physical, mental or other condition which impairs, or may impair, my fitness to practise as an advocate and solicitor;</w:t>
                              </w:r>
                            </w:p>
                          </w:tc>
                        </w:tr>
                      </w:tbl>
                      <w:p w14:paraId="52F89887" w14:textId="77777777" w:rsidR="008D1C32" w:rsidRPr="008D1C32" w:rsidRDefault="008D1C32" w:rsidP="008D1C32">
                        <w:pPr>
                          <w:spacing w:after="0" w:line="240" w:lineRule="auto"/>
                          <w:jc w:val="both"/>
                          <w:rPr>
                            <w:rFonts w:eastAsia="Times New Roman" w:cs="Times New Roman"/>
                          </w:rPr>
                        </w:pPr>
                      </w:p>
                    </w:tc>
                  </w:tr>
                </w:tbl>
                <w:p w14:paraId="77190EA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D78464E"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8B8E462"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6622BBF6" w14:textId="77777777">
                          <w:tc>
                            <w:tcPr>
                              <w:tcW w:w="648" w:type="dxa"/>
                              <w:shd w:val="clear" w:color="auto" w:fill="auto"/>
                              <w:tcMar>
                                <w:top w:w="0" w:type="dxa"/>
                                <w:left w:w="0" w:type="dxa"/>
                                <w:bottom w:w="0" w:type="dxa"/>
                                <w:right w:w="0" w:type="dxa"/>
                              </w:tcMar>
                              <w:hideMark/>
                            </w:tcPr>
                            <w:p w14:paraId="2C97C9CA"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proofErr w:type="spellStart"/>
                              <w:r w:rsidRPr="008D1C32">
                                <w:rPr>
                                  <w:rFonts w:eastAsia="Times New Roman" w:cs="Times New Roman"/>
                                  <w:i/>
                                  <w:iCs/>
                                </w:rPr>
                                <w:t>i</w:t>
                              </w:r>
                              <w:proofErr w:type="spellEnd"/>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56250AF8"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do not lack capacity, within the meaning of the Mental Capacity Act (Cap. 177A), to practise as an advocate and solicitor; and</w:t>
                              </w:r>
                            </w:p>
                          </w:tc>
                        </w:tr>
                      </w:tbl>
                      <w:p w14:paraId="5D91AD79" w14:textId="77777777" w:rsidR="008D1C32" w:rsidRPr="008D1C32" w:rsidRDefault="008D1C32" w:rsidP="008D1C32">
                        <w:pPr>
                          <w:spacing w:after="0" w:line="240" w:lineRule="auto"/>
                          <w:jc w:val="both"/>
                          <w:rPr>
                            <w:rFonts w:eastAsia="Times New Roman" w:cs="Times New Roman"/>
                          </w:rPr>
                        </w:pPr>
                      </w:p>
                    </w:tc>
                  </w:tr>
                </w:tbl>
                <w:p w14:paraId="281E4CE2"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71B2620A"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07C7800A" w14:textId="77777777">
                    <w:tc>
                      <w:tcPr>
                        <w:tcW w:w="0" w:type="auto"/>
                        <w:shd w:val="clear" w:color="auto" w:fill="auto"/>
                        <w:tcMar>
                          <w:top w:w="0" w:type="dxa"/>
                          <w:left w:w="936"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7322"/>
                        </w:tblGrid>
                        <w:tr w:rsidR="008D1C32" w:rsidRPr="008D1C32" w14:paraId="5E7D227A" w14:textId="77777777">
                          <w:tc>
                            <w:tcPr>
                              <w:tcW w:w="648" w:type="dxa"/>
                              <w:shd w:val="clear" w:color="auto" w:fill="auto"/>
                              <w:tcMar>
                                <w:top w:w="0" w:type="dxa"/>
                                <w:left w:w="0" w:type="dxa"/>
                                <w:bottom w:w="0" w:type="dxa"/>
                                <w:right w:w="0" w:type="dxa"/>
                              </w:tcMar>
                              <w:hideMark/>
                            </w:tcPr>
                            <w:p w14:paraId="7A2DEDC2"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w:t>
                              </w:r>
                              <w:r w:rsidRPr="008D1C32">
                                <w:rPr>
                                  <w:rFonts w:eastAsia="Times New Roman" w:cs="Times New Roman"/>
                                  <w:i/>
                                  <w:iCs/>
                                </w:rPr>
                                <w:t>j</w:t>
                              </w:r>
                              <w:r w:rsidRPr="008D1C32">
                                <w:rPr>
                                  <w:rFonts w:eastAsia="Times New Roman" w:cs="Times New Roman"/>
                                </w:rPr>
                                <w:t>)</w:t>
                              </w:r>
                            </w:p>
                          </w:tc>
                          <w:tc>
                            <w:tcPr>
                              <w:tcW w:w="0" w:type="auto"/>
                              <w:shd w:val="clear" w:color="auto" w:fill="auto"/>
                              <w:tcMar>
                                <w:top w:w="0" w:type="dxa"/>
                                <w:left w:w="86" w:type="dxa"/>
                                <w:bottom w:w="72" w:type="dxa"/>
                                <w:right w:w="0" w:type="dxa"/>
                              </w:tcMar>
                              <w:hideMark/>
                            </w:tcPr>
                            <w:p w14:paraId="4F0719FF"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have no knowledge of any fact that affects my suitability to practise as an advocate and solicitor in Singapore or as a legal practitioner (by whatever name called) elsewhere, *except the following </w:t>
                              </w:r>
                              <w:r w:rsidRPr="008D1C32">
                                <w:rPr>
                                  <w:rFonts w:eastAsia="Times New Roman" w:cs="Times New Roman"/>
                                  <w:sz w:val="17"/>
                                  <w:szCs w:val="17"/>
                                  <w:vertAlign w:val="superscript"/>
                                </w:rPr>
                                <w:t>g</w:t>
                              </w:r>
                              <w:r w:rsidRPr="008D1C32">
                                <w:rPr>
                                  <w:rFonts w:eastAsia="Times New Roman" w:cs="Times New Roman"/>
                                </w:rPr>
                                <w:t> _________________________.</w:t>
                              </w:r>
                            </w:p>
                          </w:tc>
                        </w:tr>
                      </w:tbl>
                      <w:p w14:paraId="01A0902B" w14:textId="77777777" w:rsidR="008D1C32" w:rsidRPr="008D1C32" w:rsidRDefault="008D1C32" w:rsidP="008D1C32">
                        <w:pPr>
                          <w:spacing w:after="0" w:line="240" w:lineRule="auto"/>
                          <w:jc w:val="both"/>
                          <w:rPr>
                            <w:rFonts w:eastAsia="Times New Roman" w:cs="Times New Roman"/>
                          </w:rPr>
                        </w:pPr>
                      </w:p>
                    </w:tc>
                  </w:tr>
                </w:tbl>
                <w:p w14:paraId="0B87BEE1"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1D8B653"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8DB493D" w14:textId="77777777">
                    <w:tc>
                      <w:tcPr>
                        <w:tcW w:w="0" w:type="auto"/>
                        <w:shd w:val="clear" w:color="auto" w:fill="auto"/>
                        <w:tcMar>
                          <w:top w:w="0" w:type="dxa"/>
                          <w:left w:w="0" w:type="dxa"/>
                          <w:bottom w:w="0" w:type="dxa"/>
                          <w:right w:w="0" w:type="dxa"/>
                        </w:tcMar>
                        <w:hideMark/>
                      </w:tcPr>
                      <w:p w14:paraId="636806D7" w14:textId="77777777" w:rsidR="008D1C32" w:rsidRPr="008D1C32" w:rsidRDefault="008D1C32" w:rsidP="008D1C32">
                        <w:pPr>
                          <w:spacing w:after="0" w:line="240" w:lineRule="auto"/>
                          <w:jc w:val="both"/>
                          <w:rPr>
                            <w:rFonts w:eastAsia="Times New Roman" w:cs="Times New Roman"/>
                          </w:rPr>
                        </w:pPr>
                        <w:r w:rsidRPr="008D1C32">
                          <w:rPr>
                            <w:rFonts w:eastAsia="Times New Roman" w:cs="Times New Roman"/>
                          </w:rPr>
                          <w:t>   6.  Annexed hereto and marked “C” are 2 recent certificates confirming my good character.</w:t>
                        </w:r>
                      </w:p>
                    </w:tc>
                  </w:tr>
                </w:tbl>
                <w:p w14:paraId="7F95688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7F444A3B"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0F3912E6" w14:textId="77777777">
                    <w:tc>
                      <w:tcPr>
                        <w:tcW w:w="0" w:type="auto"/>
                        <w:shd w:val="clear" w:color="auto" w:fill="auto"/>
                        <w:tcMar>
                          <w:top w:w="0" w:type="dxa"/>
                          <w:left w:w="0" w:type="dxa"/>
                          <w:bottom w:w="0" w:type="dxa"/>
                          <w:right w:w="0" w:type="dxa"/>
                        </w:tcMar>
                        <w:hideMark/>
                      </w:tcPr>
                      <w:p w14:paraId="11D7648C"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*Sworn/*Affirmed at Singapore     </w:t>
                        </w:r>
                        <w:proofErr w:type="gramStart"/>
                        <w:r w:rsidRPr="008D1C32">
                          <w:rPr>
                            <w:rFonts w:eastAsia="Times New Roman" w:cs="Times New Roman"/>
                          </w:rPr>
                          <w:t>  )</w:t>
                        </w:r>
                        <w:proofErr w:type="gramEnd"/>
                      </w:p>
                    </w:tc>
                  </w:tr>
                </w:tbl>
                <w:p w14:paraId="1B96B256"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682B4E8A"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C69BD88" w14:textId="77777777">
                    <w:tc>
                      <w:tcPr>
                        <w:tcW w:w="0" w:type="auto"/>
                        <w:shd w:val="clear" w:color="auto" w:fill="auto"/>
                        <w:tcMar>
                          <w:top w:w="0" w:type="dxa"/>
                          <w:left w:w="0" w:type="dxa"/>
                          <w:bottom w:w="0" w:type="dxa"/>
                          <w:right w:w="0" w:type="dxa"/>
                        </w:tcMar>
                        <w:hideMark/>
                      </w:tcPr>
                      <w:p w14:paraId="79E0B417"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this ___ day of ________ 20__    </w:t>
                        </w:r>
                        <w:proofErr w:type="gramStart"/>
                        <w:r w:rsidRPr="008D1C32">
                          <w:rPr>
                            <w:rFonts w:eastAsia="Times New Roman" w:cs="Times New Roman"/>
                          </w:rPr>
                          <w:t>  )</w:t>
                        </w:r>
                        <w:proofErr w:type="gramEnd"/>
                      </w:p>
                    </w:tc>
                  </w:tr>
                </w:tbl>
                <w:p w14:paraId="3F98E8E4"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01BBB88"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66E35566" w14:textId="77777777">
                    <w:tc>
                      <w:tcPr>
                        <w:tcW w:w="0" w:type="auto"/>
                        <w:shd w:val="clear" w:color="auto" w:fill="auto"/>
                        <w:tcMar>
                          <w:top w:w="0" w:type="dxa"/>
                          <w:left w:w="0" w:type="dxa"/>
                          <w:bottom w:w="0" w:type="dxa"/>
                          <w:right w:w="0" w:type="dxa"/>
                        </w:tcMar>
                        <w:hideMark/>
                      </w:tcPr>
                      <w:p w14:paraId="6070EA8F"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 </w:t>
                        </w:r>
                      </w:p>
                    </w:tc>
                  </w:tr>
                </w:tbl>
                <w:p w14:paraId="3A502803"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77BB4EA"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43638CF" w14:textId="77777777">
                    <w:tc>
                      <w:tcPr>
                        <w:tcW w:w="0" w:type="auto"/>
                        <w:shd w:val="clear" w:color="auto" w:fill="auto"/>
                        <w:tcMar>
                          <w:top w:w="0" w:type="dxa"/>
                          <w:left w:w="0" w:type="dxa"/>
                          <w:bottom w:w="0" w:type="dxa"/>
                          <w:right w:w="0" w:type="dxa"/>
                        </w:tcMar>
                        <w:hideMark/>
                      </w:tcPr>
                      <w:p w14:paraId="32F60BFA"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                    Before me,</w:t>
                        </w:r>
                      </w:p>
                    </w:tc>
                  </w:tr>
                </w:tbl>
                <w:p w14:paraId="4F2E1F83"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0EE30A4"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46B7BF20" w14:textId="77777777">
                    <w:tc>
                      <w:tcPr>
                        <w:tcW w:w="0" w:type="auto"/>
                        <w:shd w:val="clear" w:color="auto" w:fill="auto"/>
                        <w:tcMar>
                          <w:top w:w="0" w:type="dxa"/>
                          <w:left w:w="0" w:type="dxa"/>
                          <w:bottom w:w="0" w:type="dxa"/>
                          <w:right w:w="0" w:type="dxa"/>
                        </w:tcMar>
                        <w:hideMark/>
                      </w:tcPr>
                      <w:p w14:paraId="1FD8440F"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 </w:t>
                        </w:r>
                      </w:p>
                    </w:tc>
                  </w:tr>
                </w:tbl>
                <w:p w14:paraId="122C1A00"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BB25748"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297CAD60" w14:textId="77777777">
                    <w:tc>
                      <w:tcPr>
                        <w:tcW w:w="0" w:type="auto"/>
                        <w:shd w:val="clear" w:color="auto" w:fill="auto"/>
                        <w:tcMar>
                          <w:top w:w="0" w:type="dxa"/>
                          <w:left w:w="0" w:type="dxa"/>
                          <w:bottom w:w="0" w:type="dxa"/>
                          <w:right w:w="0" w:type="dxa"/>
                        </w:tcMar>
                        <w:hideMark/>
                      </w:tcPr>
                      <w:p w14:paraId="0CCCD7BA"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_____________________________</w:t>
                        </w:r>
                      </w:p>
                    </w:tc>
                  </w:tr>
                </w:tbl>
                <w:p w14:paraId="2F13F532"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2EF0C5C5"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54FDA82C" w14:textId="77777777">
                    <w:tc>
                      <w:tcPr>
                        <w:tcW w:w="0" w:type="auto"/>
                        <w:shd w:val="clear" w:color="auto" w:fill="auto"/>
                        <w:tcMar>
                          <w:top w:w="0" w:type="dxa"/>
                          <w:left w:w="0" w:type="dxa"/>
                          <w:bottom w:w="0" w:type="dxa"/>
                          <w:right w:w="0" w:type="dxa"/>
                        </w:tcMar>
                        <w:hideMark/>
                      </w:tcPr>
                      <w:p w14:paraId="73CB3002" w14:textId="77777777" w:rsidR="008D1C32" w:rsidRPr="008D1C32" w:rsidRDefault="008D1C32" w:rsidP="008D1C32">
                        <w:pPr>
                          <w:spacing w:after="0" w:line="240" w:lineRule="auto"/>
                          <w:rPr>
                            <w:rFonts w:eastAsia="Times New Roman" w:cs="Times New Roman"/>
                          </w:rPr>
                        </w:pPr>
                        <w:r w:rsidRPr="008D1C32">
                          <w:rPr>
                            <w:rFonts w:eastAsia="Times New Roman" w:cs="Times New Roman"/>
                          </w:rPr>
                          <w:t>        A Commissioner for Oaths.</w:t>
                        </w:r>
                      </w:p>
                    </w:tc>
                  </w:tr>
                </w:tbl>
                <w:p w14:paraId="22298C1C"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551A7684"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59CEE632" w14:textId="77777777">
                    <w:tc>
                      <w:tcPr>
                        <w:tcW w:w="0" w:type="auto"/>
                        <w:shd w:val="clear" w:color="auto" w:fill="auto"/>
                        <w:tcMar>
                          <w:top w:w="0" w:type="dxa"/>
                          <w:left w:w="0" w:type="dxa"/>
                          <w:bottom w:w="0" w:type="dxa"/>
                          <w:right w:w="0" w:type="dxa"/>
                        </w:tcMar>
                        <w:hideMark/>
                      </w:tcPr>
                      <w:p w14:paraId="65DFE7DD"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a </w:t>
                        </w:r>
                        <w:r w:rsidRPr="008D1C32">
                          <w:rPr>
                            <w:rFonts w:eastAsia="Times New Roman" w:cs="Times New Roman"/>
                            <w:sz w:val="18"/>
                            <w:szCs w:val="18"/>
                          </w:rPr>
                          <w:t>State name of applicant.</w:t>
                        </w:r>
                      </w:p>
                    </w:tc>
                  </w:tr>
                </w:tbl>
                <w:p w14:paraId="7161EEFE"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6225CDA"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3365D9B2" w14:textId="77777777">
                    <w:tc>
                      <w:tcPr>
                        <w:tcW w:w="0" w:type="auto"/>
                        <w:shd w:val="clear" w:color="auto" w:fill="auto"/>
                        <w:tcMar>
                          <w:top w:w="0" w:type="dxa"/>
                          <w:left w:w="0" w:type="dxa"/>
                          <w:bottom w:w="0" w:type="dxa"/>
                          <w:right w:w="0" w:type="dxa"/>
                        </w:tcMar>
                        <w:hideMark/>
                      </w:tcPr>
                      <w:p w14:paraId="734183B0"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b </w:t>
                        </w:r>
                        <w:r w:rsidRPr="008D1C32">
                          <w:rPr>
                            <w:rFonts w:eastAsia="Times New Roman" w:cs="Times New Roman"/>
                            <w:sz w:val="18"/>
                            <w:szCs w:val="18"/>
                          </w:rPr>
                          <w:t>State residential address of applicant.</w:t>
                        </w:r>
                      </w:p>
                    </w:tc>
                  </w:tr>
                </w:tbl>
                <w:p w14:paraId="655D44B9"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D3AF3DF"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4D308F7A" w14:textId="77777777">
                    <w:tc>
                      <w:tcPr>
                        <w:tcW w:w="0" w:type="auto"/>
                        <w:shd w:val="clear" w:color="auto" w:fill="auto"/>
                        <w:tcMar>
                          <w:top w:w="0" w:type="dxa"/>
                          <w:left w:w="0" w:type="dxa"/>
                          <w:bottom w:w="0" w:type="dxa"/>
                          <w:right w:w="0" w:type="dxa"/>
                        </w:tcMar>
                        <w:hideMark/>
                      </w:tcPr>
                      <w:p w14:paraId="2F50E366"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c </w:t>
                        </w:r>
                        <w:r w:rsidRPr="008D1C32">
                          <w:rPr>
                            <w:rFonts w:eastAsia="Times New Roman" w:cs="Times New Roman"/>
                            <w:sz w:val="18"/>
                            <w:szCs w:val="18"/>
                          </w:rPr>
                          <w:t>State country of applicant’s citizenship.</w:t>
                        </w:r>
                      </w:p>
                    </w:tc>
                  </w:tr>
                </w:tbl>
                <w:p w14:paraId="5AFD29D7"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E50CA24"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40B8255D" w14:textId="77777777">
                    <w:tc>
                      <w:tcPr>
                        <w:tcW w:w="0" w:type="auto"/>
                        <w:shd w:val="clear" w:color="auto" w:fill="auto"/>
                        <w:tcMar>
                          <w:top w:w="0" w:type="dxa"/>
                          <w:left w:w="0" w:type="dxa"/>
                          <w:bottom w:w="0" w:type="dxa"/>
                          <w:right w:w="0" w:type="dxa"/>
                        </w:tcMar>
                        <w:hideMark/>
                      </w:tcPr>
                      <w:p w14:paraId="19AA98E4"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d </w:t>
                        </w:r>
                        <w:r w:rsidRPr="008D1C32">
                          <w:rPr>
                            <w:rFonts w:eastAsia="Times New Roman" w:cs="Times New Roman"/>
                            <w:sz w:val="18"/>
                            <w:szCs w:val="18"/>
                          </w:rPr>
                          <w:t>State “Bachelor of Laws” or other name by which degree is known.</w:t>
                        </w:r>
                      </w:p>
                    </w:tc>
                  </w:tr>
                </w:tbl>
                <w:p w14:paraId="737E4603"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78561563"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7CA6BF49" w14:textId="77777777">
                    <w:tc>
                      <w:tcPr>
                        <w:tcW w:w="0" w:type="auto"/>
                        <w:shd w:val="clear" w:color="auto" w:fill="auto"/>
                        <w:tcMar>
                          <w:top w:w="0" w:type="dxa"/>
                          <w:left w:w="0" w:type="dxa"/>
                          <w:bottom w:w="0" w:type="dxa"/>
                          <w:right w:w="0" w:type="dxa"/>
                        </w:tcMar>
                        <w:hideMark/>
                      </w:tcPr>
                      <w:p w14:paraId="0C679408"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e </w:t>
                        </w:r>
                        <w:r w:rsidRPr="008D1C32">
                          <w:rPr>
                            <w:rFonts w:eastAsia="Times New Roman" w:cs="Times New Roman"/>
                            <w:sz w:val="18"/>
                            <w:szCs w:val="18"/>
                          </w:rPr>
                          <w:t>State name of university.</w:t>
                        </w:r>
                      </w:p>
                    </w:tc>
                  </w:tr>
                </w:tbl>
                <w:p w14:paraId="24053F32"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09B18E48"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47C3F88C" w14:textId="77777777">
                    <w:tc>
                      <w:tcPr>
                        <w:tcW w:w="0" w:type="auto"/>
                        <w:shd w:val="clear" w:color="auto" w:fill="auto"/>
                        <w:tcMar>
                          <w:top w:w="0" w:type="dxa"/>
                          <w:left w:w="0" w:type="dxa"/>
                          <w:bottom w:w="0" w:type="dxa"/>
                          <w:right w:w="0" w:type="dxa"/>
                        </w:tcMar>
                        <w:hideMark/>
                      </w:tcPr>
                      <w:p w14:paraId="197F67F6"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f </w:t>
                        </w:r>
                        <w:r w:rsidRPr="008D1C32">
                          <w:rPr>
                            <w:rFonts w:eastAsia="Times New Roman" w:cs="Times New Roman"/>
                            <w:sz w:val="18"/>
                            <w:szCs w:val="18"/>
                          </w:rPr>
                          <w:t>State date of conferment of degree as in degree scroll.</w:t>
                        </w:r>
                      </w:p>
                    </w:tc>
                  </w:tr>
                </w:tbl>
                <w:p w14:paraId="4422E4D5"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3A3FF96A"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1503CDCF" w14:textId="77777777">
                    <w:tc>
                      <w:tcPr>
                        <w:tcW w:w="0" w:type="auto"/>
                        <w:shd w:val="clear" w:color="auto" w:fill="auto"/>
                        <w:tcMar>
                          <w:top w:w="0" w:type="dxa"/>
                          <w:left w:w="0" w:type="dxa"/>
                          <w:bottom w:w="0" w:type="dxa"/>
                          <w:right w:w="0" w:type="dxa"/>
                        </w:tcMar>
                        <w:hideMark/>
                      </w:tcPr>
                      <w:p w14:paraId="7BAC1DE5"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4"/>
                            <w:szCs w:val="14"/>
                            <w:vertAlign w:val="superscript"/>
                          </w:rPr>
                          <w:t>g </w:t>
                        </w:r>
                        <w:r w:rsidRPr="008D1C32">
                          <w:rPr>
                            <w:rFonts w:eastAsia="Times New Roman" w:cs="Times New Roman"/>
                            <w:sz w:val="18"/>
                            <w:szCs w:val="18"/>
                          </w:rPr>
                          <w:t xml:space="preserve">State the </w:t>
                        </w:r>
                        <w:proofErr w:type="gramStart"/>
                        <w:r w:rsidRPr="008D1C32">
                          <w:rPr>
                            <w:rFonts w:eastAsia="Times New Roman" w:cs="Times New Roman"/>
                            <w:sz w:val="18"/>
                            <w:szCs w:val="18"/>
                          </w:rPr>
                          <w:t>necessary particulars</w:t>
                        </w:r>
                        <w:proofErr w:type="gramEnd"/>
                        <w:r w:rsidRPr="008D1C32">
                          <w:rPr>
                            <w:rFonts w:eastAsia="Times New Roman" w:cs="Times New Roman"/>
                            <w:sz w:val="18"/>
                            <w:szCs w:val="18"/>
                          </w:rPr>
                          <w:t>.</w:t>
                        </w:r>
                      </w:p>
                    </w:tc>
                  </w:tr>
                </w:tbl>
                <w:p w14:paraId="4DFB3C2A" w14:textId="77777777" w:rsidR="008D1C32" w:rsidRPr="008D1C32" w:rsidRDefault="008D1C32" w:rsidP="008D1C32">
                  <w:pPr>
                    <w:spacing w:after="300" w:line="240" w:lineRule="auto"/>
                    <w:rPr>
                      <w:rFonts w:eastAsia="Times New Roman" w:cs="Times New Roman"/>
                      <w:sz w:val="24"/>
                      <w:szCs w:val="24"/>
                    </w:rPr>
                  </w:pPr>
                </w:p>
              </w:tc>
            </w:tr>
            <w:tr w:rsidR="008D1C32" w:rsidRPr="008D1C32" w14:paraId="4FE69524" w14:textId="77777777">
              <w:tc>
                <w:tcPr>
                  <w:tcW w:w="2160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8D1C32" w:rsidRPr="008D1C32" w14:paraId="7637385D" w14:textId="77777777">
                    <w:tc>
                      <w:tcPr>
                        <w:tcW w:w="0" w:type="auto"/>
                        <w:shd w:val="clear" w:color="auto" w:fill="auto"/>
                        <w:tcMar>
                          <w:top w:w="0" w:type="dxa"/>
                          <w:left w:w="0" w:type="dxa"/>
                          <w:bottom w:w="0" w:type="dxa"/>
                          <w:right w:w="0" w:type="dxa"/>
                        </w:tcMar>
                        <w:hideMark/>
                      </w:tcPr>
                      <w:p w14:paraId="43502F66" w14:textId="77777777" w:rsidR="008D1C32" w:rsidRPr="008D1C32" w:rsidRDefault="008D1C32" w:rsidP="008D1C32">
                        <w:pPr>
                          <w:spacing w:after="0" w:line="240" w:lineRule="auto"/>
                          <w:rPr>
                            <w:rFonts w:eastAsia="Times New Roman" w:cs="Times New Roman"/>
                            <w:sz w:val="18"/>
                            <w:szCs w:val="18"/>
                          </w:rPr>
                        </w:pPr>
                        <w:r w:rsidRPr="008D1C32">
                          <w:rPr>
                            <w:rFonts w:eastAsia="Times New Roman" w:cs="Times New Roman"/>
                            <w:sz w:val="18"/>
                            <w:szCs w:val="18"/>
                          </w:rPr>
                          <w:t>*Delete if inapplicable.</w:t>
                        </w:r>
                      </w:p>
                    </w:tc>
                  </w:tr>
                </w:tbl>
                <w:p w14:paraId="3F7A3F99" w14:textId="77777777" w:rsidR="008D1C32" w:rsidRPr="008D1C32" w:rsidRDefault="008D1C32" w:rsidP="008D1C32">
                  <w:pPr>
                    <w:spacing w:after="300" w:line="240" w:lineRule="auto"/>
                    <w:rPr>
                      <w:rFonts w:eastAsia="Times New Roman" w:cs="Times New Roman"/>
                      <w:sz w:val="24"/>
                      <w:szCs w:val="24"/>
                    </w:rPr>
                  </w:pPr>
                </w:p>
              </w:tc>
            </w:tr>
          </w:tbl>
          <w:p w14:paraId="5BF467A2" w14:textId="77777777" w:rsidR="008D1C32" w:rsidRPr="008D1C32" w:rsidRDefault="008D1C32" w:rsidP="008D1C32">
            <w:pPr>
              <w:spacing w:after="0" w:line="240" w:lineRule="auto"/>
              <w:rPr>
                <w:rFonts w:eastAsia="Times New Roman" w:cs="Times New Roman"/>
                <w:sz w:val="24"/>
                <w:szCs w:val="24"/>
              </w:rPr>
            </w:pPr>
          </w:p>
        </w:tc>
      </w:tr>
    </w:tbl>
    <w:p w14:paraId="792DF61F" w14:textId="77777777" w:rsidR="006650BA" w:rsidRDefault="006650BA"/>
    <w:sectPr w:rsidR="00665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43425"/>
    <w:multiLevelType w:val="multilevel"/>
    <w:tmpl w:val="9C2025A2"/>
    <w:styleLink w:val="Style3"/>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upp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32"/>
    <w:rsid w:val="006650BA"/>
    <w:rsid w:val="0079498B"/>
    <w:rsid w:val="008D1C32"/>
    <w:rsid w:val="00BD17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008A"/>
  <w15:chartTrackingRefBased/>
  <w15:docId w15:val="{CA17300D-34F7-43FB-B5B2-551C6F9E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44"/>
    <w:rPr>
      <w:rFonts w:ascii="Times New Roman" w:hAnsi="Times New Roman"/>
    </w:rPr>
  </w:style>
  <w:style w:type="paragraph" w:styleId="Heading1">
    <w:name w:val="heading 1"/>
    <w:basedOn w:val="Normal"/>
    <w:next w:val="Normal"/>
    <w:link w:val="Heading1Char"/>
    <w:uiPriority w:val="9"/>
    <w:qFormat/>
    <w:rsid w:val="00BD1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BD1744"/>
    <w:rPr>
      <w:rFonts w:ascii="Times New Roman" w:hAnsi="Times New Roman"/>
      <w:b/>
      <w:sz w:val="28"/>
    </w:rPr>
  </w:style>
  <w:style w:type="character" w:customStyle="1" w:styleId="Style1Char">
    <w:name w:val="Style1 Char"/>
    <w:basedOn w:val="Heading1Char"/>
    <w:link w:val="Style1"/>
    <w:rsid w:val="00BD1744"/>
    <w:rPr>
      <w:rFonts w:ascii="Times New Roman" w:eastAsiaTheme="majorEastAsia" w:hAnsi="Times New Roman" w:cstheme="majorBidi"/>
      <w:b/>
      <w:color w:val="2F5496" w:themeColor="accent1" w:themeShade="BF"/>
      <w:sz w:val="28"/>
      <w:szCs w:val="32"/>
    </w:rPr>
  </w:style>
  <w:style w:type="character" w:customStyle="1" w:styleId="Heading1Char">
    <w:name w:val="Heading 1 Char"/>
    <w:basedOn w:val="DefaultParagraphFont"/>
    <w:link w:val="Heading1"/>
    <w:uiPriority w:val="9"/>
    <w:rsid w:val="00BD1744"/>
    <w:rPr>
      <w:rFonts w:asciiTheme="majorHAnsi" w:eastAsiaTheme="majorEastAsia" w:hAnsiTheme="majorHAnsi" w:cstheme="majorBidi"/>
      <w:color w:val="2F5496" w:themeColor="accent1" w:themeShade="BF"/>
      <w:sz w:val="32"/>
      <w:szCs w:val="32"/>
    </w:rPr>
  </w:style>
  <w:style w:type="paragraph" w:customStyle="1" w:styleId="Style2">
    <w:name w:val="Style2"/>
    <w:basedOn w:val="Style1"/>
    <w:link w:val="Style2Char"/>
    <w:qFormat/>
    <w:rsid w:val="00BD1744"/>
    <w:rPr>
      <w:sz w:val="24"/>
    </w:rPr>
  </w:style>
  <w:style w:type="character" w:customStyle="1" w:styleId="Style2Char">
    <w:name w:val="Style2 Char"/>
    <w:basedOn w:val="Style1Char"/>
    <w:link w:val="Style2"/>
    <w:rsid w:val="00BD1744"/>
    <w:rPr>
      <w:rFonts w:ascii="Times New Roman" w:eastAsiaTheme="majorEastAsia" w:hAnsi="Times New Roman" w:cstheme="majorBidi"/>
      <w:b/>
      <w:color w:val="2F5496" w:themeColor="accent1" w:themeShade="BF"/>
      <w:sz w:val="24"/>
      <w:szCs w:val="32"/>
    </w:rPr>
  </w:style>
  <w:style w:type="numbering" w:customStyle="1" w:styleId="Style3">
    <w:name w:val="Style3"/>
    <w:uiPriority w:val="99"/>
    <w:rsid w:val="0079498B"/>
    <w:pPr>
      <w:numPr>
        <w:numId w:val="1"/>
      </w:numPr>
    </w:pPr>
  </w:style>
  <w:style w:type="character" w:styleId="Emphasis">
    <w:name w:val="Emphasis"/>
    <w:basedOn w:val="DefaultParagraphFont"/>
    <w:uiPriority w:val="20"/>
    <w:qFormat/>
    <w:rsid w:val="008D1C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27031">
      <w:bodyDiv w:val="1"/>
      <w:marLeft w:val="0"/>
      <w:marRight w:val="0"/>
      <w:marTop w:val="0"/>
      <w:marBottom w:val="0"/>
      <w:divBdr>
        <w:top w:val="none" w:sz="0" w:space="0" w:color="auto"/>
        <w:left w:val="none" w:sz="0" w:space="0" w:color="auto"/>
        <w:bottom w:val="none" w:sz="0" w:space="0" w:color="auto"/>
        <w:right w:val="none" w:sz="0" w:space="0" w:color="auto"/>
      </w:divBdr>
      <w:divsChild>
        <w:div w:id="26588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0BA8BB502F164CBCD50E73C622A2F0" ma:contentTypeVersion="7" ma:contentTypeDescription="Create a new document." ma:contentTypeScope="" ma:versionID="f02c405c309e777c40a16d48670332c8">
  <xsd:schema xmlns:xsd="http://www.w3.org/2001/XMLSchema" xmlns:xs="http://www.w3.org/2001/XMLSchema" xmlns:p="http://schemas.microsoft.com/office/2006/metadata/properties" xmlns:ns3="8f68e04f-749a-4f9f-b073-6c8e4caa1efe" xmlns:ns4="1d7ff15b-21c4-4e42-8404-310e502b1a8d" targetNamespace="http://schemas.microsoft.com/office/2006/metadata/properties" ma:root="true" ma:fieldsID="a7050a59ec739cf77b11d3b93daaf6f9" ns3:_="" ns4:_="">
    <xsd:import namespace="8f68e04f-749a-4f9f-b073-6c8e4caa1efe"/>
    <xsd:import namespace="1d7ff15b-21c4-4e42-8404-310e502b1a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8e04f-749a-4f9f-b073-6c8e4caa1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7ff15b-21c4-4e42-8404-310e502b1a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16B95-8FA7-4B2A-9910-769C532DC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8e04f-749a-4f9f-b073-6c8e4caa1efe"/>
    <ds:schemaRef ds:uri="1d7ff15b-21c4-4e42-8404-310e502b1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969AC-A46B-4F74-A95A-683A9F6EE155}">
  <ds:schemaRefs>
    <ds:schemaRef ds:uri="http://schemas.microsoft.com/sharepoint/v3/contenttype/forms"/>
  </ds:schemaRefs>
</ds:datastoreItem>
</file>

<file path=customXml/itemProps3.xml><?xml version="1.0" encoding="utf-8"?>
<ds:datastoreItem xmlns:ds="http://schemas.openxmlformats.org/officeDocument/2006/customXml" ds:itemID="{76277B73-ABC2-4FDE-995B-BC80D739BBD5}">
  <ds:schemaRefs>
    <ds:schemaRef ds:uri="1d7ff15b-21c4-4e42-8404-310e502b1a8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f68e04f-749a-4f9f-b073-6c8e4caa1ef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Hua Tan</dc:creator>
  <cp:keywords/>
  <dc:description/>
  <cp:lastModifiedBy>Zay Hua Tan</cp:lastModifiedBy>
  <cp:revision>2</cp:revision>
  <dcterms:created xsi:type="dcterms:W3CDTF">2020-09-07T03:19:00Z</dcterms:created>
  <dcterms:modified xsi:type="dcterms:W3CDTF">2020-09-07T03:19:00Z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0x010100640BA8BB502F164CBCD50E73C622A2F0</vt:lpwstr>
  </property>
</Properties>
</file>